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B8A37" w14:textId="43A41672" w:rsidR="00F01112" w:rsidRPr="002D3EFB" w:rsidRDefault="002F2A1C" w:rsidP="00F01112">
      <w:pPr>
        <w:pStyle w:val="NormaleWeb"/>
        <w:spacing w:before="0" w:beforeAutospacing="0" w:after="224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4313FCA" wp14:editId="742FDEC5">
            <wp:extent cx="1376604" cy="102802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2026-06-30 alle 09.07.0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644" cy="102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Pr="002F2A1C">
        <w:rPr>
          <w:bCs/>
          <w:i/>
          <w:sz w:val="28"/>
          <w:szCs w:val="28"/>
        </w:rPr>
        <w:t>Comunicato stampa</w:t>
      </w:r>
      <w:r w:rsidR="00B80F20">
        <w:rPr>
          <w:bCs/>
          <w:i/>
          <w:sz w:val="28"/>
          <w:szCs w:val="28"/>
        </w:rPr>
        <w:t xml:space="preserve"> </w:t>
      </w:r>
      <w:proofErr w:type="gramStart"/>
      <w:r w:rsidR="00B80F20">
        <w:rPr>
          <w:bCs/>
          <w:i/>
          <w:sz w:val="28"/>
          <w:szCs w:val="28"/>
        </w:rPr>
        <w:t>1</w:t>
      </w:r>
      <w:proofErr w:type="gramEnd"/>
      <w:r w:rsidRPr="002F2A1C">
        <w:rPr>
          <w:bCs/>
          <w:i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proofErr w:type="spellStart"/>
      <w:r w:rsidR="00B80F20">
        <w:rPr>
          <w:b/>
          <w:bCs/>
          <w:sz w:val="28"/>
          <w:szCs w:val="28"/>
        </w:rPr>
        <w:t>Ray</w:t>
      </w:r>
      <w:proofErr w:type="spellEnd"/>
      <w:r w:rsidR="00B80F20">
        <w:rPr>
          <w:b/>
          <w:bCs/>
          <w:sz w:val="28"/>
          <w:szCs w:val="28"/>
        </w:rPr>
        <w:t xml:space="preserve"> Giubilo </w:t>
      </w:r>
      <w:r w:rsidR="00F01112" w:rsidRPr="002D3EFB">
        <w:rPr>
          <w:b/>
          <w:bCs/>
          <w:sz w:val="28"/>
          <w:szCs w:val="28"/>
        </w:rPr>
        <w:t xml:space="preserve">FLYING RACQUETS </w:t>
      </w:r>
      <w:r w:rsidR="00F01112" w:rsidRPr="002D3EFB">
        <w:rPr>
          <w:sz w:val="28"/>
          <w:szCs w:val="28"/>
        </w:rPr>
        <w:br/>
      </w:r>
      <w:proofErr w:type="gramStart"/>
      <w:r w:rsidR="00F01112" w:rsidRPr="002D3EFB">
        <w:rPr>
          <w:b/>
          <w:bCs/>
          <w:sz w:val="28"/>
          <w:szCs w:val="28"/>
        </w:rPr>
        <w:t>Il tennis in un millesimo di secondo</w:t>
      </w:r>
      <w:proofErr w:type="gramEnd"/>
    </w:p>
    <w:p w14:paraId="000EAC07" w14:textId="51FCEAAE" w:rsidR="00F01112" w:rsidRPr="00A47886" w:rsidRDefault="00F01112" w:rsidP="00014466">
      <w:pPr>
        <w:pStyle w:val="NormaleWeb"/>
        <w:spacing w:before="0" w:beforeAutospacing="0" w:after="224" w:afterAutospacing="0"/>
        <w:rPr>
          <w:i/>
          <w:sz w:val="28"/>
          <w:szCs w:val="28"/>
        </w:rPr>
      </w:pPr>
      <w:r w:rsidRPr="00A47886">
        <w:rPr>
          <w:rFonts w:eastAsia="Times New Roman"/>
          <w:bCs/>
          <w:i/>
          <w:sz w:val="28"/>
          <w:szCs w:val="28"/>
        </w:rPr>
        <w:t xml:space="preserve">Quarant’anni di tennis mondiale in mostra al Magazzino </w:t>
      </w:r>
      <w:proofErr w:type="gramStart"/>
      <w:r w:rsidRPr="00A47886">
        <w:rPr>
          <w:rFonts w:eastAsia="Times New Roman"/>
          <w:bCs/>
          <w:i/>
          <w:sz w:val="28"/>
          <w:szCs w:val="28"/>
        </w:rPr>
        <w:t>26</w:t>
      </w:r>
      <w:proofErr w:type="gramEnd"/>
      <w:r w:rsidRPr="00A47886">
        <w:rPr>
          <w:rFonts w:eastAsia="Times New Roman"/>
          <w:bCs/>
          <w:i/>
          <w:sz w:val="28"/>
          <w:szCs w:val="28"/>
        </w:rPr>
        <w:t xml:space="preserve"> del Porto Vecchio di </w:t>
      </w:r>
      <w:r w:rsidRPr="00B80F20">
        <w:rPr>
          <w:rFonts w:eastAsia="Times New Roman"/>
          <w:b/>
          <w:bCs/>
          <w:i/>
          <w:sz w:val="28"/>
          <w:szCs w:val="28"/>
        </w:rPr>
        <w:t>Trieste</w:t>
      </w:r>
      <w:r w:rsidR="00313EAE" w:rsidRPr="00B80F20">
        <w:rPr>
          <w:rFonts w:eastAsia="Times New Roman"/>
          <w:b/>
          <w:bCs/>
          <w:i/>
          <w:sz w:val="28"/>
          <w:szCs w:val="28"/>
        </w:rPr>
        <w:t xml:space="preserve"> (Sala </w:t>
      </w:r>
      <w:proofErr w:type="spellStart"/>
      <w:r w:rsidR="00313EAE" w:rsidRPr="00B80F20">
        <w:rPr>
          <w:rFonts w:eastAsia="Times New Roman"/>
          <w:b/>
          <w:bCs/>
          <w:i/>
          <w:sz w:val="28"/>
          <w:szCs w:val="28"/>
        </w:rPr>
        <w:t>Leonor</w:t>
      </w:r>
      <w:proofErr w:type="spellEnd"/>
      <w:r w:rsidR="00313EAE" w:rsidRPr="00B80F20">
        <w:rPr>
          <w:rFonts w:eastAsia="Times New Roman"/>
          <w:b/>
          <w:bCs/>
          <w:i/>
          <w:sz w:val="28"/>
          <w:szCs w:val="28"/>
        </w:rPr>
        <w:t xml:space="preserve"> Fini)</w:t>
      </w:r>
      <w:r w:rsidRPr="00B80F20">
        <w:rPr>
          <w:rFonts w:eastAsia="Times New Roman"/>
          <w:b/>
          <w:bCs/>
          <w:i/>
          <w:sz w:val="28"/>
          <w:szCs w:val="28"/>
        </w:rPr>
        <w:t>, dal 18 luglio al 20 settembre</w:t>
      </w:r>
    </w:p>
    <w:p w14:paraId="60F651EA" w14:textId="25E051BB" w:rsidR="004978DD" w:rsidRPr="002D3EFB" w:rsidRDefault="00F01112" w:rsidP="00F01112">
      <w:pPr>
        <w:pStyle w:val="NormaleWeb"/>
        <w:spacing w:before="0" w:beforeAutospacing="0" w:after="180" w:afterAutospacing="0"/>
        <w:rPr>
          <w:sz w:val="24"/>
          <w:szCs w:val="24"/>
        </w:rPr>
      </w:pPr>
      <w:proofErr w:type="spellStart"/>
      <w:r w:rsidRPr="002D3EFB">
        <w:rPr>
          <w:i/>
          <w:iCs/>
          <w:sz w:val="24"/>
          <w:szCs w:val="24"/>
        </w:rPr>
        <w:t>If</w:t>
      </w:r>
      <w:proofErr w:type="spellEnd"/>
      <w:r w:rsidRPr="002D3EFB">
        <w:rPr>
          <w:i/>
          <w:iCs/>
          <w:sz w:val="24"/>
          <w:szCs w:val="24"/>
        </w:rPr>
        <w:t xml:space="preserve"> </w:t>
      </w:r>
      <w:proofErr w:type="spellStart"/>
      <w:r w:rsidRPr="002D3EFB">
        <w:rPr>
          <w:i/>
          <w:iCs/>
          <w:sz w:val="24"/>
          <w:szCs w:val="24"/>
        </w:rPr>
        <w:t>you</w:t>
      </w:r>
      <w:proofErr w:type="spellEnd"/>
      <w:r w:rsidRPr="002D3EFB">
        <w:rPr>
          <w:i/>
          <w:iCs/>
          <w:sz w:val="24"/>
          <w:szCs w:val="24"/>
        </w:rPr>
        <w:t xml:space="preserve"> can </w:t>
      </w:r>
      <w:proofErr w:type="spellStart"/>
      <w:r w:rsidRPr="002D3EFB">
        <w:rPr>
          <w:i/>
          <w:iCs/>
          <w:sz w:val="24"/>
          <w:szCs w:val="24"/>
        </w:rPr>
        <w:t>meet</w:t>
      </w:r>
      <w:proofErr w:type="spellEnd"/>
      <w:r w:rsidRPr="002D3EFB">
        <w:rPr>
          <w:i/>
          <w:iCs/>
          <w:sz w:val="24"/>
          <w:szCs w:val="24"/>
        </w:rPr>
        <w:t xml:space="preserve"> with </w:t>
      </w:r>
      <w:proofErr w:type="spellStart"/>
      <w:r w:rsidRPr="002D3EFB">
        <w:rPr>
          <w:i/>
          <w:iCs/>
          <w:sz w:val="24"/>
          <w:szCs w:val="24"/>
        </w:rPr>
        <w:t>Triumph</w:t>
      </w:r>
      <w:proofErr w:type="spellEnd"/>
      <w:r w:rsidRPr="002D3EFB">
        <w:rPr>
          <w:i/>
          <w:iCs/>
          <w:sz w:val="24"/>
          <w:szCs w:val="24"/>
        </w:rPr>
        <w:t xml:space="preserve"> and </w:t>
      </w:r>
      <w:proofErr w:type="spellStart"/>
      <w:r w:rsidRPr="002D3EFB">
        <w:rPr>
          <w:i/>
          <w:iCs/>
          <w:sz w:val="24"/>
          <w:szCs w:val="24"/>
        </w:rPr>
        <w:t>Disaster</w:t>
      </w:r>
      <w:proofErr w:type="spellEnd"/>
      <w:r w:rsidRPr="002D3EFB">
        <w:rPr>
          <w:i/>
          <w:iCs/>
          <w:sz w:val="24"/>
          <w:szCs w:val="24"/>
        </w:rPr>
        <w:t xml:space="preserve"> and </w:t>
      </w:r>
      <w:proofErr w:type="spellStart"/>
      <w:r w:rsidRPr="002D3EFB">
        <w:rPr>
          <w:i/>
          <w:iCs/>
          <w:sz w:val="24"/>
          <w:szCs w:val="24"/>
        </w:rPr>
        <w:t>treat</w:t>
      </w:r>
      <w:proofErr w:type="spellEnd"/>
      <w:r w:rsidRPr="002D3EFB">
        <w:rPr>
          <w:i/>
          <w:iCs/>
          <w:sz w:val="24"/>
          <w:szCs w:val="24"/>
        </w:rPr>
        <w:t xml:space="preserve"> </w:t>
      </w:r>
      <w:proofErr w:type="spellStart"/>
      <w:r w:rsidRPr="002D3EFB">
        <w:rPr>
          <w:i/>
          <w:iCs/>
          <w:sz w:val="24"/>
          <w:szCs w:val="24"/>
        </w:rPr>
        <w:t>those</w:t>
      </w:r>
      <w:proofErr w:type="spellEnd"/>
      <w:r w:rsidRPr="002D3EFB">
        <w:rPr>
          <w:i/>
          <w:iCs/>
          <w:sz w:val="24"/>
          <w:szCs w:val="24"/>
        </w:rPr>
        <w:t xml:space="preserve"> </w:t>
      </w:r>
      <w:proofErr w:type="spellStart"/>
      <w:r w:rsidRPr="002D3EFB">
        <w:rPr>
          <w:i/>
          <w:iCs/>
          <w:sz w:val="24"/>
          <w:szCs w:val="24"/>
        </w:rPr>
        <w:t>two</w:t>
      </w:r>
      <w:proofErr w:type="spellEnd"/>
      <w:r w:rsidRPr="002D3EFB">
        <w:rPr>
          <w:i/>
          <w:iCs/>
          <w:sz w:val="24"/>
          <w:szCs w:val="24"/>
        </w:rPr>
        <w:t xml:space="preserve"> </w:t>
      </w:r>
      <w:proofErr w:type="spellStart"/>
      <w:r w:rsidRPr="002D3EFB">
        <w:rPr>
          <w:i/>
          <w:iCs/>
          <w:sz w:val="24"/>
          <w:szCs w:val="24"/>
        </w:rPr>
        <w:t>impostors</w:t>
      </w:r>
      <w:proofErr w:type="spellEnd"/>
      <w:r w:rsidR="00F8164E" w:rsidRPr="002D3EFB">
        <w:rPr>
          <w:i/>
          <w:iCs/>
          <w:sz w:val="24"/>
          <w:szCs w:val="24"/>
        </w:rPr>
        <w:t xml:space="preserve"> just the </w:t>
      </w:r>
      <w:proofErr w:type="spellStart"/>
      <w:r w:rsidR="00F8164E" w:rsidRPr="002D3EFB">
        <w:rPr>
          <w:i/>
          <w:iCs/>
          <w:sz w:val="24"/>
          <w:szCs w:val="24"/>
        </w:rPr>
        <w:t>same</w:t>
      </w:r>
      <w:proofErr w:type="spellEnd"/>
      <w:r w:rsidR="00F8164E" w:rsidRPr="002D3EFB">
        <w:rPr>
          <w:i/>
          <w:iCs/>
          <w:sz w:val="24"/>
          <w:szCs w:val="24"/>
        </w:rPr>
        <w:t>..</w:t>
      </w:r>
      <w:r w:rsidRPr="002D3EFB">
        <w:rPr>
          <w:i/>
          <w:iCs/>
          <w:sz w:val="24"/>
          <w:szCs w:val="24"/>
        </w:rPr>
        <w:t>.</w:t>
      </w:r>
      <w:r w:rsidRPr="002D3EFB">
        <w:rPr>
          <w:sz w:val="24"/>
          <w:szCs w:val="24"/>
        </w:rPr>
        <w:t xml:space="preserve"> Le celebri parole di Rudyard Kipling, che accolgono i giocatori all’ingresso del Campo Centrale di Wimbledon, </w:t>
      </w:r>
      <w:proofErr w:type="gramStart"/>
      <w:r w:rsidRPr="002D3EFB">
        <w:rPr>
          <w:sz w:val="24"/>
          <w:szCs w:val="24"/>
        </w:rPr>
        <w:t>rappresentano</w:t>
      </w:r>
      <w:proofErr w:type="gramEnd"/>
      <w:r w:rsidRPr="002D3EFB">
        <w:rPr>
          <w:sz w:val="24"/>
          <w:szCs w:val="24"/>
        </w:rPr>
        <w:t xml:space="preserve"> il filo conduttore di </w:t>
      </w:r>
      <w:r w:rsidRPr="002D3EFB">
        <w:rPr>
          <w:b/>
          <w:bCs/>
          <w:sz w:val="24"/>
          <w:szCs w:val="24"/>
        </w:rPr>
        <w:t>FLYING RACQUETS</w:t>
      </w:r>
      <w:r w:rsidRPr="002D3EFB">
        <w:rPr>
          <w:sz w:val="24"/>
          <w:szCs w:val="24"/>
        </w:rPr>
        <w:t xml:space="preserve">, la mostra fotografica di </w:t>
      </w:r>
      <w:proofErr w:type="spellStart"/>
      <w:r w:rsidRPr="002D3EFB">
        <w:rPr>
          <w:b/>
          <w:sz w:val="24"/>
          <w:szCs w:val="24"/>
        </w:rPr>
        <w:t>Ray</w:t>
      </w:r>
      <w:proofErr w:type="spellEnd"/>
      <w:r w:rsidRPr="002D3EFB">
        <w:rPr>
          <w:b/>
          <w:sz w:val="24"/>
          <w:szCs w:val="24"/>
        </w:rPr>
        <w:t xml:space="preserve"> Giubilo</w:t>
      </w:r>
      <w:r w:rsidRPr="002D3EFB">
        <w:rPr>
          <w:sz w:val="24"/>
          <w:szCs w:val="24"/>
        </w:rPr>
        <w:t xml:space="preserve"> dedicata al mondo del tennis professionistico contemporaneo, che si inaugura</w:t>
      </w:r>
      <w:r w:rsidR="004978DD" w:rsidRPr="002D3EFB">
        <w:rPr>
          <w:sz w:val="24"/>
          <w:szCs w:val="24"/>
        </w:rPr>
        <w:t xml:space="preserve"> a </w:t>
      </w:r>
      <w:r w:rsidR="004978DD" w:rsidRPr="002D3EFB">
        <w:rPr>
          <w:b/>
          <w:sz w:val="24"/>
          <w:szCs w:val="24"/>
        </w:rPr>
        <w:t>Trieste</w:t>
      </w:r>
      <w:r w:rsidR="004978DD" w:rsidRPr="002D3EFB">
        <w:rPr>
          <w:sz w:val="24"/>
          <w:szCs w:val="24"/>
        </w:rPr>
        <w:t>,</w:t>
      </w:r>
      <w:r w:rsidRPr="002D3EFB">
        <w:rPr>
          <w:sz w:val="24"/>
          <w:szCs w:val="24"/>
        </w:rPr>
        <w:t xml:space="preserve"> </w:t>
      </w:r>
      <w:r w:rsidRPr="002D3EFB">
        <w:rPr>
          <w:b/>
          <w:sz w:val="24"/>
          <w:szCs w:val="24"/>
        </w:rPr>
        <w:t>venerdì 17 luglio</w:t>
      </w:r>
      <w:r w:rsidRPr="002D3EFB">
        <w:rPr>
          <w:sz w:val="24"/>
          <w:szCs w:val="24"/>
        </w:rPr>
        <w:t xml:space="preserve">, alla Sala </w:t>
      </w:r>
      <w:proofErr w:type="spellStart"/>
      <w:r w:rsidRPr="002D3EFB">
        <w:rPr>
          <w:sz w:val="24"/>
          <w:szCs w:val="24"/>
        </w:rPr>
        <w:t>Leonor</w:t>
      </w:r>
      <w:proofErr w:type="spellEnd"/>
      <w:r w:rsidRPr="002D3EFB">
        <w:rPr>
          <w:sz w:val="24"/>
          <w:szCs w:val="24"/>
        </w:rPr>
        <w:t xml:space="preserve"> Fini del</w:t>
      </w:r>
      <w:r w:rsidR="004978DD" w:rsidRPr="002D3EFB">
        <w:rPr>
          <w:sz w:val="24"/>
          <w:szCs w:val="24"/>
        </w:rPr>
        <w:t xml:space="preserve"> Magazzino 26, in Porto Vecchio, </w:t>
      </w:r>
      <w:r w:rsidR="008766E7">
        <w:rPr>
          <w:sz w:val="24"/>
          <w:szCs w:val="24"/>
        </w:rPr>
        <w:t>realizzata</w:t>
      </w:r>
      <w:r w:rsidR="004978DD" w:rsidRPr="002D3EFB">
        <w:rPr>
          <w:sz w:val="24"/>
          <w:szCs w:val="24"/>
        </w:rPr>
        <w:t xml:space="preserve"> dall’Associazione culturale </w:t>
      </w:r>
      <w:proofErr w:type="spellStart"/>
      <w:r w:rsidR="004978DD" w:rsidRPr="002D3EFB">
        <w:rPr>
          <w:b/>
          <w:sz w:val="24"/>
          <w:szCs w:val="24"/>
        </w:rPr>
        <w:t>Triestebookfest</w:t>
      </w:r>
      <w:proofErr w:type="spellEnd"/>
      <w:r w:rsidR="004978DD" w:rsidRPr="002D3EFB">
        <w:rPr>
          <w:b/>
          <w:sz w:val="24"/>
          <w:szCs w:val="24"/>
        </w:rPr>
        <w:t>,</w:t>
      </w:r>
      <w:r w:rsidR="004978DD" w:rsidRPr="002D3EFB">
        <w:rPr>
          <w:sz w:val="24"/>
          <w:szCs w:val="24"/>
        </w:rPr>
        <w:t xml:space="preserve"> </w:t>
      </w:r>
      <w:r w:rsidR="008766E7">
        <w:rPr>
          <w:sz w:val="24"/>
          <w:szCs w:val="24"/>
        </w:rPr>
        <w:t>in</w:t>
      </w:r>
      <w:r w:rsidR="004978DD" w:rsidRPr="002D3EFB">
        <w:rPr>
          <w:sz w:val="24"/>
          <w:szCs w:val="24"/>
        </w:rPr>
        <w:t xml:space="preserve"> </w:t>
      </w:r>
      <w:proofErr w:type="spellStart"/>
      <w:r w:rsidR="004978DD" w:rsidRPr="002D3EFB">
        <w:rPr>
          <w:sz w:val="24"/>
          <w:szCs w:val="24"/>
        </w:rPr>
        <w:t>coorganizzazione</w:t>
      </w:r>
      <w:proofErr w:type="spellEnd"/>
      <w:r w:rsidR="004978DD" w:rsidRPr="002D3EFB">
        <w:rPr>
          <w:sz w:val="24"/>
          <w:szCs w:val="24"/>
        </w:rPr>
        <w:t xml:space="preserve"> </w:t>
      </w:r>
      <w:r w:rsidR="008766E7">
        <w:rPr>
          <w:sz w:val="24"/>
          <w:szCs w:val="24"/>
        </w:rPr>
        <w:t>con il</w:t>
      </w:r>
      <w:r w:rsidR="004978DD" w:rsidRPr="002D3EFB">
        <w:rPr>
          <w:sz w:val="24"/>
          <w:szCs w:val="24"/>
        </w:rPr>
        <w:t xml:space="preserve"> </w:t>
      </w:r>
      <w:r w:rsidR="004978DD" w:rsidRPr="002D3EFB">
        <w:rPr>
          <w:b/>
          <w:sz w:val="24"/>
          <w:szCs w:val="24"/>
        </w:rPr>
        <w:t>Comune di Trieste</w:t>
      </w:r>
      <w:r w:rsidR="008766E7">
        <w:rPr>
          <w:b/>
          <w:sz w:val="24"/>
          <w:szCs w:val="24"/>
        </w:rPr>
        <w:t xml:space="preserve"> –</w:t>
      </w:r>
      <w:r w:rsidR="008766E7" w:rsidRPr="008766E7">
        <w:rPr>
          <w:rFonts w:eastAsia="Times New Roman"/>
          <w:b/>
          <w:bCs/>
          <w:sz w:val="24"/>
          <w:szCs w:val="24"/>
        </w:rPr>
        <w:t xml:space="preserve"> </w:t>
      </w:r>
      <w:r w:rsidR="008766E7">
        <w:rPr>
          <w:rFonts w:eastAsia="Times New Roman"/>
          <w:b/>
          <w:bCs/>
          <w:sz w:val="24"/>
          <w:szCs w:val="24"/>
        </w:rPr>
        <w:t>Assessorato alle Politiche della Cultura e del Turismo</w:t>
      </w:r>
      <w:r w:rsidR="004978DD" w:rsidRPr="002D3EFB">
        <w:rPr>
          <w:sz w:val="24"/>
          <w:szCs w:val="24"/>
        </w:rPr>
        <w:t xml:space="preserve">, il contributo della </w:t>
      </w:r>
      <w:r w:rsidR="004978DD" w:rsidRPr="002D3EFB">
        <w:rPr>
          <w:b/>
          <w:sz w:val="24"/>
          <w:szCs w:val="24"/>
        </w:rPr>
        <w:t xml:space="preserve">Fondazione </w:t>
      </w:r>
      <w:proofErr w:type="spellStart"/>
      <w:r w:rsidR="004978DD" w:rsidRPr="002D3EFB">
        <w:rPr>
          <w:b/>
          <w:sz w:val="24"/>
          <w:szCs w:val="24"/>
        </w:rPr>
        <w:t>CRTrieste</w:t>
      </w:r>
      <w:proofErr w:type="spellEnd"/>
      <w:r w:rsidR="004978DD" w:rsidRPr="002D3EFB">
        <w:rPr>
          <w:sz w:val="24"/>
          <w:szCs w:val="24"/>
        </w:rPr>
        <w:t xml:space="preserve"> e la collaborazione di </w:t>
      </w:r>
      <w:proofErr w:type="spellStart"/>
      <w:r w:rsidR="004978DD" w:rsidRPr="002D3EFB">
        <w:rPr>
          <w:b/>
          <w:sz w:val="24"/>
          <w:szCs w:val="24"/>
        </w:rPr>
        <w:t>Aps</w:t>
      </w:r>
      <w:proofErr w:type="spellEnd"/>
      <w:r w:rsidR="004978DD" w:rsidRPr="002D3EFB">
        <w:rPr>
          <w:b/>
          <w:sz w:val="24"/>
          <w:szCs w:val="24"/>
        </w:rPr>
        <w:t xml:space="preserve"> comun</w:t>
      </w:r>
      <w:r w:rsidR="00F8164E" w:rsidRPr="002D3EFB">
        <w:rPr>
          <w:b/>
          <w:sz w:val="24"/>
          <w:szCs w:val="24"/>
        </w:rPr>
        <w:t>icazione</w:t>
      </w:r>
      <w:r w:rsidR="00F8164E" w:rsidRPr="002D3EFB">
        <w:rPr>
          <w:sz w:val="24"/>
          <w:szCs w:val="24"/>
        </w:rPr>
        <w:t xml:space="preserve">, curatore </w:t>
      </w:r>
      <w:r w:rsidR="00F8164E" w:rsidRPr="002D3EFB">
        <w:rPr>
          <w:b/>
          <w:sz w:val="24"/>
          <w:szCs w:val="24"/>
        </w:rPr>
        <w:t xml:space="preserve">Aldo </w:t>
      </w:r>
      <w:proofErr w:type="spellStart"/>
      <w:r w:rsidR="00F8164E" w:rsidRPr="002D3EFB">
        <w:rPr>
          <w:b/>
          <w:sz w:val="24"/>
          <w:szCs w:val="24"/>
        </w:rPr>
        <w:t>Poduie</w:t>
      </w:r>
      <w:proofErr w:type="spellEnd"/>
      <w:r w:rsidR="00F8164E" w:rsidRPr="002D3EFB">
        <w:rPr>
          <w:sz w:val="24"/>
          <w:szCs w:val="24"/>
        </w:rPr>
        <w:t>. Con il patrocinio d</w:t>
      </w:r>
      <w:r w:rsidR="00EE3E2A">
        <w:rPr>
          <w:sz w:val="24"/>
          <w:szCs w:val="24"/>
        </w:rPr>
        <w:t>e</w:t>
      </w:r>
      <w:bookmarkStart w:id="0" w:name="_GoBack"/>
      <w:bookmarkEnd w:id="0"/>
      <w:r w:rsidR="00F8164E" w:rsidRPr="002D3EFB">
        <w:rPr>
          <w:sz w:val="24"/>
          <w:szCs w:val="24"/>
        </w:rPr>
        <w:t xml:space="preserve">lla </w:t>
      </w:r>
      <w:r w:rsidR="00F8164E" w:rsidRPr="002D3EFB">
        <w:rPr>
          <w:b/>
          <w:sz w:val="24"/>
          <w:szCs w:val="24"/>
        </w:rPr>
        <w:t xml:space="preserve">Federazione Italiana Tennis e </w:t>
      </w:r>
      <w:proofErr w:type="spellStart"/>
      <w:r w:rsidR="00F8164E" w:rsidRPr="002D3EFB">
        <w:rPr>
          <w:b/>
          <w:sz w:val="24"/>
          <w:szCs w:val="24"/>
        </w:rPr>
        <w:t>Padel</w:t>
      </w:r>
      <w:proofErr w:type="spellEnd"/>
      <w:r w:rsidR="00F8164E" w:rsidRPr="002D3EFB">
        <w:rPr>
          <w:sz w:val="24"/>
          <w:szCs w:val="24"/>
        </w:rPr>
        <w:t xml:space="preserve">, </w:t>
      </w:r>
      <w:proofErr w:type="spellStart"/>
      <w:r w:rsidR="00F8164E" w:rsidRPr="002D3EFB">
        <w:rPr>
          <w:b/>
          <w:sz w:val="24"/>
          <w:szCs w:val="24"/>
        </w:rPr>
        <w:t>Federalberghi</w:t>
      </w:r>
      <w:proofErr w:type="spellEnd"/>
      <w:r w:rsidR="00F8164E" w:rsidRPr="002D3EFB">
        <w:rPr>
          <w:b/>
          <w:sz w:val="24"/>
          <w:szCs w:val="24"/>
        </w:rPr>
        <w:t xml:space="preserve"> Trieste</w:t>
      </w:r>
      <w:r w:rsidR="00F8164E" w:rsidRPr="002D3EFB">
        <w:rPr>
          <w:sz w:val="24"/>
          <w:szCs w:val="24"/>
        </w:rPr>
        <w:t xml:space="preserve"> e </w:t>
      </w:r>
      <w:r w:rsidR="00F8164E" w:rsidRPr="002D3EFB">
        <w:rPr>
          <w:b/>
          <w:sz w:val="24"/>
          <w:szCs w:val="24"/>
        </w:rPr>
        <w:t>Tennis Club Triestino</w:t>
      </w:r>
      <w:r w:rsidR="00F8164E" w:rsidRPr="002D3EFB">
        <w:rPr>
          <w:sz w:val="24"/>
          <w:szCs w:val="24"/>
        </w:rPr>
        <w:t xml:space="preserve">; </w:t>
      </w:r>
      <w:proofErr w:type="spellStart"/>
      <w:r w:rsidR="00F8164E" w:rsidRPr="002D3EFB">
        <w:rPr>
          <w:sz w:val="24"/>
          <w:szCs w:val="24"/>
        </w:rPr>
        <w:t>main</w:t>
      </w:r>
      <w:proofErr w:type="spellEnd"/>
      <w:r w:rsidR="00F8164E" w:rsidRPr="002D3EFB">
        <w:rPr>
          <w:sz w:val="24"/>
          <w:szCs w:val="24"/>
        </w:rPr>
        <w:t xml:space="preserve"> partner </w:t>
      </w:r>
      <w:r w:rsidR="00F8164E" w:rsidRPr="002D3EFB">
        <w:rPr>
          <w:b/>
          <w:sz w:val="24"/>
          <w:szCs w:val="24"/>
        </w:rPr>
        <w:t xml:space="preserve">AMICA, </w:t>
      </w:r>
      <w:r w:rsidR="00F8164E" w:rsidRPr="002D3EFB">
        <w:rPr>
          <w:sz w:val="24"/>
          <w:szCs w:val="24"/>
        </w:rPr>
        <w:t>partner</w:t>
      </w:r>
      <w:r w:rsidR="00F8164E" w:rsidRPr="002D3EFB">
        <w:rPr>
          <w:b/>
          <w:sz w:val="24"/>
          <w:szCs w:val="24"/>
        </w:rPr>
        <w:t xml:space="preserve"> </w:t>
      </w:r>
      <w:proofErr w:type="spellStart"/>
      <w:r w:rsidR="00F8164E" w:rsidRPr="002D3EFB">
        <w:rPr>
          <w:b/>
          <w:sz w:val="24"/>
          <w:szCs w:val="24"/>
        </w:rPr>
        <w:t>Imobilia</w:t>
      </w:r>
      <w:proofErr w:type="spellEnd"/>
      <w:r w:rsidR="00F8164E" w:rsidRPr="002D3EFB">
        <w:rPr>
          <w:b/>
          <w:sz w:val="24"/>
          <w:szCs w:val="24"/>
        </w:rPr>
        <w:t>, Lacoste</w:t>
      </w:r>
      <w:r w:rsidR="00F8164E" w:rsidRPr="002D3EFB">
        <w:rPr>
          <w:sz w:val="24"/>
          <w:szCs w:val="24"/>
        </w:rPr>
        <w:t xml:space="preserve"> e </w:t>
      </w:r>
      <w:r w:rsidR="00F8164E" w:rsidRPr="002D3EFB">
        <w:rPr>
          <w:b/>
          <w:sz w:val="24"/>
          <w:szCs w:val="24"/>
        </w:rPr>
        <w:t>Trieste Trasporti</w:t>
      </w:r>
      <w:r w:rsidR="00F8164E" w:rsidRPr="002D3EFB">
        <w:rPr>
          <w:sz w:val="24"/>
          <w:szCs w:val="24"/>
        </w:rPr>
        <w:t xml:space="preserve">, media partner </w:t>
      </w:r>
      <w:r w:rsidR="00F8164E" w:rsidRPr="002D3EFB">
        <w:rPr>
          <w:b/>
          <w:sz w:val="24"/>
          <w:szCs w:val="24"/>
        </w:rPr>
        <w:t>Il Tennis Italiano</w:t>
      </w:r>
      <w:r w:rsidR="00DC26EC">
        <w:rPr>
          <w:sz w:val="24"/>
          <w:szCs w:val="24"/>
        </w:rPr>
        <w:t xml:space="preserve">, </w:t>
      </w:r>
      <w:r w:rsidR="00DC26EC" w:rsidRPr="00DC26EC">
        <w:rPr>
          <w:b/>
          <w:sz w:val="24"/>
          <w:szCs w:val="24"/>
        </w:rPr>
        <w:t xml:space="preserve">Rai </w:t>
      </w:r>
      <w:r w:rsidR="00400A8C">
        <w:rPr>
          <w:b/>
          <w:sz w:val="24"/>
          <w:szCs w:val="24"/>
        </w:rPr>
        <w:t>FVG</w:t>
      </w:r>
      <w:r w:rsidR="00DC26EC">
        <w:rPr>
          <w:sz w:val="24"/>
          <w:szCs w:val="24"/>
        </w:rPr>
        <w:t xml:space="preserve"> e</w:t>
      </w:r>
      <w:r w:rsidR="00F8164E" w:rsidRPr="002D3EFB">
        <w:rPr>
          <w:sz w:val="24"/>
          <w:szCs w:val="24"/>
        </w:rPr>
        <w:t xml:space="preserve"> </w:t>
      </w:r>
      <w:proofErr w:type="spellStart"/>
      <w:r w:rsidR="00F8164E" w:rsidRPr="002A2B54">
        <w:rPr>
          <w:b/>
          <w:sz w:val="24"/>
          <w:szCs w:val="24"/>
        </w:rPr>
        <w:t>Telpress</w:t>
      </w:r>
      <w:proofErr w:type="spellEnd"/>
      <w:r w:rsidR="00F8164E" w:rsidRPr="002D3EFB">
        <w:rPr>
          <w:sz w:val="24"/>
          <w:szCs w:val="24"/>
        </w:rPr>
        <w:t xml:space="preserve">; partner tecnici </w:t>
      </w:r>
      <w:r w:rsidR="002D3EFB">
        <w:rPr>
          <w:b/>
          <w:sz w:val="24"/>
          <w:szCs w:val="24"/>
        </w:rPr>
        <w:t xml:space="preserve">Dunlop, </w:t>
      </w:r>
      <w:proofErr w:type="spellStart"/>
      <w:r w:rsidR="002D3EFB">
        <w:rPr>
          <w:b/>
          <w:sz w:val="24"/>
          <w:szCs w:val="24"/>
        </w:rPr>
        <w:t>Matras</w:t>
      </w:r>
      <w:proofErr w:type="spellEnd"/>
      <w:r w:rsidR="002D3EFB">
        <w:rPr>
          <w:b/>
          <w:sz w:val="24"/>
          <w:szCs w:val="24"/>
        </w:rPr>
        <w:t xml:space="preserve">, </w:t>
      </w:r>
      <w:proofErr w:type="spellStart"/>
      <w:r w:rsidR="002D3EFB">
        <w:rPr>
          <w:b/>
          <w:sz w:val="24"/>
          <w:szCs w:val="24"/>
        </w:rPr>
        <w:t>Newlab</w:t>
      </w:r>
      <w:proofErr w:type="spellEnd"/>
      <w:r w:rsidR="002D3EFB">
        <w:rPr>
          <w:b/>
          <w:sz w:val="24"/>
          <w:szCs w:val="24"/>
        </w:rPr>
        <w:t xml:space="preserve">, </w:t>
      </w:r>
      <w:proofErr w:type="spellStart"/>
      <w:r w:rsidR="00F8164E" w:rsidRPr="002D3EFB">
        <w:rPr>
          <w:b/>
          <w:sz w:val="24"/>
          <w:szCs w:val="24"/>
        </w:rPr>
        <w:t>Valmora</w:t>
      </w:r>
      <w:proofErr w:type="spellEnd"/>
      <w:r w:rsidR="00F8164E" w:rsidRPr="002D3EFB">
        <w:rPr>
          <w:b/>
          <w:sz w:val="24"/>
          <w:szCs w:val="24"/>
        </w:rPr>
        <w:t xml:space="preserve"> </w:t>
      </w:r>
      <w:proofErr w:type="spellStart"/>
      <w:r w:rsidR="00F8164E" w:rsidRPr="002D3EFB">
        <w:rPr>
          <w:b/>
          <w:sz w:val="24"/>
          <w:szCs w:val="24"/>
        </w:rPr>
        <w:t>Damilano</w:t>
      </w:r>
      <w:proofErr w:type="spellEnd"/>
      <w:r w:rsidR="00F8164E" w:rsidRPr="002D3EFB">
        <w:rPr>
          <w:sz w:val="24"/>
          <w:szCs w:val="24"/>
        </w:rPr>
        <w:t>.</w:t>
      </w:r>
    </w:p>
    <w:p w14:paraId="2D1EC83A" w14:textId="4598F807" w:rsidR="00F01112" w:rsidRPr="002D3EFB" w:rsidRDefault="004978DD" w:rsidP="00F01112">
      <w:pPr>
        <w:pStyle w:val="NormaleWeb"/>
        <w:spacing w:before="0" w:beforeAutospacing="0" w:after="180" w:afterAutospacing="0"/>
        <w:rPr>
          <w:sz w:val="24"/>
          <w:szCs w:val="24"/>
        </w:rPr>
      </w:pPr>
      <w:r w:rsidRPr="002D3EFB">
        <w:rPr>
          <w:sz w:val="24"/>
          <w:szCs w:val="24"/>
        </w:rPr>
        <w:t xml:space="preserve"> </w:t>
      </w:r>
      <w:r w:rsidR="00F01112" w:rsidRPr="002D3EFB">
        <w:rPr>
          <w:sz w:val="24"/>
          <w:szCs w:val="24"/>
        </w:rPr>
        <w:t xml:space="preserve">“Il titolo dell’esposizione” – </w:t>
      </w:r>
      <w:proofErr w:type="gramStart"/>
      <w:r w:rsidR="00F01112" w:rsidRPr="002D3EFB">
        <w:rPr>
          <w:sz w:val="24"/>
          <w:szCs w:val="24"/>
        </w:rPr>
        <w:t>sottolinea</w:t>
      </w:r>
      <w:proofErr w:type="gramEnd"/>
      <w:r w:rsidR="00F01112" w:rsidRPr="002D3EFB">
        <w:rPr>
          <w:sz w:val="24"/>
          <w:szCs w:val="24"/>
        </w:rPr>
        <w:t xml:space="preserve"> il fotografo triestino di fama internazionale </w:t>
      </w:r>
      <w:proofErr w:type="spellStart"/>
      <w:r w:rsidR="00F01112" w:rsidRPr="002D3EFB">
        <w:rPr>
          <w:b/>
          <w:sz w:val="24"/>
          <w:szCs w:val="24"/>
        </w:rPr>
        <w:t>Ray</w:t>
      </w:r>
      <w:proofErr w:type="spellEnd"/>
      <w:r w:rsidR="00F01112" w:rsidRPr="002D3EFB">
        <w:rPr>
          <w:b/>
          <w:sz w:val="24"/>
          <w:szCs w:val="24"/>
        </w:rPr>
        <w:t xml:space="preserve"> Giubilo, </w:t>
      </w:r>
      <w:r w:rsidR="00A12911">
        <w:rPr>
          <w:sz w:val="24"/>
          <w:szCs w:val="24"/>
        </w:rPr>
        <w:t>la cui fotografia “</w:t>
      </w:r>
      <w:proofErr w:type="spellStart"/>
      <w:r w:rsidR="00A12911" w:rsidRPr="00A12911">
        <w:rPr>
          <w:b/>
          <w:sz w:val="24"/>
          <w:szCs w:val="24"/>
        </w:rPr>
        <w:t>It’s</w:t>
      </w:r>
      <w:proofErr w:type="spellEnd"/>
      <w:r w:rsidR="00A12911" w:rsidRPr="00A12911">
        <w:rPr>
          <w:b/>
          <w:sz w:val="24"/>
          <w:szCs w:val="24"/>
        </w:rPr>
        <w:t xml:space="preserve"> </w:t>
      </w:r>
      <w:proofErr w:type="spellStart"/>
      <w:r w:rsidR="00A12911" w:rsidRPr="00A12911">
        <w:rPr>
          <w:b/>
          <w:sz w:val="24"/>
          <w:szCs w:val="24"/>
        </w:rPr>
        <w:t>not</w:t>
      </w:r>
      <w:proofErr w:type="spellEnd"/>
      <w:r w:rsidR="00A12911" w:rsidRPr="00A12911">
        <w:rPr>
          <w:b/>
          <w:sz w:val="24"/>
          <w:szCs w:val="24"/>
        </w:rPr>
        <w:t xml:space="preserve"> Halloween</w:t>
      </w:r>
      <w:r w:rsidR="00A12911" w:rsidRPr="00A12911">
        <w:rPr>
          <w:sz w:val="24"/>
          <w:szCs w:val="24"/>
        </w:rPr>
        <w:t>”</w:t>
      </w:r>
      <w:r w:rsidR="00A12911">
        <w:rPr>
          <w:sz w:val="24"/>
          <w:szCs w:val="24"/>
        </w:rPr>
        <w:t xml:space="preserve"> ha vinto il </w:t>
      </w:r>
      <w:r w:rsidR="00A12911" w:rsidRPr="00A12911">
        <w:rPr>
          <w:b/>
          <w:sz w:val="24"/>
          <w:szCs w:val="24"/>
        </w:rPr>
        <w:t>2025 ITF Tennis Photo Award</w:t>
      </w:r>
      <w:r w:rsidR="00A12911">
        <w:rPr>
          <w:sz w:val="24"/>
          <w:szCs w:val="24"/>
        </w:rPr>
        <w:t xml:space="preserve"> come migliore fotografia di tennis dell’anno e anche il prestigioso </w:t>
      </w:r>
      <w:r w:rsidR="00A12911" w:rsidRPr="00A12911">
        <w:rPr>
          <w:b/>
          <w:sz w:val="24"/>
          <w:szCs w:val="24"/>
        </w:rPr>
        <w:t>AIPS Award</w:t>
      </w:r>
      <w:r w:rsidR="00A12911">
        <w:rPr>
          <w:sz w:val="24"/>
          <w:szCs w:val="24"/>
        </w:rPr>
        <w:t xml:space="preserve"> </w:t>
      </w:r>
      <w:r w:rsidR="00D0375C" w:rsidRPr="002D3EFB">
        <w:rPr>
          <w:sz w:val="24"/>
          <w:szCs w:val="24"/>
        </w:rPr>
        <w:t xml:space="preserve"> </w:t>
      </w:r>
      <w:r w:rsidR="00A12911">
        <w:rPr>
          <w:sz w:val="24"/>
          <w:szCs w:val="24"/>
        </w:rPr>
        <w:t xml:space="preserve">come migliore fotografia sportiva del 2025 </w:t>
      </w:r>
      <w:r w:rsidR="00F01112" w:rsidRPr="002D3EFB">
        <w:rPr>
          <w:sz w:val="24"/>
          <w:szCs w:val="24"/>
        </w:rPr>
        <w:t xml:space="preserve">– “nasce da un’immagine tanto familiare quanto simbolica per chiunque abbia vissuto il tennis da vicino: le racchette che, nei momenti di rabbia, gioia o frustrazione, prendono il volo sui campi di tutto il mondo. Un gesto che racconta meglio di qualsiasi altra cosa la natura di uno sport sospeso costantemente </w:t>
      </w:r>
      <w:proofErr w:type="gramStart"/>
      <w:r w:rsidR="00F01112" w:rsidRPr="002D3EFB">
        <w:rPr>
          <w:sz w:val="24"/>
          <w:szCs w:val="24"/>
        </w:rPr>
        <w:t>tra</w:t>
      </w:r>
      <w:proofErr w:type="gramEnd"/>
      <w:r w:rsidR="00F01112" w:rsidRPr="002D3EFB">
        <w:rPr>
          <w:sz w:val="24"/>
          <w:szCs w:val="24"/>
        </w:rPr>
        <w:t xml:space="preserve"> trionfo e sconfitta, tra esaltazione e delusione”.</w:t>
      </w:r>
    </w:p>
    <w:p w14:paraId="7F107754" w14:textId="04D4AAB6" w:rsidR="00F01112" w:rsidRPr="002D3EFB" w:rsidRDefault="00F01112" w:rsidP="00F01112">
      <w:pPr>
        <w:pStyle w:val="NormaleWeb"/>
        <w:spacing w:before="0" w:beforeAutospacing="0" w:after="180" w:afterAutospacing="0"/>
        <w:rPr>
          <w:sz w:val="24"/>
          <w:szCs w:val="24"/>
        </w:rPr>
      </w:pPr>
      <w:r w:rsidRPr="002D3EFB">
        <w:rPr>
          <w:sz w:val="24"/>
          <w:szCs w:val="24"/>
        </w:rPr>
        <w:t xml:space="preserve">La mostra presenta una selezione di oltre </w:t>
      </w:r>
      <w:proofErr w:type="gramStart"/>
      <w:r w:rsidRPr="002D3EFB">
        <w:rPr>
          <w:sz w:val="24"/>
          <w:szCs w:val="24"/>
        </w:rPr>
        <w:t>60</w:t>
      </w:r>
      <w:proofErr w:type="gramEnd"/>
      <w:r w:rsidRPr="002D3EFB">
        <w:rPr>
          <w:sz w:val="24"/>
          <w:szCs w:val="24"/>
        </w:rPr>
        <w:t xml:space="preserve"> immagini di grande formato</w:t>
      </w:r>
      <w:r w:rsidR="00D0375C" w:rsidRPr="002D3EFB">
        <w:rPr>
          <w:sz w:val="24"/>
          <w:szCs w:val="24"/>
        </w:rPr>
        <w:t xml:space="preserve"> (accompagnate </w:t>
      </w:r>
      <w:r w:rsidR="00F81113" w:rsidRPr="002D3EFB">
        <w:rPr>
          <w:sz w:val="24"/>
          <w:szCs w:val="24"/>
        </w:rPr>
        <w:t>da centinaia di scatti digitali)</w:t>
      </w:r>
      <w:r w:rsidRPr="002D3EFB">
        <w:rPr>
          <w:sz w:val="24"/>
          <w:szCs w:val="24"/>
        </w:rPr>
        <w:t xml:space="preserve">, realizzate nel corso di quasi quarant’anni di attività fotografica di </w:t>
      </w:r>
      <w:proofErr w:type="spellStart"/>
      <w:r w:rsidRPr="002D3EFB">
        <w:rPr>
          <w:sz w:val="24"/>
          <w:szCs w:val="24"/>
        </w:rPr>
        <w:t>Ray</w:t>
      </w:r>
      <w:proofErr w:type="spellEnd"/>
      <w:r w:rsidRPr="002D3EFB">
        <w:rPr>
          <w:sz w:val="24"/>
          <w:szCs w:val="24"/>
        </w:rPr>
        <w:t xml:space="preserve"> Giubilo nei più importanti eventi internazionali del tennis. Un patrimonio di esperienze e di sguardi </w:t>
      </w:r>
      <w:proofErr w:type="gramStart"/>
      <w:r w:rsidRPr="002D3EFB">
        <w:rPr>
          <w:sz w:val="24"/>
          <w:szCs w:val="24"/>
        </w:rPr>
        <w:t>raccolti</w:t>
      </w:r>
      <w:proofErr w:type="gramEnd"/>
      <w:r w:rsidRPr="002D3EFB">
        <w:rPr>
          <w:sz w:val="24"/>
          <w:szCs w:val="24"/>
        </w:rPr>
        <w:t xml:space="preserve"> sui campi dei tornei più prestigiosi del mondo e restituiti al pubblico attraverso un percorso visivo libero da rigide scansioni cronologiche.</w:t>
      </w:r>
      <w:r w:rsidR="00F81113" w:rsidRPr="002D3EFB">
        <w:rPr>
          <w:sz w:val="24"/>
          <w:szCs w:val="24"/>
        </w:rPr>
        <w:t xml:space="preserve"> </w:t>
      </w:r>
    </w:p>
    <w:p w14:paraId="35BEC641" w14:textId="7C6CAA5D" w:rsidR="00F01112" w:rsidRPr="002D3EFB" w:rsidRDefault="003D065F" w:rsidP="00F01112">
      <w:pPr>
        <w:pStyle w:val="NormaleWeb"/>
        <w:spacing w:before="0" w:beforeAutospacing="0" w:after="180" w:afterAutospacing="0"/>
        <w:rPr>
          <w:sz w:val="24"/>
          <w:szCs w:val="24"/>
        </w:rPr>
      </w:pPr>
      <w:r w:rsidRPr="002D3EFB">
        <w:rPr>
          <w:sz w:val="24"/>
          <w:szCs w:val="24"/>
        </w:rPr>
        <w:t>“</w:t>
      </w:r>
      <w:r w:rsidR="00F01112" w:rsidRPr="002D3EFB">
        <w:rPr>
          <w:sz w:val="24"/>
          <w:szCs w:val="24"/>
        </w:rPr>
        <w:t xml:space="preserve">Protagonisti delle fotografie sono certamente </w:t>
      </w:r>
      <w:r w:rsidRPr="002D3EFB">
        <w:rPr>
          <w:sz w:val="24"/>
          <w:szCs w:val="24"/>
        </w:rPr>
        <w:t>questi</w:t>
      </w:r>
      <w:r w:rsidR="00F01112" w:rsidRPr="002D3EFB">
        <w:rPr>
          <w:sz w:val="24"/>
          <w:szCs w:val="24"/>
        </w:rPr>
        <w:t xml:space="preserve"> grandi c</w:t>
      </w:r>
      <w:r w:rsidRPr="002D3EFB">
        <w:rPr>
          <w:sz w:val="24"/>
          <w:szCs w:val="24"/>
        </w:rPr>
        <w:t>ampioni</w:t>
      </w:r>
      <w:r w:rsidR="005578FA">
        <w:rPr>
          <w:sz w:val="24"/>
          <w:szCs w:val="24"/>
        </w:rPr>
        <w:t xml:space="preserve"> (</w:t>
      </w:r>
      <w:proofErr w:type="spellStart"/>
      <w:r w:rsidR="005578FA" w:rsidRPr="005578FA">
        <w:rPr>
          <w:b/>
          <w:sz w:val="24"/>
          <w:szCs w:val="24"/>
        </w:rPr>
        <w:t>Federer</w:t>
      </w:r>
      <w:proofErr w:type="spellEnd"/>
      <w:r w:rsidR="005578FA" w:rsidRPr="005578FA">
        <w:rPr>
          <w:b/>
          <w:sz w:val="24"/>
          <w:szCs w:val="24"/>
        </w:rPr>
        <w:t xml:space="preserve">, </w:t>
      </w:r>
      <w:proofErr w:type="spellStart"/>
      <w:r w:rsidR="005578FA" w:rsidRPr="005578FA">
        <w:rPr>
          <w:b/>
          <w:sz w:val="24"/>
          <w:szCs w:val="24"/>
        </w:rPr>
        <w:t>Nadal</w:t>
      </w:r>
      <w:proofErr w:type="spellEnd"/>
      <w:r w:rsidR="005578FA" w:rsidRPr="005578FA">
        <w:rPr>
          <w:b/>
          <w:sz w:val="24"/>
          <w:szCs w:val="24"/>
        </w:rPr>
        <w:t xml:space="preserve">, Williams, Sampras, </w:t>
      </w:r>
      <w:proofErr w:type="spellStart"/>
      <w:r w:rsidR="005578FA" w:rsidRPr="005578FA">
        <w:rPr>
          <w:b/>
          <w:sz w:val="24"/>
          <w:szCs w:val="24"/>
        </w:rPr>
        <w:t>Djokovic</w:t>
      </w:r>
      <w:proofErr w:type="spellEnd"/>
      <w:r w:rsidR="005578FA" w:rsidRPr="005578FA">
        <w:rPr>
          <w:b/>
          <w:sz w:val="24"/>
          <w:szCs w:val="24"/>
        </w:rPr>
        <w:t xml:space="preserve">, </w:t>
      </w:r>
      <w:proofErr w:type="spellStart"/>
      <w:r w:rsidR="005578FA" w:rsidRPr="005578FA">
        <w:rPr>
          <w:b/>
          <w:sz w:val="24"/>
          <w:szCs w:val="24"/>
        </w:rPr>
        <w:t>Alzarz</w:t>
      </w:r>
      <w:proofErr w:type="spellEnd"/>
      <w:r w:rsidR="005578FA" w:rsidRPr="005578FA">
        <w:rPr>
          <w:b/>
          <w:sz w:val="24"/>
          <w:szCs w:val="24"/>
        </w:rPr>
        <w:t xml:space="preserve">, Paolini, </w:t>
      </w:r>
      <w:proofErr w:type="spellStart"/>
      <w:r w:rsidR="005578FA" w:rsidRPr="005578FA">
        <w:rPr>
          <w:b/>
          <w:sz w:val="24"/>
          <w:szCs w:val="24"/>
        </w:rPr>
        <w:t>Sinner</w:t>
      </w:r>
      <w:proofErr w:type="spellEnd"/>
      <w:r w:rsidR="005578FA">
        <w:rPr>
          <w:sz w:val="24"/>
          <w:szCs w:val="24"/>
        </w:rPr>
        <w:t xml:space="preserve"> solo per citarne alcuni) </w:t>
      </w:r>
      <w:r w:rsidRPr="002D3EFB">
        <w:rPr>
          <w:sz w:val="24"/>
          <w:szCs w:val="24"/>
        </w:rPr>
        <w:t xml:space="preserve">e i loro gesti atletici” – afferma </w:t>
      </w:r>
      <w:proofErr w:type="spellStart"/>
      <w:r w:rsidRPr="002D3EFB">
        <w:rPr>
          <w:sz w:val="24"/>
          <w:szCs w:val="24"/>
        </w:rPr>
        <w:t>Ray</w:t>
      </w:r>
      <w:proofErr w:type="spellEnd"/>
      <w:r w:rsidRPr="002D3EFB">
        <w:rPr>
          <w:sz w:val="24"/>
          <w:szCs w:val="24"/>
        </w:rPr>
        <w:t xml:space="preserve"> Giubilo –</w:t>
      </w:r>
      <w:r w:rsidR="00F01112" w:rsidRPr="002D3EFB">
        <w:rPr>
          <w:sz w:val="24"/>
          <w:szCs w:val="24"/>
        </w:rPr>
        <w:t xml:space="preserve"> </w:t>
      </w:r>
      <w:r w:rsidRPr="002D3EFB">
        <w:rPr>
          <w:sz w:val="24"/>
          <w:szCs w:val="24"/>
        </w:rPr>
        <w:t>“</w:t>
      </w:r>
      <w:r w:rsidR="00F01112" w:rsidRPr="002D3EFB">
        <w:rPr>
          <w:sz w:val="24"/>
          <w:szCs w:val="24"/>
        </w:rPr>
        <w:t>ma anche tutto ciò che rende unico questo sport: le atmosfere dei tornei, la tensione dei momenti decisivi, i dettagli spesso invisibili a occhio nudo e quell’universo di luci, ombre e colori che soltanto la fotografia riesce a fissare nel tempo</w:t>
      </w:r>
      <w:r w:rsidRPr="002D3EFB">
        <w:rPr>
          <w:sz w:val="24"/>
          <w:szCs w:val="24"/>
        </w:rPr>
        <w:t>”</w:t>
      </w:r>
      <w:r w:rsidR="00F01112" w:rsidRPr="002D3EFB">
        <w:rPr>
          <w:sz w:val="24"/>
          <w:szCs w:val="24"/>
        </w:rPr>
        <w:t>.</w:t>
      </w:r>
    </w:p>
    <w:p w14:paraId="72C88573" w14:textId="77777777" w:rsidR="00F01112" w:rsidRPr="002D3EFB" w:rsidRDefault="00F01112" w:rsidP="00F01112">
      <w:pPr>
        <w:pStyle w:val="NormaleWeb"/>
        <w:spacing w:before="0" w:beforeAutospacing="0" w:after="180" w:afterAutospacing="0"/>
        <w:rPr>
          <w:sz w:val="24"/>
          <w:szCs w:val="24"/>
        </w:rPr>
      </w:pPr>
      <w:r w:rsidRPr="002D3EFB">
        <w:rPr>
          <w:sz w:val="24"/>
          <w:szCs w:val="24"/>
        </w:rPr>
        <w:t>Il colore rappresenta uno degli elementi distintivi dell’esposizione. Le immagini raccontano</w:t>
      </w:r>
      <w:proofErr w:type="gramStart"/>
      <w:r w:rsidRPr="002D3EFB">
        <w:rPr>
          <w:sz w:val="24"/>
          <w:szCs w:val="24"/>
        </w:rPr>
        <w:t xml:space="preserve"> infatti</w:t>
      </w:r>
      <w:proofErr w:type="gramEnd"/>
      <w:r w:rsidRPr="002D3EFB">
        <w:rPr>
          <w:sz w:val="24"/>
          <w:szCs w:val="24"/>
        </w:rPr>
        <w:t xml:space="preserve"> il passaggio dal tennis delle racchette di legno e delle tradizionali divise bianche al cosiddetto “tennis moderno”: uno sport sempre più veloce, potente e spettacolare, caratterizzato da una continua evoluzione tecnologica e da una straordinaria ricchezza cromatica.</w:t>
      </w:r>
    </w:p>
    <w:p w14:paraId="003B33F0" w14:textId="77777777" w:rsidR="00B70F81" w:rsidRDefault="00A12911" w:rsidP="00F01112">
      <w:pPr>
        <w:pStyle w:val="NormaleWeb"/>
        <w:spacing w:before="0" w:beforeAutospacing="0" w:after="180" w:afterAutospacing="0"/>
        <w:rPr>
          <w:sz w:val="24"/>
          <w:szCs w:val="24"/>
        </w:rPr>
      </w:pPr>
      <w:r>
        <w:rPr>
          <w:sz w:val="24"/>
          <w:szCs w:val="24"/>
        </w:rPr>
        <w:t>Questa stessa cromia</w:t>
      </w:r>
      <w:r w:rsidR="003D065F" w:rsidRPr="002D3EFB">
        <w:rPr>
          <w:sz w:val="24"/>
          <w:szCs w:val="24"/>
        </w:rPr>
        <w:t xml:space="preserve"> che ritroviamo anche nella serie pittorica “Terra Rossa” dell’artista </w:t>
      </w:r>
      <w:r w:rsidR="003D065F" w:rsidRPr="002D3EFB">
        <w:rPr>
          <w:b/>
          <w:sz w:val="24"/>
          <w:szCs w:val="24"/>
        </w:rPr>
        <w:t xml:space="preserve">Federica </w:t>
      </w:r>
      <w:proofErr w:type="spellStart"/>
      <w:r w:rsidR="003D065F" w:rsidRPr="002D3EFB">
        <w:rPr>
          <w:b/>
          <w:sz w:val="24"/>
          <w:szCs w:val="24"/>
        </w:rPr>
        <w:t>Ramani</w:t>
      </w:r>
      <w:proofErr w:type="spellEnd"/>
      <w:r w:rsidR="002A7BC5" w:rsidRPr="002D3EFB">
        <w:rPr>
          <w:sz w:val="24"/>
          <w:szCs w:val="24"/>
        </w:rPr>
        <w:t>, che</w:t>
      </w:r>
      <w:r w:rsidR="004978DD" w:rsidRPr="002D3EFB">
        <w:rPr>
          <w:sz w:val="24"/>
          <w:szCs w:val="24"/>
        </w:rPr>
        <w:t xml:space="preserve"> partecipa alla mostra</w:t>
      </w:r>
      <w:r>
        <w:rPr>
          <w:sz w:val="24"/>
          <w:szCs w:val="24"/>
        </w:rPr>
        <w:t xml:space="preserve"> </w:t>
      </w:r>
      <w:r w:rsidRPr="00A12911">
        <w:rPr>
          <w:sz w:val="24"/>
          <w:szCs w:val="24"/>
        </w:rPr>
        <w:t xml:space="preserve">interpretando gli scatti più iconici e recenti di </w:t>
      </w:r>
      <w:proofErr w:type="spellStart"/>
      <w:r w:rsidRPr="00A12911">
        <w:rPr>
          <w:sz w:val="24"/>
          <w:szCs w:val="24"/>
        </w:rPr>
        <w:t>Ray</w:t>
      </w:r>
      <w:proofErr w:type="spellEnd"/>
      <w:r w:rsidRPr="00A12911">
        <w:rPr>
          <w:sz w:val="24"/>
          <w:szCs w:val="24"/>
        </w:rPr>
        <w:t xml:space="preserve"> Giubilo attraverso una tecnica dal forte impatto sensoriale: la fusione tra la cera dell’encausto e la reale terra rossa prelevata dai campi. “Questa combinazione” – spiega Federica </w:t>
      </w:r>
      <w:proofErr w:type="spellStart"/>
      <w:r w:rsidRPr="00A12911">
        <w:rPr>
          <w:sz w:val="24"/>
          <w:szCs w:val="24"/>
        </w:rPr>
        <w:t>Ramani</w:t>
      </w:r>
      <w:proofErr w:type="spellEnd"/>
      <w:r w:rsidRPr="00A12911">
        <w:rPr>
          <w:sz w:val="24"/>
          <w:szCs w:val="24"/>
        </w:rPr>
        <w:t xml:space="preserve"> – “conferisce </w:t>
      </w:r>
      <w:proofErr w:type="gramStart"/>
      <w:r w:rsidRPr="00A12911">
        <w:rPr>
          <w:sz w:val="24"/>
          <w:szCs w:val="24"/>
        </w:rPr>
        <w:t>una</w:t>
      </w:r>
      <w:proofErr w:type="gramEnd"/>
      <w:r w:rsidRPr="00A12911">
        <w:rPr>
          <w:sz w:val="24"/>
          <w:szCs w:val="24"/>
        </w:rPr>
        <w:t xml:space="preserve"> </w:t>
      </w:r>
    </w:p>
    <w:p w14:paraId="243243F1" w14:textId="77777777" w:rsidR="00B70F81" w:rsidRDefault="00B70F81" w:rsidP="00F01112">
      <w:pPr>
        <w:pStyle w:val="NormaleWeb"/>
        <w:spacing w:before="0" w:beforeAutospacing="0" w:after="180" w:afterAutospacing="0"/>
        <w:rPr>
          <w:sz w:val="24"/>
          <w:szCs w:val="24"/>
        </w:rPr>
      </w:pPr>
    </w:p>
    <w:p w14:paraId="37654B8B" w14:textId="77777777" w:rsidR="00B70F81" w:rsidRDefault="00B70F81" w:rsidP="00F01112">
      <w:pPr>
        <w:pStyle w:val="NormaleWeb"/>
        <w:spacing w:before="0" w:beforeAutospacing="0" w:after="180" w:afterAutospacing="0"/>
        <w:rPr>
          <w:sz w:val="24"/>
          <w:szCs w:val="24"/>
        </w:rPr>
      </w:pPr>
    </w:p>
    <w:p w14:paraId="490A9FEB" w14:textId="7A442AFE" w:rsidR="00A12911" w:rsidRDefault="00A12911" w:rsidP="00F01112">
      <w:pPr>
        <w:pStyle w:val="NormaleWeb"/>
        <w:spacing w:before="0" w:beforeAutospacing="0" w:after="180" w:afterAutospacing="0"/>
        <w:rPr>
          <w:sz w:val="24"/>
          <w:szCs w:val="24"/>
        </w:rPr>
      </w:pPr>
      <w:proofErr w:type="gramStart"/>
      <w:r w:rsidRPr="00A12911">
        <w:rPr>
          <w:sz w:val="24"/>
          <w:szCs w:val="24"/>
        </w:rPr>
        <w:t>tridimensionalità</w:t>
      </w:r>
      <w:proofErr w:type="gramEnd"/>
      <w:r w:rsidRPr="00A12911">
        <w:rPr>
          <w:sz w:val="24"/>
          <w:szCs w:val="24"/>
        </w:rPr>
        <w:t xml:space="preserve"> alla tela ed evoca un'esperienza sensoriale. La terra rossa diventa il medium artistico con cui do corpo e sostanza a</w:t>
      </w:r>
      <w:r>
        <w:rPr>
          <w:sz w:val="24"/>
          <w:szCs w:val="24"/>
        </w:rPr>
        <w:t>l movimento cristallizzato dall’</w:t>
      </w:r>
      <w:r w:rsidRPr="00A12911">
        <w:rPr>
          <w:sz w:val="24"/>
          <w:szCs w:val="24"/>
        </w:rPr>
        <w:t>obiettivo di Giubilo</w:t>
      </w:r>
      <w:proofErr w:type="gramStart"/>
      <w:r>
        <w:rPr>
          <w:sz w:val="24"/>
          <w:szCs w:val="24"/>
        </w:rPr>
        <w:t>”</w:t>
      </w:r>
      <w:proofErr w:type="gramEnd"/>
    </w:p>
    <w:p w14:paraId="34F32E75" w14:textId="10726910" w:rsidR="00DB4774" w:rsidRPr="00851B54" w:rsidRDefault="00DB4774" w:rsidP="00DB4774">
      <w:pPr>
        <w:pStyle w:val="NormaleWeb"/>
        <w:spacing w:before="0" w:beforeAutospacing="0" w:after="180" w:afterAutospacing="0"/>
        <w:rPr>
          <w:sz w:val="24"/>
          <w:szCs w:val="24"/>
        </w:rPr>
      </w:pPr>
      <w:r w:rsidRPr="002D3EFB">
        <w:rPr>
          <w:sz w:val="24"/>
          <w:szCs w:val="24"/>
        </w:rPr>
        <w:t xml:space="preserve">La mostra invita quindi il pubblico a scoprire il tennis da una prospettiva inedita: quella delle emozioni, dei dettagli e delle storie che si nascondono dietro ogni punto giocato e ogni istante catturato dall’obiettivo. Storie che saranno al centro anche di alcuni </w:t>
      </w:r>
      <w:r w:rsidRPr="002D3EFB">
        <w:rPr>
          <w:b/>
          <w:sz w:val="24"/>
          <w:szCs w:val="24"/>
        </w:rPr>
        <w:t xml:space="preserve">eventi organizzati da </w:t>
      </w:r>
      <w:proofErr w:type="spellStart"/>
      <w:r w:rsidRPr="002D3EFB">
        <w:rPr>
          <w:b/>
          <w:sz w:val="24"/>
          <w:szCs w:val="24"/>
        </w:rPr>
        <w:t>Triestebookfest</w:t>
      </w:r>
      <w:proofErr w:type="spellEnd"/>
      <w:r w:rsidRPr="002D3EFB">
        <w:rPr>
          <w:b/>
          <w:sz w:val="24"/>
          <w:szCs w:val="24"/>
        </w:rPr>
        <w:t xml:space="preserve"> alla Sala Luttazzi</w:t>
      </w:r>
      <w:r w:rsidRPr="002D3EFB">
        <w:rPr>
          <w:sz w:val="24"/>
          <w:szCs w:val="24"/>
        </w:rPr>
        <w:t xml:space="preserve">: primo appuntamento proprio il giorno dell’inaugurazione della mostra, per la </w:t>
      </w:r>
      <w:r w:rsidRPr="002D3EFB">
        <w:rPr>
          <w:b/>
          <w:sz w:val="24"/>
          <w:szCs w:val="24"/>
        </w:rPr>
        <w:t xml:space="preserve">presentazione del volume fotografico “Flying </w:t>
      </w:r>
      <w:proofErr w:type="spellStart"/>
      <w:r w:rsidRPr="002D3EFB">
        <w:rPr>
          <w:b/>
          <w:sz w:val="24"/>
          <w:szCs w:val="24"/>
        </w:rPr>
        <w:t>Racquets</w:t>
      </w:r>
      <w:proofErr w:type="spellEnd"/>
      <w:r w:rsidRPr="002D3EFB">
        <w:rPr>
          <w:b/>
          <w:sz w:val="24"/>
          <w:szCs w:val="24"/>
        </w:rPr>
        <w:t xml:space="preserve">” (Allemandi Editore), in programma venerdì 17 luglio, alle 17.30, con </w:t>
      </w:r>
      <w:proofErr w:type="spellStart"/>
      <w:r w:rsidRPr="002D3EFB">
        <w:rPr>
          <w:b/>
          <w:sz w:val="24"/>
          <w:szCs w:val="24"/>
        </w:rPr>
        <w:t>Ray</w:t>
      </w:r>
      <w:proofErr w:type="spellEnd"/>
      <w:r w:rsidRPr="002D3EFB">
        <w:rPr>
          <w:b/>
          <w:sz w:val="24"/>
          <w:szCs w:val="24"/>
        </w:rPr>
        <w:t xml:space="preserve"> Giubilo in dialogo con </w:t>
      </w:r>
      <w:r w:rsidR="00314B50">
        <w:rPr>
          <w:b/>
          <w:sz w:val="24"/>
          <w:szCs w:val="24"/>
        </w:rPr>
        <w:t>l’inviato</w:t>
      </w:r>
      <w:r w:rsidRPr="002D3EFB">
        <w:rPr>
          <w:b/>
          <w:sz w:val="24"/>
          <w:szCs w:val="24"/>
        </w:rPr>
        <w:t xml:space="preserve"> Rai Sebastiano Franco. </w:t>
      </w:r>
      <w:r w:rsidR="00A12911" w:rsidRPr="00A12911">
        <w:rPr>
          <w:b/>
          <w:sz w:val="24"/>
          <w:szCs w:val="24"/>
        </w:rPr>
        <w:t>Seguirà la visita alla mostra (ingresso libero a entrambi gli eventi)</w:t>
      </w:r>
      <w:r w:rsidR="00A12911">
        <w:rPr>
          <w:b/>
          <w:sz w:val="24"/>
          <w:szCs w:val="24"/>
        </w:rPr>
        <w:t>.</w:t>
      </w:r>
      <w:r w:rsidR="00B80F20">
        <w:rPr>
          <w:sz w:val="24"/>
          <w:szCs w:val="24"/>
        </w:rPr>
        <w:br/>
      </w:r>
      <w:r w:rsidRPr="002D3EFB">
        <w:rPr>
          <w:sz w:val="24"/>
          <w:szCs w:val="24"/>
        </w:rPr>
        <w:br/>
      </w:r>
      <w:r w:rsidRPr="002D3EFB">
        <w:rPr>
          <w:b/>
          <w:sz w:val="24"/>
          <w:szCs w:val="24"/>
        </w:rPr>
        <w:t>Orario di apertura dal 18 luglio al 20 settembre</w:t>
      </w:r>
      <w:r w:rsidRPr="002D3EFB">
        <w:rPr>
          <w:b/>
          <w:sz w:val="24"/>
          <w:szCs w:val="24"/>
        </w:rPr>
        <w:br/>
      </w:r>
      <w:r w:rsidRPr="002D3EFB">
        <w:rPr>
          <w:sz w:val="24"/>
          <w:szCs w:val="24"/>
        </w:rPr>
        <w:t>Giovedì e aperture speciali) 16:00_20:</w:t>
      </w:r>
      <w:proofErr w:type="gramStart"/>
      <w:r w:rsidRPr="002D3EFB">
        <w:rPr>
          <w:sz w:val="24"/>
          <w:szCs w:val="24"/>
        </w:rPr>
        <w:t>00</w:t>
      </w:r>
      <w:proofErr w:type="gramEnd"/>
      <w:r w:rsidRPr="002D3EFB">
        <w:rPr>
          <w:sz w:val="24"/>
          <w:szCs w:val="24"/>
        </w:rPr>
        <w:t xml:space="preserve"> </w:t>
      </w:r>
      <w:r w:rsidRPr="002D3EFB">
        <w:rPr>
          <w:sz w:val="24"/>
          <w:szCs w:val="24"/>
        </w:rPr>
        <w:br/>
        <w:t>Venerdì | Sabato | Domenica (e festivi</w:t>
      </w:r>
      <w:r w:rsidR="00343756" w:rsidRPr="002D3EFB">
        <w:rPr>
          <w:sz w:val="24"/>
          <w:szCs w:val="24"/>
        </w:rPr>
        <w:t>)</w:t>
      </w:r>
      <w:r w:rsidRPr="002D3EFB">
        <w:rPr>
          <w:sz w:val="24"/>
          <w:szCs w:val="24"/>
        </w:rPr>
        <w:t xml:space="preserve"> 11:00_20:</w:t>
      </w:r>
      <w:proofErr w:type="gramStart"/>
      <w:r w:rsidRPr="002D3EFB">
        <w:rPr>
          <w:sz w:val="24"/>
          <w:szCs w:val="24"/>
        </w:rPr>
        <w:t>00</w:t>
      </w:r>
      <w:proofErr w:type="gramEnd"/>
      <w:r w:rsidRPr="002D3EFB">
        <w:rPr>
          <w:sz w:val="24"/>
          <w:szCs w:val="24"/>
        </w:rPr>
        <w:t xml:space="preserve"> </w:t>
      </w:r>
      <w:r w:rsidRPr="002D3EFB">
        <w:rPr>
          <w:sz w:val="24"/>
          <w:szCs w:val="24"/>
        </w:rPr>
        <w:br/>
        <w:t>Ingresso libero</w:t>
      </w:r>
      <w:r>
        <w:rPr>
          <w:sz w:val="18"/>
          <w:szCs w:val="18"/>
        </w:rPr>
        <w:br/>
      </w:r>
    </w:p>
    <w:p w14:paraId="7F139AA9" w14:textId="3CCA8F3B" w:rsidR="00B939FD" w:rsidRPr="00B80F20" w:rsidRDefault="00E26B33" w:rsidP="00851B54">
      <w:pPr>
        <w:pStyle w:val="NormaleWeb"/>
        <w:spacing w:before="0" w:beforeAutospacing="0" w:after="180" w:afterAutospacing="0"/>
        <w:rPr>
          <w:sz w:val="22"/>
          <w:szCs w:val="22"/>
        </w:rPr>
      </w:pPr>
      <w:proofErr w:type="spellStart"/>
      <w:r w:rsidRPr="00B80F20">
        <w:rPr>
          <w:b/>
          <w:sz w:val="22"/>
          <w:szCs w:val="22"/>
        </w:rPr>
        <w:t>Ray</w:t>
      </w:r>
      <w:proofErr w:type="spellEnd"/>
      <w:r w:rsidRPr="00B80F20">
        <w:rPr>
          <w:b/>
          <w:sz w:val="22"/>
          <w:szCs w:val="22"/>
        </w:rPr>
        <w:t xml:space="preserve"> Giubilo</w:t>
      </w:r>
      <w:r w:rsidRPr="00B80F20">
        <w:rPr>
          <w:b/>
          <w:sz w:val="22"/>
          <w:szCs w:val="22"/>
        </w:rPr>
        <w:br/>
      </w:r>
      <w:r w:rsidRPr="00B80F20">
        <w:rPr>
          <w:sz w:val="22"/>
          <w:szCs w:val="22"/>
        </w:rPr>
        <w:t xml:space="preserve">Con oltre </w:t>
      </w:r>
      <w:r w:rsidRPr="00B80F20">
        <w:rPr>
          <w:b/>
          <w:sz w:val="22"/>
          <w:szCs w:val="22"/>
        </w:rPr>
        <w:t>1</w:t>
      </w:r>
      <w:r w:rsidR="00A12911" w:rsidRPr="00B80F20">
        <w:rPr>
          <w:b/>
          <w:sz w:val="22"/>
          <w:szCs w:val="22"/>
        </w:rPr>
        <w:t>30 tornei del</w:t>
      </w:r>
      <w:r w:rsidRPr="00B80F20">
        <w:rPr>
          <w:b/>
          <w:sz w:val="22"/>
          <w:szCs w:val="22"/>
        </w:rPr>
        <w:t xml:space="preserve"> </w:t>
      </w:r>
      <w:proofErr w:type="spellStart"/>
      <w:r w:rsidRPr="00B80F20">
        <w:rPr>
          <w:b/>
          <w:sz w:val="22"/>
          <w:szCs w:val="22"/>
        </w:rPr>
        <w:t>Grand</w:t>
      </w:r>
      <w:proofErr w:type="spellEnd"/>
      <w:r w:rsidRPr="00B80F20">
        <w:rPr>
          <w:b/>
          <w:sz w:val="22"/>
          <w:szCs w:val="22"/>
        </w:rPr>
        <w:t xml:space="preserve"> Slam</w:t>
      </w:r>
      <w:r w:rsidRPr="00B80F20">
        <w:rPr>
          <w:sz w:val="22"/>
          <w:szCs w:val="22"/>
        </w:rPr>
        <w:t xml:space="preserve"> documentati, </w:t>
      </w:r>
      <w:proofErr w:type="gramStart"/>
      <w:r w:rsidRPr="00B80F20">
        <w:rPr>
          <w:b/>
          <w:sz w:val="22"/>
          <w:szCs w:val="22"/>
        </w:rPr>
        <w:t>3</w:t>
      </w:r>
      <w:proofErr w:type="gramEnd"/>
      <w:r w:rsidRPr="00B80F20">
        <w:rPr>
          <w:b/>
          <w:sz w:val="22"/>
          <w:szCs w:val="22"/>
        </w:rPr>
        <w:t xml:space="preserve"> Olimpiadi </w:t>
      </w:r>
      <w:r w:rsidRPr="00B80F20">
        <w:rPr>
          <w:sz w:val="22"/>
          <w:szCs w:val="22"/>
        </w:rPr>
        <w:t xml:space="preserve">coperte, </w:t>
      </w:r>
      <w:r w:rsidRPr="00B80F20">
        <w:rPr>
          <w:b/>
          <w:sz w:val="22"/>
          <w:szCs w:val="22"/>
        </w:rPr>
        <w:t>5 libri pubblicati</w:t>
      </w:r>
      <w:r w:rsidRPr="00B80F20">
        <w:rPr>
          <w:sz w:val="22"/>
          <w:szCs w:val="22"/>
        </w:rPr>
        <w:t xml:space="preserve"> e collaborazioni con le principali testate mondiali e famosi brand sportivi, il fotografo triestino </w:t>
      </w:r>
      <w:proofErr w:type="spellStart"/>
      <w:r w:rsidRPr="00B80F20">
        <w:rPr>
          <w:sz w:val="22"/>
          <w:szCs w:val="22"/>
        </w:rPr>
        <w:t>Ray</w:t>
      </w:r>
      <w:proofErr w:type="spellEnd"/>
      <w:r w:rsidRPr="00B80F20">
        <w:rPr>
          <w:sz w:val="22"/>
          <w:szCs w:val="22"/>
        </w:rPr>
        <w:t xml:space="preserve"> Giubilo ha costruito un archivio unico che racconta quasi quarant’anni di evoluzione del tennis contemporaneo.</w:t>
      </w:r>
      <w:r w:rsidRPr="00B80F20">
        <w:rPr>
          <w:sz w:val="22"/>
          <w:szCs w:val="22"/>
        </w:rPr>
        <w:br/>
        <w:t xml:space="preserve">La sua cifra distintiva non è l’elenco dei nomi immortalati, quanto la capacità di dare forma all’emozione. Le sue foto vanno oltre il gesto atletico: rivelano intensità, tensione, fragilità e gioia. </w:t>
      </w:r>
      <w:proofErr w:type="spellStart"/>
      <w:r w:rsidRPr="00B80F20">
        <w:rPr>
          <w:sz w:val="22"/>
          <w:szCs w:val="22"/>
        </w:rPr>
        <w:t>Ray</w:t>
      </w:r>
      <w:proofErr w:type="spellEnd"/>
      <w:r w:rsidRPr="00B80F20">
        <w:rPr>
          <w:sz w:val="22"/>
          <w:szCs w:val="22"/>
        </w:rPr>
        <w:t xml:space="preserve"> Giubilo non è solo un fotografo. È un narratore di storie attraverso immagini.</w:t>
      </w:r>
      <w:r w:rsidR="00851B54" w:rsidRPr="00B80F20">
        <w:rPr>
          <w:sz w:val="22"/>
          <w:szCs w:val="22"/>
        </w:rPr>
        <w:br/>
      </w:r>
      <w:r w:rsidR="001E124B" w:rsidRPr="00B80F20">
        <w:rPr>
          <w:sz w:val="22"/>
          <w:szCs w:val="22"/>
        </w:rPr>
        <w:t>La sua</w:t>
      </w:r>
      <w:proofErr w:type="gramStart"/>
      <w:r w:rsidR="00A12911" w:rsidRPr="00B80F20">
        <w:rPr>
          <w:sz w:val="22"/>
          <w:szCs w:val="22"/>
        </w:rPr>
        <w:t xml:space="preserve">  </w:t>
      </w:r>
      <w:proofErr w:type="gramEnd"/>
      <w:r w:rsidR="00A12911" w:rsidRPr="00B80F20">
        <w:rPr>
          <w:sz w:val="22"/>
          <w:szCs w:val="22"/>
        </w:rPr>
        <w:t>“</w:t>
      </w:r>
      <w:proofErr w:type="spellStart"/>
      <w:r w:rsidR="00A12911" w:rsidRPr="00B80F20">
        <w:rPr>
          <w:b/>
          <w:sz w:val="22"/>
          <w:szCs w:val="22"/>
        </w:rPr>
        <w:t>It’s</w:t>
      </w:r>
      <w:proofErr w:type="spellEnd"/>
      <w:r w:rsidR="00A12911" w:rsidRPr="00B80F20">
        <w:rPr>
          <w:b/>
          <w:sz w:val="22"/>
          <w:szCs w:val="22"/>
        </w:rPr>
        <w:t xml:space="preserve"> </w:t>
      </w:r>
      <w:proofErr w:type="spellStart"/>
      <w:r w:rsidR="00A12911" w:rsidRPr="00B80F20">
        <w:rPr>
          <w:b/>
          <w:sz w:val="22"/>
          <w:szCs w:val="22"/>
        </w:rPr>
        <w:t>not</w:t>
      </w:r>
      <w:proofErr w:type="spellEnd"/>
      <w:r w:rsidR="00A12911" w:rsidRPr="00B80F20">
        <w:rPr>
          <w:b/>
          <w:sz w:val="22"/>
          <w:szCs w:val="22"/>
        </w:rPr>
        <w:t xml:space="preserve"> Halloween</w:t>
      </w:r>
      <w:r w:rsidR="00A12911" w:rsidRPr="00B80F20">
        <w:rPr>
          <w:sz w:val="22"/>
          <w:szCs w:val="22"/>
        </w:rPr>
        <w:t xml:space="preserve">” – che ha vinto il </w:t>
      </w:r>
      <w:r w:rsidR="00A12911" w:rsidRPr="00B80F20">
        <w:rPr>
          <w:b/>
          <w:sz w:val="22"/>
          <w:szCs w:val="22"/>
        </w:rPr>
        <w:t>2025 ITF Tennis Photo Award</w:t>
      </w:r>
      <w:r w:rsidR="00A12911" w:rsidRPr="00B80F20">
        <w:rPr>
          <w:sz w:val="22"/>
          <w:szCs w:val="22"/>
        </w:rPr>
        <w:t xml:space="preserve"> come migliore fotografia di tennis dell’anno e anche il prestigioso </w:t>
      </w:r>
      <w:r w:rsidR="00A12911" w:rsidRPr="00B80F20">
        <w:rPr>
          <w:b/>
          <w:sz w:val="22"/>
          <w:szCs w:val="22"/>
        </w:rPr>
        <w:t>AIPS Award</w:t>
      </w:r>
      <w:r w:rsidR="00A12911" w:rsidRPr="00B80F20">
        <w:rPr>
          <w:sz w:val="22"/>
          <w:szCs w:val="22"/>
        </w:rPr>
        <w:t xml:space="preserve"> come migliore fotografia sportiva –</w:t>
      </w:r>
      <w:r w:rsidR="001E124B" w:rsidRPr="00B80F20">
        <w:rPr>
          <w:sz w:val="22"/>
          <w:szCs w:val="22"/>
        </w:rPr>
        <w:t xml:space="preserve"> scattata durante il match tra la campionessa italiana Jasmine Paolini e </w:t>
      </w:r>
      <w:proofErr w:type="spellStart"/>
      <w:r w:rsidR="001E124B" w:rsidRPr="00B80F20">
        <w:rPr>
          <w:sz w:val="22"/>
          <w:szCs w:val="22"/>
        </w:rPr>
        <w:t>Destanee</w:t>
      </w:r>
      <w:proofErr w:type="spellEnd"/>
      <w:r w:rsidR="001E124B" w:rsidRPr="00B80F20">
        <w:rPr>
          <w:sz w:val="22"/>
          <w:szCs w:val="22"/>
        </w:rPr>
        <w:t xml:space="preserve"> </w:t>
      </w:r>
      <w:proofErr w:type="spellStart"/>
      <w:r w:rsidR="001E124B" w:rsidRPr="00B80F20">
        <w:rPr>
          <w:sz w:val="22"/>
          <w:szCs w:val="22"/>
        </w:rPr>
        <w:t>Aiava</w:t>
      </w:r>
      <w:proofErr w:type="spellEnd"/>
      <w:r w:rsidR="001E124B" w:rsidRPr="00B80F20">
        <w:rPr>
          <w:sz w:val="22"/>
          <w:szCs w:val="22"/>
        </w:rPr>
        <w:t xml:space="preserve">, nel primo turno degli </w:t>
      </w:r>
      <w:proofErr w:type="spellStart"/>
      <w:r w:rsidR="001E124B" w:rsidRPr="00B80F20">
        <w:rPr>
          <w:sz w:val="22"/>
          <w:szCs w:val="22"/>
        </w:rPr>
        <w:t>Us</w:t>
      </w:r>
      <w:proofErr w:type="spellEnd"/>
      <w:r w:rsidR="001E124B" w:rsidRPr="00B80F20">
        <w:rPr>
          <w:sz w:val="22"/>
          <w:szCs w:val="22"/>
        </w:rPr>
        <w:t xml:space="preserve"> Open 2025 – è destinata a rimanere non soltanto nella memoria degli appassionati di tennis, ma come esempio di come un attimo, se colto con pazienza e visione, possa trasformarsi in icona globale di comunicazione.</w:t>
      </w:r>
    </w:p>
    <w:p w14:paraId="607E6ACB" w14:textId="02905572" w:rsidR="002C3102" w:rsidRPr="00B80F20" w:rsidRDefault="002C3102" w:rsidP="002C3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0F20">
        <w:rPr>
          <w:b/>
          <w:sz w:val="22"/>
          <w:szCs w:val="22"/>
        </w:rPr>
        <w:t xml:space="preserve">Federica </w:t>
      </w:r>
      <w:proofErr w:type="spellStart"/>
      <w:r w:rsidRPr="00B80F20">
        <w:rPr>
          <w:b/>
          <w:sz w:val="22"/>
          <w:szCs w:val="22"/>
        </w:rPr>
        <w:t>Ramani</w:t>
      </w:r>
      <w:proofErr w:type="spellEnd"/>
      <w:r w:rsidRPr="00B80F20">
        <w:rPr>
          <w:b/>
          <w:sz w:val="22"/>
          <w:szCs w:val="22"/>
        </w:rPr>
        <w:br/>
      </w:r>
      <w:r w:rsidRPr="00B80F20">
        <w:rPr>
          <w:rFonts w:ascii="Times New Roman" w:hAnsi="Times New Roman" w:cs="Times New Roman"/>
          <w:sz w:val="22"/>
          <w:szCs w:val="22"/>
        </w:rPr>
        <w:t xml:space="preserve">Artista eclettica e versatile, Federica </w:t>
      </w:r>
      <w:proofErr w:type="spellStart"/>
      <w:r w:rsidRPr="00B80F20">
        <w:rPr>
          <w:rFonts w:ascii="Times New Roman" w:hAnsi="Times New Roman" w:cs="Times New Roman"/>
          <w:sz w:val="22"/>
          <w:szCs w:val="22"/>
        </w:rPr>
        <w:t>Ramani</w:t>
      </w:r>
      <w:proofErr w:type="spellEnd"/>
      <w:r w:rsidRPr="00B80F20">
        <w:rPr>
          <w:rFonts w:ascii="Times New Roman" w:hAnsi="Times New Roman" w:cs="Times New Roman"/>
          <w:sz w:val="22"/>
          <w:szCs w:val="22"/>
        </w:rPr>
        <w:t xml:space="preserve"> inizia da giovane il suo percorso professionale e, dopo aver conferito il diploma di Maestra d'Arte e di Maturità d'Arte Applicata, si dedica alla sperimentazione di varie tecniche di pittura. Otre a essere grafica, </w:t>
      </w:r>
      <w:proofErr w:type="spellStart"/>
      <w:r w:rsidRPr="00B80F20">
        <w:rPr>
          <w:rFonts w:ascii="Times New Roman" w:hAnsi="Times New Roman" w:cs="Times New Roman"/>
          <w:sz w:val="22"/>
          <w:szCs w:val="22"/>
        </w:rPr>
        <w:t>interior</w:t>
      </w:r>
      <w:proofErr w:type="spellEnd"/>
      <w:r w:rsidRPr="00B80F2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B80F20">
        <w:rPr>
          <w:rFonts w:ascii="Times New Roman" w:hAnsi="Times New Roman" w:cs="Times New Roman"/>
          <w:sz w:val="22"/>
          <w:szCs w:val="22"/>
        </w:rPr>
        <w:t>designer</w:t>
      </w:r>
      <w:proofErr w:type="gramEnd"/>
      <w:r w:rsidRPr="00B80F20">
        <w:rPr>
          <w:rFonts w:ascii="Times New Roman" w:hAnsi="Times New Roman" w:cs="Times New Roman"/>
          <w:sz w:val="22"/>
          <w:szCs w:val="22"/>
        </w:rPr>
        <w:t xml:space="preserve"> e restauratrice di affreschi è anche un’appassionata di fotografia e tennis.  </w:t>
      </w:r>
    </w:p>
    <w:p w14:paraId="2AFC369C" w14:textId="77777777" w:rsidR="00740B6E" w:rsidRDefault="00740B6E">
      <w:pPr>
        <w:pBdr>
          <w:bottom w:val="single" w:sz="6" w:space="1" w:color="auto"/>
        </w:pBdr>
      </w:pPr>
    </w:p>
    <w:p w14:paraId="762A9D99" w14:textId="77777777" w:rsidR="00B80F20" w:rsidRDefault="00B80F20"/>
    <w:p w14:paraId="09215869" w14:textId="2A3CB9ED" w:rsidR="00B80F20" w:rsidRPr="00B80F20" w:rsidRDefault="00B80F20" w:rsidP="00B80F20">
      <w:pPr>
        <w:rPr>
          <w:sz w:val="22"/>
          <w:szCs w:val="22"/>
        </w:rPr>
      </w:pPr>
      <w:r w:rsidRPr="00B80F20">
        <w:rPr>
          <w:sz w:val="22"/>
          <w:szCs w:val="22"/>
        </w:rPr>
        <w:t xml:space="preserve">L’Associazione culturale </w:t>
      </w:r>
      <w:proofErr w:type="spellStart"/>
      <w:r w:rsidRPr="00B80F20">
        <w:rPr>
          <w:sz w:val="22"/>
          <w:szCs w:val="22"/>
        </w:rPr>
        <w:t>Triestebookfest</w:t>
      </w:r>
      <w:proofErr w:type="spellEnd"/>
      <w:r w:rsidRPr="00B80F20">
        <w:rPr>
          <w:sz w:val="22"/>
          <w:szCs w:val="22"/>
        </w:rPr>
        <w:t xml:space="preserve"> ha il piacere di invitarla </w:t>
      </w:r>
      <w:proofErr w:type="gramStart"/>
      <w:r w:rsidRPr="00B80F20">
        <w:rPr>
          <w:sz w:val="22"/>
          <w:szCs w:val="22"/>
        </w:rPr>
        <w:t>alla</w:t>
      </w:r>
      <w:proofErr w:type="gramEnd"/>
      <w:r w:rsidRPr="00B80F20">
        <w:rPr>
          <w:sz w:val="22"/>
          <w:szCs w:val="22"/>
        </w:rPr>
        <w:t xml:space="preserve"> </w:t>
      </w:r>
    </w:p>
    <w:p w14:paraId="5F4974A8" w14:textId="77777777" w:rsidR="00B80F20" w:rsidRPr="00B80F20" w:rsidRDefault="00B80F20" w:rsidP="00B80F20">
      <w:pPr>
        <w:rPr>
          <w:sz w:val="22"/>
          <w:szCs w:val="22"/>
        </w:rPr>
      </w:pPr>
      <w:r w:rsidRPr="00B80F20">
        <w:rPr>
          <w:b/>
          <w:sz w:val="22"/>
          <w:szCs w:val="22"/>
        </w:rPr>
        <w:t>conferenza stampa e alla visita riservata della mostra</w:t>
      </w:r>
      <w:r w:rsidRPr="00B80F20">
        <w:rPr>
          <w:b/>
          <w:sz w:val="22"/>
          <w:szCs w:val="22"/>
        </w:rPr>
        <w:br/>
      </w:r>
      <w:r w:rsidRPr="00B80F20">
        <w:rPr>
          <w:sz w:val="22"/>
          <w:szCs w:val="22"/>
        </w:rPr>
        <w:t xml:space="preserve">realizzata in </w:t>
      </w:r>
      <w:proofErr w:type="spellStart"/>
      <w:r w:rsidRPr="00B80F20">
        <w:rPr>
          <w:sz w:val="22"/>
          <w:szCs w:val="22"/>
        </w:rPr>
        <w:t>coorganizzazione</w:t>
      </w:r>
      <w:proofErr w:type="spellEnd"/>
      <w:r w:rsidRPr="00B80F20">
        <w:rPr>
          <w:sz w:val="22"/>
          <w:szCs w:val="22"/>
        </w:rPr>
        <w:t xml:space="preserve"> con </w:t>
      </w:r>
      <w:proofErr w:type="gramStart"/>
      <w:r w:rsidRPr="00B80F20">
        <w:rPr>
          <w:sz w:val="22"/>
          <w:szCs w:val="22"/>
        </w:rPr>
        <w:t>il</w:t>
      </w:r>
      <w:proofErr w:type="gramEnd"/>
      <w:r w:rsidRPr="00B80F20">
        <w:rPr>
          <w:sz w:val="22"/>
          <w:szCs w:val="22"/>
        </w:rPr>
        <w:t xml:space="preserve"> </w:t>
      </w:r>
      <w:r w:rsidRPr="00B80F20">
        <w:rPr>
          <w:sz w:val="22"/>
          <w:szCs w:val="22"/>
        </w:rPr>
        <w:br/>
        <w:t>Comune di Trieste –</w:t>
      </w:r>
      <w:r w:rsidRPr="00B80F20">
        <w:rPr>
          <w:rFonts w:eastAsia="Times New Roman"/>
          <w:bCs/>
          <w:sz w:val="22"/>
          <w:szCs w:val="22"/>
        </w:rPr>
        <w:t xml:space="preserve"> Assessorato alle Politiche della Cultura e del Turismo</w:t>
      </w:r>
    </w:p>
    <w:p w14:paraId="200D39EF" w14:textId="77777777" w:rsidR="00B80F20" w:rsidRPr="00B80F20" w:rsidRDefault="00B80F20" w:rsidP="00B80F20">
      <w:pPr>
        <w:rPr>
          <w:b/>
          <w:sz w:val="22"/>
          <w:szCs w:val="22"/>
        </w:rPr>
      </w:pPr>
    </w:p>
    <w:p w14:paraId="367444B1" w14:textId="77777777" w:rsidR="00B80F20" w:rsidRPr="00B80F20" w:rsidRDefault="00B80F20" w:rsidP="00B80F20">
      <w:pPr>
        <w:rPr>
          <w:b/>
          <w:sz w:val="22"/>
          <w:szCs w:val="22"/>
        </w:rPr>
      </w:pPr>
      <w:r w:rsidRPr="00B80F20">
        <w:rPr>
          <w:b/>
          <w:sz w:val="22"/>
          <w:szCs w:val="22"/>
        </w:rPr>
        <w:t>RAY GIUBILO</w:t>
      </w:r>
      <w:r w:rsidRPr="00B80F20">
        <w:rPr>
          <w:b/>
          <w:sz w:val="22"/>
          <w:szCs w:val="22"/>
        </w:rPr>
        <w:br/>
        <w:t xml:space="preserve">Flying </w:t>
      </w:r>
      <w:proofErr w:type="spellStart"/>
      <w:r w:rsidRPr="00B80F20">
        <w:rPr>
          <w:b/>
          <w:sz w:val="22"/>
          <w:szCs w:val="22"/>
        </w:rPr>
        <w:t>Racquets</w:t>
      </w:r>
      <w:proofErr w:type="spellEnd"/>
    </w:p>
    <w:p w14:paraId="257BFCFD" w14:textId="77777777" w:rsidR="00B80F20" w:rsidRPr="00B80F20" w:rsidRDefault="00B80F20" w:rsidP="00B80F20">
      <w:pPr>
        <w:rPr>
          <w:b/>
          <w:sz w:val="22"/>
          <w:szCs w:val="22"/>
        </w:rPr>
      </w:pPr>
      <w:r w:rsidRPr="00B80F20">
        <w:rPr>
          <w:b/>
          <w:sz w:val="22"/>
          <w:szCs w:val="22"/>
        </w:rPr>
        <w:t xml:space="preserve">IL TENNIS IN UN MILLESIMO DI SECONDO </w:t>
      </w:r>
    </w:p>
    <w:p w14:paraId="20A542B7" w14:textId="77777777" w:rsidR="00B80F20" w:rsidRPr="00B80F20" w:rsidRDefault="00B80F20" w:rsidP="00B80F20">
      <w:pPr>
        <w:rPr>
          <w:b/>
          <w:sz w:val="22"/>
          <w:szCs w:val="22"/>
        </w:rPr>
      </w:pPr>
    </w:p>
    <w:p w14:paraId="4FE4F1A6" w14:textId="76B58752" w:rsidR="00B80F20" w:rsidRPr="00B80F20" w:rsidRDefault="00B80F20" w:rsidP="00B80F20">
      <w:pPr>
        <w:rPr>
          <w:sz w:val="22"/>
          <w:szCs w:val="22"/>
        </w:rPr>
      </w:pPr>
      <w:r w:rsidRPr="00B80F20">
        <w:rPr>
          <w:b/>
          <w:sz w:val="22"/>
          <w:szCs w:val="22"/>
        </w:rPr>
        <w:t>Venerdì 17 luglio | ore 11.00_13.00</w:t>
      </w:r>
      <w:r w:rsidRPr="00B80F20">
        <w:rPr>
          <w:b/>
          <w:sz w:val="22"/>
          <w:szCs w:val="22"/>
        </w:rPr>
        <w:br/>
        <w:t xml:space="preserve">Sala Luttazzi e Sala </w:t>
      </w:r>
      <w:proofErr w:type="spellStart"/>
      <w:r w:rsidRPr="00B80F20">
        <w:rPr>
          <w:b/>
          <w:sz w:val="22"/>
          <w:szCs w:val="22"/>
        </w:rPr>
        <w:t>Leonor</w:t>
      </w:r>
      <w:proofErr w:type="spellEnd"/>
      <w:r w:rsidRPr="00B80F20">
        <w:rPr>
          <w:b/>
          <w:sz w:val="22"/>
          <w:szCs w:val="22"/>
        </w:rPr>
        <w:t xml:space="preserve"> Fini | </w:t>
      </w:r>
      <w:r w:rsidRPr="00B80F20">
        <w:rPr>
          <w:sz w:val="22"/>
          <w:szCs w:val="22"/>
        </w:rPr>
        <w:t xml:space="preserve">Magazzino </w:t>
      </w:r>
      <w:proofErr w:type="gramStart"/>
      <w:r w:rsidRPr="00B80F20">
        <w:rPr>
          <w:sz w:val="22"/>
          <w:szCs w:val="22"/>
        </w:rPr>
        <w:t>26</w:t>
      </w:r>
      <w:proofErr w:type="gramEnd"/>
      <w:r w:rsidRPr="00B80F20">
        <w:rPr>
          <w:sz w:val="22"/>
          <w:szCs w:val="22"/>
        </w:rPr>
        <w:br/>
        <w:t>Porto Vecchio, Trieste</w:t>
      </w:r>
    </w:p>
    <w:p w14:paraId="1D174725" w14:textId="244DFE56" w:rsidR="00B80F20" w:rsidRPr="00B80F20" w:rsidRDefault="00B80F20" w:rsidP="00B80F20">
      <w:pPr>
        <w:rPr>
          <w:sz w:val="22"/>
          <w:szCs w:val="22"/>
        </w:rPr>
      </w:pPr>
      <w:proofErr w:type="gramStart"/>
      <w:r w:rsidRPr="00B80F20">
        <w:rPr>
          <w:sz w:val="22"/>
          <w:szCs w:val="22"/>
        </w:rPr>
        <w:t xml:space="preserve">alla presenza dell’autore, </w:t>
      </w:r>
      <w:proofErr w:type="spellStart"/>
      <w:r w:rsidRPr="00B80F20">
        <w:rPr>
          <w:b/>
          <w:sz w:val="22"/>
          <w:szCs w:val="22"/>
        </w:rPr>
        <w:t>Ray</w:t>
      </w:r>
      <w:proofErr w:type="spellEnd"/>
      <w:r w:rsidRPr="00B80F20">
        <w:rPr>
          <w:b/>
          <w:sz w:val="22"/>
          <w:szCs w:val="22"/>
        </w:rPr>
        <w:t xml:space="preserve"> Giubilo</w:t>
      </w:r>
      <w:r w:rsidRPr="00B80F20">
        <w:rPr>
          <w:sz w:val="22"/>
          <w:szCs w:val="22"/>
        </w:rPr>
        <w:t xml:space="preserve">, della Presidente di </w:t>
      </w:r>
      <w:proofErr w:type="spellStart"/>
      <w:r w:rsidRPr="00B80F20">
        <w:rPr>
          <w:sz w:val="22"/>
          <w:szCs w:val="22"/>
        </w:rPr>
        <w:t>Triestebookfest</w:t>
      </w:r>
      <w:proofErr w:type="spellEnd"/>
      <w:r w:rsidRPr="00B80F20">
        <w:rPr>
          <w:sz w:val="22"/>
          <w:szCs w:val="22"/>
        </w:rPr>
        <w:t xml:space="preserve">, </w:t>
      </w:r>
      <w:r w:rsidRPr="00B80F20">
        <w:rPr>
          <w:b/>
          <w:sz w:val="22"/>
          <w:szCs w:val="22"/>
        </w:rPr>
        <w:t xml:space="preserve">Loriana </w:t>
      </w:r>
      <w:proofErr w:type="spellStart"/>
      <w:r w:rsidRPr="00B80F20">
        <w:rPr>
          <w:b/>
          <w:sz w:val="22"/>
          <w:szCs w:val="22"/>
        </w:rPr>
        <w:t>Ursich</w:t>
      </w:r>
      <w:proofErr w:type="spellEnd"/>
      <w:r w:rsidRPr="00B80F20">
        <w:rPr>
          <w:b/>
          <w:sz w:val="22"/>
          <w:szCs w:val="22"/>
        </w:rPr>
        <w:t xml:space="preserve">, </w:t>
      </w:r>
      <w:r w:rsidRPr="00B80F20">
        <w:rPr>
          <w:sz w:val="22"/>
          <w:szCs w:val="22"/>
        </w:rPr>
        <w:t>delle autorità e dei partner.</w:t>
      </w:r>
      <w:proofErr w:type="gramEnd"/>
    </w:p>
    <w:p w14:paraId="2CC185E6" w14:textId="77777777" w:rsidR="00B80F20" w:rsidRPr="00B80F20" w:rsidRDefault="00B80F20">
      <w:pPr>
        <w:rPr>
          <w:sz w:val="22"/>
          <w:szCs w:val="22"/>
        </w:rPr>
      </w:pPr>
    </w:p>
    <w:p w14:paraId="43687C63" w14:textId="23F4E914" w:rsidR="00B80F20" w:rsidRPr="00B80F20" w:rsidRDefault="00B80F20" w:rsidP="00B80F20">
      <w:pPr>
        <w:rPr>
          <w:sz w:val="20"/>
          <w:szCs w:val="20"/>
        </w:rPr>
      </w:pP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RSVP_</w:t>
      </w:r>
      <w:r w:rsidRPr="00B80F20">
        <w:rPr>
          <w:sz w:val="20"/>
          <w:szCs w:val="20"/>
        </w:rPr>
        <w:t>Media</w:t>
      </w:r>
      <w:proofErr w:type="spellEnd"/>
      <w:r w:rsidRPr="00B80F20">
        <w:rPr>
          <w:sz w:val="20"/>
          <w:szCs w:val="20"/>
        </w:rPr>
        <w:t xml:space="preserve"> relations </w:t>
      </w:r>
      <w:proofErr w:type="spellStart"/>
      <w:r w:rsidRPr="00B80F20">
        <w:rPr>
          <w:sz w:val="20"/>
          <w:szCs w:val="20"/>
        </w:rPr>
        <w:t>Aps</w:t>
      </w:r>
      <w:proofErr w:type="spellEnd"/>
      <w:r w:rsidRPr="00B80F20">
        <w:rPr>
          <w:sz w:val="20"/>
          <w:szCs w:val="20"/>
        </w:rPr>
        <w:t xml:space="preserve"> comunicazione | 040410910 | Federica Zar 3482337014 | zar@apscom.it</w:t>
      </w:r>
    </w:p>
    <w:p w14:paraId="2AAF50A9" w14:textId="62B1E11C" w:rsidR="002F2A1C" w:rsidRPr="002F2A1C" w:rsidRDefault="002F2A1C" w:rsidP="00B80F20">
      <w:pPr>
        <w:rPr>
          <w:sz w:val="20"/>
          <w:szCs w:val="20"/>
        </w:rPr>
      </w:pPr>
    </w:p>
    <w:sectPr w:rsidR="002F2A1C" w:rsidRPr="002F2A1C" w:rsidSect="002F2A1C">
      <w:pgSz w:w="11900" w:h="16840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4789F" w14:textId="77777777" w:rsidR="00B80F20" w:rsidRDefault="00B80F20" w:rsidP="00B80F20">
      <w:r>
        <w:separator/>
      </w:r>
    </w:p>
  </w:endnote>
  <w:endnote w:type="continuationSeparator" w:id="0">
    <w:p w14:paraId="573EF713" w14:textId="77777777" w:rsidR="00B80F20" w:rsidRDefault="00B80F20" w:rsidP="00B8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6B069" w14:textId="77777777" w:rsidR="00B80F20" w:rsidRDefault="00B80F20" w:rsidP="00B80F20">
      <w:r>
        <w:separator/>
      </w:r>
    </w:p>
  </w:footnote>
  <w:footnote w:type="continuationSeparator" w:id="0">
    <w:p w14:paraId="3B4BEC25" w14:textId="77777777" w:rsidR="00B80F20" w:rsidRDefault="00B80F20" w:rsidP="00B80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05F59"/>
    <w:multiLevelType w:val="hybridMultilevel"/>
    <w:tmpl w:val="479C9D88"/>
    <w:lvl w:ilvl="0" w:tplc="050883E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C61A5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C0E56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94162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BA08C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42A02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00283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B4982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0E54B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A43E8A"/>
    <w:multiLevelType w:val="hybridMultilevel"/>
    <w:tmpl w:val="C7DA7282"/>
    <w:lvl w:ilvl="0" w:tplc="67E8B1B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16C1C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6A2AE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70495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E6FC7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FAE3C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042EA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66F9E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4451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12"/>
    <w:rsid w:val="00014466"/>
    <w:rsid w:val="001E124B"/>
    <w:rsid w:val="002A2B54"/>
    <w:rsid w:val="002A7BC5"/>
    <w:rsid w:val="002C3102"/>
    <w:rsid w:val="002D3EFB"/>
    <w:rsid w:val="002F2A1C"/>
    <w:rsid w:val="00313EAE"/>
    <w:rsid w:val="00314B50"/>
    <w:rsid w:val="00343756"/>
    <w:rsid w:val="003D065F"/>
    <w:rsid w:val="003D39E4"/>
    <w:rsid w:val="00400A8C"/>
    <w:rsid w:val="004978DD"/>
    <w:rsid w:val="005578FA"/>
    <w:rsid w:val="005C5BF2"/>
    <w:rsid w:val="00740B6E"/>
    <w:rsid w:val="00851B54"/>
    <w:rsid w:val="008766E7"/>
    <w:rsid w:val="00A12911"/>
    <w:rsid w:val="00A47886"/>
    <w:rsid w:val="00AF486E"/>
    <w:rsid w:val="00B70F81"/>
    <w:rsid w:val="00B80F20"/>
    <w:rsid w:val="00B939FD"/>
    <w:rsid w:val="00D0375C"/>
    <w:rsid w:val="00DB4774"/>
    <w:rsid w:val="00DC26EC"/>
    <w:rsid w:val="00E11092"/>
    <w:rsid w:val="00E26B33"/>
    <w:rsid w:val="00EE3E2A"/>
    <w:rsid w:val="00F01112"/>
    <w:rsid w:val="00F81113"/>
    <w:rsid w:val="00F8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7151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0111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81113"/>
    <w:pPr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B4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rsid w:val="00DB4774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2A1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F2A1C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80F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80F20"/>
  </w:style>
  <w:style w:type="paragraph" w:styleId="Pidipagina">
    <w:name w:val="footer"/>
    <w:basedOn w:val="Normale"/>
    <w:link w:val="PidipaginaCarattere"/>
    <w:uiPriority w:val="99"/>
    <w:unhideWhenUsed/>
    <w:rsid w:val="00B80F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80F2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0111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81113"/>
    <w:pPr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B4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rsid w:val="00DB4774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2A1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F2A1C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80F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80F20"/>
  </w:style>
  <w:style w:type="paragraph" w:styleId="Pidipagina">
    <w:name w:val="footer"/>
    <w:basedOn w:val="Normale"/>
    <w:link w:val="PidipaginaCarattere"/>
    <w:uiPriority w:val="99"/>
    <w:unhideWhenUsed/>
    <w:rsid w:val="00B80F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80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66005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39790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1002</Words>
  <Characters>5718</Characters>
  <Application>Microsoft Macintosh Word</Application>
  <DocSecurity>0</DocSecurity>
  <Lines>47</Lines>
  <Paragraphs>13</Paragraphs>
  <ScaleCrop>false</ScaleCrop>
  <Company>A.P.S. snc</Company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24</cp:revision>
  <cp:lastPrinted>2026-06-30T07:04:00Z</cp:lastPrinted>
  <dcterms:created xsi:type="dcterms:W3CDTF">2026-06-29T07:31:00Z</dcterms:created>
  <dcterms:modified xsi:type="dcterms:W3CDTF">2026-07-09T08:17:00Z</dcterms:modified>
</cp:coreProperties>
</file>