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B003" w14:textId="62EE41B8" w:rsidR="00A87B0F" w:rsidRDefault="00A87B0F" w:rsidP="00F1311D">
      <w:pPr>
        <w:pStyle w:val="Nessunaspaziatura"/>
        <w:jc w:val="center"/>
        <w:rPr>
          <w:rFonts w:asciiTheme="majorHAnsi" w:hAnsiTheme="majorHAnsi"/>
        </w:rPr>
      </w:pPr>
      <w:r w:rsidRPr="00A87B0F">
        <w:rPr>
          <w:rFonts w:asciiTheme="majorHAnsi" w:hAnsiTheme="majorHAnsi"/>
        </w:rPr>
        <w:t>R</w:t>
      </w:r>
      <w:r>
        <w:rPr>
          <w:rFonts w:asciiTheme="majorHAnsi" w:hAnsiTheme="majorHAnsi"/>
        </w:rPr>
        <w:t>osen</w:t>
      </w:r>
      <w:r w:rsidRPr="00A87B0F">
        <w:rPr>
          <w:rFonts w:asciiTheme="majorHAnsi" w:hAnsiTheme="majorHAnsi"/>
        </w:rPr>
        <w:t xml:space="preserve"> F</w:t>
      </w:r>
      <w:r>
        <w:rPr>
          <w:rFonts w:asciiTheme="majorHAnsi" w:hAnsiTheme="majorHAnsi"/>
        </w:rPr>
        <w:t>estival</w:t>
      </w:r>
      <w:r w:rsidR="004664D8">
        <w:rPr>
          <w:rFonts w:asciiTheme="majorHAnsi" w:hAnsiTheme="majorHAnsi"/>
        </w:rPr>
        <w:t>.</w:t>
      </w:r>
    </w:p>
    <w:p w14:paraId="079720B1" w14:textId="17F9A906" w:rsidR="004664D8" w:rsidRDefault="004664D8" w:rsidP="00F1311D">
      <w:pPr>
        <w:pStyle w:val="Nessunaspaziatura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Artisti ospiti, </w:t>
      </w:r>
      <w:r w:rsidR="006A41AA">
        <w:rPr>
          <w:rFonts w:asciiTheme="majorHAnsi" w:hAnsiTheme="majorHAnsi"/>
        </w:rPr>
        <w:t>Orodè</w:t>
      </w:r>
      <w:r>
        <w:rPr>
          <w:rFonts w:asciiTheme="majorHAnsi" w:hAnsiTheme="majorHAnsi"/>
        </w:rPr>
        <w:t xml:space="preserve"> Deoro e Theo Allegretti</w:t>
      </w:r>
    </w:p>
    <w:p w14:paraId="0BB86711" w14:textId="77777777" w:rsidR="006A41AA" w:rsidRPr="00A87B0F" w:rsidRDefault="006A41AA" w:rsidP="00F1311D">
      <w:pPr>
        <w:pStyle w:val="Nessunaspaziatura"/>
        <w:jc w:val="center"/>
        <w:rPr>
          <w:rFonts w:asciiTheme="majorHAnsi" w:hAnsiTheme="majorHAnsi"/>
        </w:rPr>
      </w:pPr>
    </w:p>
    <w:p w14:paraId="66AF1C02" w14:textId="7E98B91B" w:rsidR="00A87B0F" w:rsidRDefault="00A87B0F" w:rsidP="00F1311D">
      <w:pPr>
        <w:pStyle w:val="Nessunaspaziatura"/>
        <w:jc w:val="center"/>
        <w:rPr>
          <w:rFonts w:asciiTheme="majorHAnsi" w:hAnsiTheme="majorHAnsi"/>
        </w:rPr>
      </w:pPr>
      <w:r w:rsidRPr="00A87B0F">
        <w:rPr>
          <w:rFonts w:asciiTheme="majorHAnsi" w:hAnsiTheme="majorHAnsi"/>
        </w:rPr>
        <w:t>13 e 14 D</w:t>
      </w:r>
      <w:r>
        <w:rPr>
          <w:rFonts w:asciiTheme="majorHAnsi" w:hAnsiTheme="majorHAnsi"/>
        </w:rPr>
        <w:t>icembre</w:t>
      </w:r>
      <w:r w:rsidR="004664D8">
        <w:rPr>
          <w:rFonts w:asciiTheme="majorHAnsi" w:hAnsiTheme="majorHAnsi"/>
        </w:rPr>
        <w:t xml:space="preserve"> 2025</w:t>
      </w:r>
    </w:p>
    <w:p w14:paraId="2CEAF252" w14:textId="6CCAF377" w:rsidR="00A87B0F" w:rsidRDefault="00A87B0F" w:rsidP="00F1311D">
      <w:pPr>
        <w:pStyle w:val="Nessunaspaziatura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Spazio Rosen</w:t>
      </w:r>
    </w:p>
    <w:p w14:paraId="2B5683BA" w14:textId="57D8E3BD" w:rsidR="00A87B0F" w:rsidRDefault="00A87B0F" w:rsidP="00F1311D">
      <w:pPr>
        <w:pStyle w:val="Nessunaspaziatura"/>
        <w:jc w:val="center"/>
        <w:rPr>
          <w:rFonts w:asciiTheme="majorHAnsi" w:hAnsiTheme="majorHAnsi"/>
        </w:rPr>
      </w:pPr>
      <w:r w:rsidRPr="00A87B0F">
        <w:rPr>
          <w:rFonts w:asciiTheme="majorHAnsi" w:hAnsiTheme="majorHAnsi"/>
        </w:rPr>
        <w:t>Viale</w:t>
      </w:r>
      <w:r w:rsidR="004664D8">
        <w:rPr>
          <w:rFonts w:asciiTheme="majorHAnsi" w:hAnsiTheme="majorHAnsi"/>
        </w:rPr>
        <w:t xml:space="preserve"> dello</w:t>
      </w:r>
      <w:r w:rsidRPr="00A87B0F">
        <w:rPr>
          <w:rFonts w:asciiTheme="majorHAnsi" w:hAnsiTheme="majorHAnsi"/>
        </w:rPr>
        <w:t xml:space="preserve"> Scalo San Lorenzo</w:t>
      </w:r>
      <w:r>
        <w:rPr>
          <w:rFonts w:asciiTheme="majorHAnsi" w:hAnsiTheme="majorHAnsi"/>
        </w:rPr>
        <w:t>,</w:t>
      </w:r>
      <w:r w:rsidRPr="00A87B0F">
        <w:rPr>
          <w:rFonts w:asciiTheme="majorHAnsi" w:hAnsiTheme="majorHAnsi"/>
        </w:rPr>
        <w:t xml:space="preserve"> 85 </w:t>
      </w:r>
      <w:r w:rsidR="004664D8">
        <w:rPr>
          <w:rFonts w:asciiTheme="majorHAnsi" w:hAnsiTheme="majorHAnsi"/>
        </w:rPr>
        <w:t>–</w:t>
      </w:r>
      <w:r>
        <w:rPr>
          <w:rFonts w:asciiTheme="majorHAnsi" w:hAnsiTheme="majorHAnsi"/>
        </w:rPr>
        <w:t xml:space="preserve"> </w:t>
      </w:r>
      <w:r w:rsidR="004664D8">
        <w:rPr>
          <w:rFonts w:asciiTheme="majorHAnsi" w:hAnsiTheme="majorHAnsi"/>
        </w:rPr>
        <w:t xml:space="preserve">00185, </w:t>
      </w:r>
      <w:r w:rsidRPr="00A87B0F">
        <w:rPr>
          <w:rFonts w:asciiTheme="majorHAnsi" w:hAnsiTheme="majorHAnsi"/>
        </w:rPr>
        <w:t>Roma</w:t>
      </w:r>
    </w:p>
    <w:p w14:paraId="2AD1C5B2" w14:textId="02D893E2" w:rsidR="00A87B0F" w:rsidRDefault="00A87B0F" w:rsidP="00A87B0F">
      <w:pPr>
        <w:pStyle w:val="Nessunaspaziatura"/>
        <w:jc w:val="both"/>
        <w:rPr>
          <w:rFonts w:asciiTheme="majorHAnsi" w:hAnsiTheme="majorHAnsi"/>
        </w:rPr>
      </w:pPr>
    </w:p>
    <w:p w14:paraId="4BCE50C4" w14:textId="77777777" w:rsidR="00A87B0F" w:rsidRDefault="00A87B0F" w:rsidP="00A87B0F">
      <w:pPr>
        <w:pStyle w:val="Nessunaspaziatura"/>
        <w:jc w:val="both"/>
        <w:rPr>
          <w:rFonts w:asciiTheme="majorHAnsi" w:hAnsiTheme="majorHAnsi"/>
        </w:rPr>
      </w:pPr>
    </w:p>
    <w:p w14:paraId="3B195711" w14:textId="3BE10DBC" w:rsidR="00A87B0F" w:rsidRDefault="00774A31" w:rsidP="00A87B0F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Spazio Rosen – Scuola di Teatro, Cinema e Laboratori d’arte, che ha appena inaugurato a San Lorenzo, dedica due</w:t>
      </w:r>
      <w:r w:rsidR="00A87B0F">
        <w:rPr>
          <w:rFonts w:asciiTheme="majorHAnsi" w:hAnsiTheme="majorHAnsi"/>
        </w:rPr>
        <w:t xml:space="preserve"> giorni a</w:t>
      </w:r>
      <w:r w:rsidR="00AF01E9">
        <w:rPr>
          <w:rFonts w:asciiTheme="majorHAnsi" w:hAnsiTheme="majorHAnsi"/>
        </w:rPr>
        <w:t>ll</w:t>
      </w:r>
      <w:r w:rsidR="00484CCD">
        <w:rPr>
          <w:rFonts w:asciiTheme="majorHAnsi" w:hAnsiTheme="majorHAnsi"/>
        </w:rPr>
        <w:t>a ricerca artistica</w:t>
      </w:r>
      <w:r w:rsidR="00AF01E9">
        <w:rPr>
          <w:rFonts w:asciiTheme="majorHAnsi" w:hAnsiTheme="majorHAnsi"/>
        </w:rPr>
        <w:t xml:space="preserve"> di Orodè Deoro, nella prima tappa del Rosen Fest, Festival d</w:t>
      </w:r>
      <w:r>
        <w:rPr>
          <w:rFonts w:asciiTheme="majorHAnsi" w:hAnsiTheme="majorHAnsi"/>
        </w:rPr>
        <w:t>i Arti Performative</w:t>
      </w:r>
      <w:r w:rsidR="00AF01E9">
        <w:rPr>
          <w:rFonts w:asciiTheme="majorHAnsi" w:hAnsiTheme="majorHAnsi"/>
        </w:rPr>
        <w:t>, alla sua seconda edizione</w:t>
      </w:r>
      <w:r w:rsidR="00BB638A">
        <w:rPr>
          <w:rFonts w:asciiTheme="majorHAnsi" w:hAnsiTheme="majorHAnsi"/>
        </w:rPr>
        <w:t>.</w:t>
      </w:r>
    </w:p>
    <w:p w14:paraId="244B94FF" w14:textId="2F5AE76C" w:rsidR="005C7874" w:rsidRDefault="006A41AA" w:rsidP="005C7874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Orodè</w:t>
      </w:r>
      <w:r w:rsidR="005C7874">
        <w:rPr>
          <w:rFonts w:asciiTheme="majorHAnsi" w:hAnsiTheme="majorHAnsi"/>
        </w:rPr>
        <w:t xml:space="preserve"> Deoro, a</w:t>
      </w:r>
      <w:r w:rsidR="005C7874" w:rsidRPr="00484CCD">
        <w:rPr>
          <w:rFonts w:asciiTheme="majorHAnsi" w:hAnsiTheme="majorHAnsi"/>
        </w:rPr>
        <w:t>rtista visivo dal linguaggio poliedrico, la sua ricerca si articola tra mosaico ceramico, pittura e performance di action painting in contesti multidisciplinari.</w:t>
      </w:r>
    </w:p>
    <w:p w14:paraId="4377CB7D" w14:textId="754255DA" w:rsidR="00AF01E9" w:rsidRDefault="006D58CB" w:rsidP="00A87B0F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Una selezione di </w:t>
      </w:r>
      <w:r w:rsidR="00BB638A">
        <w:rPr>
          <w:rFonts w:asciiTheme="majorHAnsi" w:hAnsiTheme="majorHAnsi"/>
        </w:rPr>
        <w:t xml:space="preserve">sue </w:t>
      </w:r>
      <w:r>
        <w:rPr>
          <w:rFonts w:asciiTheme="majorHAnsi" w:hAnsiTheme="majorHAnsi"/>
        </w:rPr>
        <w:t>opere</w:t>
      </w:r>
      <w:r w:rsidR="00FA09AD" w:rsidRPr="00484CCD">
        <w:rPr>
          <w:rFonts w:asciiTheme="majorHAnsi" w:hAnsiTheme="majorHAnsi"/>
        </w:rPr>
        <w:t xml:space="preserve"> </w:t>
      </w:r>
      <w:r w:rsidR="008D07B2" w:rsidRPr="00484CCD">
        <w:rPr>
          <w:rFonts w:asciiTheme="majorHAnsi" w:hAnsiTheme="majorHAnsi"/>
        </w:rPr>
        <w:t>sono giá in mostra da ottobre, nella collettiva “Tre”, insieme alle tele di Angela Botta e ai collages di Giulia Pomarici.</w:t>
      </w:r>
    </w:p>
    <w:p w14:paraId="46F57549" w14:textId="77777777" w:rsidR="005C7874" w:rsidRDefault="005C7874" w:rsidP="00A87B0F">
      <w:pPr>
        <w:pStyle w:val="Nessunaspaziatura"/>
        <w:jc w:val="both"/>
        <w:rPr>
          <w:rFonts w:asciiTheme="majorHAnsi" w:hAnsiTheme="majorHAnsi"/>
        </w:rPr>
      </w:pPr>
    </w:p>
    <w:p w14:paraId="6F1E8480" w14:textId="205A33CC" w:rsidR="008D07B2" w:rsidRDefault="005C7874" w:rsidP="00A87B0F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Alle artiste fondatrici di Spazio Rosen importa mostrare</w:t>
      </w:r>
      <w:r w:rsidR="004664D8">
        <w:rPr>
          <w:rFonts w:asciiTheme="majorHAnsi" w:hAnsiTheme="majorHAnsi"/>
        </w:rPr>
        <w:t xml:space="preserve"> anche</w:t>
      </w:r>
      <w:r>
        <w:rPr>
          <w:rFonts w:asciiTheme="majorHAnsi" w:hAnsiTheme="majorHAnsi"/>
        </w:rPr>
        <w:t xml:space="preserve"> il processo artistico</w:t>
      </w:r>
      <w:r w:rsidR="007B289A">
        <w:rPr>
          <w:rFonts w:asciiTheme="majorHAnsi" w:hAnsiTheme="majorHAnsi"/>
        </w:rPr>
        <w:t xml:space="preserve"> alla base del</w:t>
      </w:r>
      <w:r w:rsidR="00CF7AB4">
        <w:rPr>
          <w:rFonts w:asciiTheme="majorHAnsi" w:hAnsiTheme="majorHAnsi"/>
        </w:rPr>
        <w:t xml:space="preserve"> mosaico</w:t>
      </w:r>
      <w:r w:rsidR="00BB638A">
        <w:rPr>
          <w:rFonts w:asciiTheme="majorHAnsi" w:hAnsiTheme="majorHAnsi"/>
        </w:rPr>
        <w:t xml:space="preserve"> </w:t>
      </w:r>
      <w:r w:rsidR="00BB638A" w:rsidRPr="00484CCD">
        <w:rPr>
          <w:rFonts w:asciiTheme="majorHAnsi" w:hAnsiTheme="majorHAnsi"/>
        </w:rPr>
        <w:t>del</w:t>
      </w:r>
      <w:r w:rsidR="00BB638A">
        <w:rPr>
          <w:rFonts w:asciiTheme="majorHAnsi" w:hAnsiTheme="majorHAnsi"/>
        </w:rPr>
        <w:t>l’</w:t>
      </w:r>
      <w:r w:rsidR="00BB638A" w:rsidRPr="00484CCD">
        <w:rPr>
          <w:rFonts w:asciiTheme="majorHAnsi" w:hAnsiTheme="majorHAnsi"/>
        </w:rPr>
        <w:t>artista tarantino, Premio Arte 2015</w:t>
      </w:r>
      <w:r w:rsidR="00BB638A">
        <w:rPr>
          <w:rFonts w:asciiTheme="majorHAnsi" w:hAnsiTheme="majorHAnsi"/>
        </w:rPr>
        <w:t xml:space="preserve"> nella sezione scultura, e</w:t>
      </w:r>
      <w:r w:rsidR="007B289A">
        <w:rPr>
          <w:rFonts w:asciiTheme="majorHAnsi" w:hAnsiTheme="majorHAnsi"/>
        </w:rPr>
        <w:t xml:space="preserve"> immergersi e far immergere il pubblico nella performance da cui nasce </w:t>
      </w:r>
      <w:r w:rsidR="00CF7AB4">
        <w:rPr>
          <w:rFonts w:asciiTheme="majorHAnsi" w:hAnsiTheme="majorHAnsi"/>
        </w:rPr>
        <w:t>la sua pittura</w:t>
      </w:r>
      <w:r w:rsidR="007B289A">
        <w:rPr>
          <w:rFonts w:asciiTheme="majorHAnsi" w:hAnsiTheme="majorHAnsi"/>
        </w:rPr>
        <w:t>. Desiderano che il loro spazio sia</w:t>
      </w:r>
      <w:r w:rsidR="004664D8">
        <w:rPr>
          <w:rFonts w:asciiTheme="majorHAnsi" w:hAnsiTheme="majorHAnsi"/>
        </w:rPr>
        <w:t xml:space="preserve"> per due giorni</w:t>
      </w:r>
      <w:r w:rsidR="007B289A">
        <w:rPr>
          <w:rFonts w:asciiTheme="majorHAnsi" w:hAnsiTheme="majorHAnsi"/>
        </w:rPr>
        <w:t xml:space="preserve"> </w:t>
      </w:r>
      <w:r w:rsidR="00CF7AB4">
        <w:rPr>
          <w:rFonts w:asciiTheme="majorHAnsi" w:hAnsiTheme="majorHAnsi"/>
        </w:rPr>
        <w:t xml:space="preserve">anche </w:t>
      </w:r>
      <w:r w:rsidR="007B289A">
        <w:rPr>
          <w:rFonts w:asciiTheme="majorHAnsi" w:hAnsiTheme="majorHAnsi"/>
        </w:rPr>
        <w:t xml:space="preserve">il laboratorio </w:t>
      </w:r>
      <w:r w:rsidR="00CF7AB4">
        <w:rPr>
          <w:rFonts w:asciiTheme="majorHAnsi" w:hAnsiTheme="majorHAnsi"/>
        </w:rPr>
        <w:t>dell’artista.</w:t>
      </w:r>
      <w:r w:rsidR="007B289A">
        <w:rPr>
          <w:rFonts w:asciiTheme="majorHAnsi" w:hAnsiTheme="majorHAnsi"/>
        </w:rPr>
        <w:t xml:space="preserve"> </w:t>
      </w:r>
    </w:p>
    <w:p w14:paraId="6E8EFFDC" w14:textId="77777777" w:rsidR="00774A31" w:rsidRDefault="00774A31" w:rsidP="00A87B0F">
      <w:pPr>
        <w:pStyle w:val="Nessunaspaziatura"/>
        <w:jc w:val="both"/>
        <w:rPr>
          <w:rFonts w:asciiTheme="majorHAnsi" w:hAnsiTheme="majorHAnsi"/>
        </w:rPr>
      </w:pPr>
    </w:p>
    <w:p w14:paraId="210EABF2" w14:textId="6383E09F" w:rsidR="00487727" w:rsidRDefault="00487727" w:rsidP="00487727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Sabato 13, alle 21, nella sala teatro, Spazio Rosen ospita “Opera Zero”, una</w:t>
      </w:r>
      <w:r w:rsidRPr="00BB638A">
        <w:rPr>
          <w:rFonts w:asciiTheme="majorHAnsi" w:hAnsiTheme="majorHAnsi"/>
        </w:rPr>
        <w:t xml:space="preserve"> </w:t>
      </w:r>
      <w:r w:rsidRPr="00A87B0F">
        <w:rPr>
          <w:rFonts w:asciiTheme="majorHAnsi" w:hAnsiTheme="majorHAnsi"/>
        </w:rPr>
        <w:t xml:space="preserve">performance di improvvisazione tra pittura e pianoforte con </w:t>
      </w:r>
      <w:r w:rsidR="006A41AA">
        <w:rPr>
          <w:rFonts w:asciiTheme="majorHAnsi" w:hAnsiTheme="majorHAnsi"/>
        </w:rPr>
        <w:t>Orodè</w:t>
      </w:r>
      <w:r w:rsidRPr="00A87B0F">
        <w:rPr>
          <w:rFonts w:asciiTheme="majorHAnsi" w:hAnsiTheme="majorHAnsi"/>
        </w:rPr>
        <w:t xml:space="preserve"> Deoro e </w:t>
      </w:r>
      <w:r>
        <w:rPr>
          <w:rFonts w:asciiTheme="majorHAnsi" w:hAnsiTheme="majorHAnsi"/>
        </w:rPr>
        <w:t xml:space="preserve">il pianista e compositore </w:t>
      </w:r>
      <w:r w:rsidRPr="00A87B0F">
        <w:rPr>
          <w:rFonts w:asciiTheme="majorHAnsi" w:hAnsiTheme="majorHAnsi"/>
        </w:rPr>
        <w:t>Theo Allegretti</w:t>
      </w:r>
      <w:r>
        <w:rPr>
          <w:rFonts w:asciiTheme="majorHAnsi" w:hAnsiTheme="majorHAnsi"/>
        </w:rPr>
        <w:t>.</w:t>
      </w:r>
      <w:r w:rsidRPr="00A87B0F">
        <w:rPr>
          <w:rFonts w:asciiTheme="majorHAnsi" w:hAnsiTheme="majorHAnsi"/>
        </w:rPr>
        <w:t>  Opera Zero è l’incontro originario tra segno e suono. Theo Allegretti e Orodè Deoro creano in tempo reale un’unica materia viva, dove il pianoforte genera visioni e la pittura diventa musica. Una performance di nascita e metamorfosi, in cui gesto, segno e vibrazione coincidono nel momento stesso della creazione.</w:t>
      </w:r>
    </w:p>
    <w:p w14:paraId="215DC8F4" w14:textId="77777777" w:rsidR="00487727" w:rsidRDefault="00487727" w:rsidP="00487727">
      <w:pPr>
        <w:pStyle w:val="Nessunaspaziatura"/>
        <w:jc w:val="both"/>
        <w:rPr>
          <w:rFonts w:asciiTheme="majorHAnsi" w:hAnsiTheme="majorHAnsi"/>
        </w:rPr>
      </w:pPr>
    </w:p>
    <w:p w14:paraId="61D3546D" w14:textId="25F30DC3" w:rsidR="00BB638A" w:rsidRDefault="00CF7AB4" w:rsidP="00A87B0F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Sabato 13 e domenica 14 dicembre, </w:t>
      </w:r>
      <w:r w:rsidR="00774A31">
        <w:rPr>
          <w:rFonts w:asciiTheme="majorHAnsi" w:hAnsiTheme="majorHAnsi"/>
        </w:rPr>
        <w:t xml:space="preserve">Spazio Rosen </w:t>
      </w:r>
      <w:r w:rsidR="00BB638A">
        <w:rPr>
          <w:rFonts w:asciiTheme="majorHAnsi" w:hAnsiTheme="majorHAnsi"/>
        </w:rPr>
        <w:t>ospita</w:t>
      </w:r>
      <w:r w:rsidR="00774A31">
        <w:rPr>
          <w:rFonts w:asciiTheme="majorHAnsi" w:hAnsiTheme="majorHAnsi"/>
        </w:rPr>
        <w:t xml:space="preserve"> “</w:t>
      </w:r>
      <w:r w:rsidR="004664D8">
        <w:rPr>
          <w:rFonts w:asciiTheme="majorHAnsi" w:hAnsiTheme="majorHAnsi"/>
        </w:rPr>
        <w:t>Sc</w:t>
      </w:r>
      <w:r w:rsidR="00774A31">
        <w:rPr>
          <w:rFonts w:asciiTheme="majorHAnsi" w:hAnsiTheme="majorHAnsi"/>
        </w:rPr>
        <w:t>omposizione-</w:t>
      </w:r>
      <w:r w:rsidR="004664D8">
        <w:rPr>
          <w:rFonts w:asciiTheme="majorHAnsi" w:hAnsiTheme="majorHAnsi"/>
        </w:rPr>
        <w:t>Ri</w:t>
      </w:r>
      <w:r w:rsidR="00774A31">
        <w:rPr>
          <w:rFonts w:asciiTheme="majorHAnsi" w:hAnsiTheme="majorHAnsi"/>
        </w:rPr>
        <w:t>composizione”, un workshop intensivo di mosaico</w:t>
      </w:r>
      <w:r w:rsidR="00BB638A">
        <w:rPr>
          <w:rFonts w:asciiTheme="majorHAnsi" w:hAnsiTheme="majorHAnsi"/>
        </w:rPr>
        <w:t xml:space="preserve">. Dalle </w:t>
      </w:r>
      <w:r w:rsidR="00BB638A" w:rsidRPr="00A87B0F">
        <w:rPr>
          <w:rFonts w:asciiTheme="majorHAnsi" w:hAnsiTheme="majorHAnsi"/>
        </w:rPr>
        <w:t>10.00 alle 16.00</w:t>
      </w:r>
      <w:r w:rsidR="00BB638A">
        <w:rPr>
          <w:rFonts w:asciiTheme="majorHAnsi" w:hAnsiTheme="majorHAnsi"/>
        </w:rPr>
        <w:t>, i partecipanti potranno vivere l’esperienza del mosaico come forma d’arte pura e saranno guidati a creare una loro opera. Il corso si rivolge a tutti, principianti e professionisti.</w:t>
      </w:r>
    </w:p>
    <w:p w14:paraId="5A31AC86" w14:textId="77777777" w:rsidR="00F1311D" w:rsidRDefault="00F1311D" w:rsidP="00A87B0F">
      <w:pPr>
        <w:pStyle w:val="Nessunaspaziatura"/>
        <w:jc w:val="both"/>
        <w:rPr>
          <w:rFonts w:asciiTheme="majorHAnsi" w:hAnsiTheme="majorHAnsi"/>
        </w:rPr>
      </w:pPr>
    </w:p>
    <w:p w14:paraId="2BDA114F" w14:textId="6DF61C8E" w:rsidR="00F1311D" w:rsidRDefault="00F1311D" w:rsidP="00A87B0F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 Rosen Fest, da dicembre 2025 a maggio 2026, ospiterà seminari, performance e spettacoli di altissimo livello. Sul sito il ricco programma.</w:t>
      </w:r>
    </w:p>
    <w:p w14:paraId="1B2766EB" w14:textId="77777777" w:rsidR="00F1311D" w:rsidRDefault="00F1311D" w:rsidP="00A87B0F">
      <w:pPr>
        <w:pStyle w:val="Nessunaspaziatura"/>
        <w:jc w:val="both"/>
        <w:rPr>
          <w:rFonts w:asciiTheme="majorHAnsi" w:hAnsiTheme="majorHAnsi"/>
        </w:rPr>
      </w:pPr>
    </w:p>
    <w:p w14:paraId="768486FE" w14:textId="1A67B8C0" w:rsidR="00F1311D" w:rsidRDefault="00AB5F3D" w:rsidP="00A87B0F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Ingresso con quota di partecipazione per il</w:t>
      </w:r>
      <w:r w:rsidR="00F1311D">
        <w:rPr>
          <w:rFonts w:asciiTheme="majorHAnsi" w:hAnsiTheme="majorHAnsi"/>
        </w:rPr>
        <w:t xml:space="preserve"> workshop e la performance</w:t>
      </w:r>
      <w:r>
        <w:rPr>
          <w:rFonts w:asciiTheme="majorHAnsi" w:hAnsiTheme="majorHAnsi"/>
        </w:rPr>
        <w:t>.</w:t>
      </w:r>
      <w:r w:rsidR="00794733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N</w:t>
      </w:r>
      <w:r w:rsidR="00F1311D">
        <w:rPr>
          <w:rFonts w:asciiTheme="majorHAnsi" w:hAnsiTheme="majorHAnsi"/>
        </w:rPr>
        <w:t>ecessaria la prenotazione.</w:t>
      </w:r>
    </w:p>
    <w:p w14:paraId="5A1FF94A" w14:textId="15B25C1D" w:rsidR="00F1311D" w:rsidRDefault="00F1311D" w:rsidP="00A87B0F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La visita alla mostra è gratuita.</w:t>
      </w:r>
    </w:p>
    <w:p w14:paraId="3986172C" w14:textId="77777777" w:rsidR="00AB5F3D" w:rsidRDefault="00AB5F3D" w:rsidP="00A87B0F">
      <w:pPr>
        <w:pStyle w:val="Nessunaspaziatura"/>
        <w:jc w:val="both"/>
        <w:rPr>
          <w:rFonts w:asciiTheme="majorHAnsi" w:hAnsiTheme="majorHAnsi"/>
        </w:rPr>
      </w:pPr>
    </w:p>
    <w:p w14:paraId="1AB98C91" w14:textId="6ED9BE89" w:rsidR="00F1311D" w:rsidRDefault="00F1311D" w:rsidP="00A87B0F">
      <w:pPr>
        <w:pStyle w:val="Nessunaspaziatura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Per info </w:t>
      </w:r>
      <w:r w:rsidR="00794733">
        <w:rPr>
          <w:rFonts w:asciiTheme="majorHAnsi" w:hAnsiTheme="majorHAnsi"/>
        </w:rPr>
        <w:t>e prenotazioni</w:t>
      </w:r>
      <w:r w:rsidR="007C38D3">
        <w:rPr>
          <w:rFonts w:asciiTheme="majorHAnsi" w:hAnsiTheme="majorHAnsi"/>
        </w:rPr>
        <w:t>:</w:t>
      </w:r>
    </w:p>
    <w:p w14:paraId="0DED8D10" w14:textId="77777777" w:rsidR="00F1311D" w:rsidRDefault="00F1311D" w:rsidP="00A87B0F">
      <w:pPr>
        <w:pStyle w:val="Nessunaspaziatura"/>
        <w:jc w:val="both"/>
        <w:rPr>
          <w:rFonts w:asciiTheme="majorHAnsi" w:hAnsiTheme="majorHAnsi"/>
        </w:rPr>
      </w:pPr>
      <w:r w:rsidRPr="006A41AA">
        <w:rPr>
          <w:rFonts w:asciiTheme="majorHAnsi" w:hAnsiTheme="majorHAnsi"/>
        </w:rPr>
        <w:t>Email</w:t>
      </w:r>
      <w:r w:rsidRPr="00A87B0F">
        <w:rPr>
          <w:rFonts w:asciiTheme="majorHAnsi" w:hAnsiTheme="majorHAnsi"/>
        </w:rPr>
        <w:t>: </w:t>
      </w:r>
      <w:hyperlink r:id="rId4" w:tgtFrame="_blank" w:history="1">
        <w:r w:rsidRPr="006A41AA">
          <w:rPr>
            <w:rStyle w:val="Collegamentoipertestuale"/>
            <w:rFonts w:asciiTheme="majorHAnsi" w:hAnsiTheme="majorHAnsi"/>
            <w:color w:val="000000" w:themeColor="text1"/>
            <w:u w:val="none"/>
          </w:rPr>
          <w:t>spaziorosen@gmail.com</w:t>
        </w:r>
      </w:hyperlink>
      <w:r w:rsidRPr="006A41AA">
        <w:rPr>
          <w:rFonts w:asciiTheme="majorHAnsi" w:hAnsiTheme="majorHAnsi"/>
          <w:color w:val="000000" w:themeColor="text1"/>
        </w:rPr>
        <w:t>  </w:t>
      </w:r>
    </w:p>
    <w:p w14:paraId="2F2EE658" w14:textId="77777777" w:rsidR="00F1311D" w:rsidRDefault="00F1311D" w:rsidP="00A87B0F">
      <w:pPr>
        <w:pStyle w:val="Nessunaspaziatura"/>
        <w:jc w:val="both"/>
        <w:rPr>
          <w:rFonts w:asciiTheme="majorHAnsi" w:hAnsiTheme="majorHAnsi"/>
        </w:rPr>
      </w:pPr>
      <w:r w:rsidRPr="00A87B0F">
        <w:rPr>
          <w:rFonts w:asciiTheme="majorHAnsi" w:hAnsiTheme="majorHAnsi"/>
        </w:rPr>
        <w:t>WhatsApp: 3392601057 </w:t>
      </w:r>
    </w:p>
    <w:p w14:paraId="55A24DA5" w14:textId="0503BEA4" w:rsidR="00F1311D" w:rsidRPr="006A41AA" w:rsidRDefault="00F1311D" w:rsidP="00A87B0F">
      <w:pPr>
        <w:pStyle w:val="Nessunaspaziatura"/>
        <w:jc w:val="both"/>
        <w:rPr>
          <w:rFonts w:asciiTheme="majorHAnsi" w:hAnsiTheme="majorHAnsi"/>
          <w:color w:val="000000" w:themeColor="text1"/>
        </w:rPr>
      </w:pPr>
      <w:hyperlink r:id="rId5" w:history="1">
        <w:r w:rsidRPr="006A41AA">
          <w:rPr>
            <w:rStyle w:val="Collegamentoipertestuale"/>
            <w:rFonts w:asciiTheme="majorHAnsi" w:hAnsiTheme="majorHAnsi"/>
            <w:color w:val="000000" w:themeColor="text1"/>
            <w:u w:val="none"/>
          </w:rPr>
          <w:t>www.spaziorosen.it</w:t>
        </w:r>
      </w:hyperlink>
    </w:p>
    <w:p w14:paraId="6E6DF563" w14:textId="77777777" w:rsidR="00F1311D" w:rsidRDefault="00F1311D" w:rsidP="00A87B0F">
      <w:pPr>
        <w:pStyle w:val="Nessunaspaziatura"/>
        <w:jc w:val="both"/>
        <w:rPr>
          <w:rFonts w:asciiTheme="majorHAnsi" w:hAnsiTheme="majorHAnsi"/>
        </w:rPr>
      </w:pPr>
    </w:p>
    <w:p w14:paraId="0243BCE2" w14:textId="77777777" w:rsidR="008D07B2" w:rsidRDefault="008D07B2" w:rsidP="00A87B0F">
      <w:pPr>
        <w:pStyle w:val="Nessunaspaziatura"/>
        <w:jc w:val="both"/>
        <w:rPr>
          <w:rFonts w:asciiTheme="majorHAnsi" w:hAnsiTheme="majorHAnsi"/>
        </w:rPr>
      </w:pPr>
    </w:p>
    <w:p w14:paraId="09C59A1D" w14:textId="1563CBBC" w:rsidR="00AF01E9" w:rsidRDefault="00AF01E9" w:rsidP="00A87B0F">
      <w:pPr>
        <w:pStyle w:val="Nessunaspaziatura"/>
        <w:jc w:val="both"/>
        <w:rPr>
          <w:rFonts w:asciiTheme="majorHAnsi" w:hAnsiTheme="majorHAnsi"/>
        </w:rPr>
      </w:pPr>
    </w:p>
    <w:p w14:paraId="377EA1BE" w14:textId="77777777" w:rsidR="00A87B0F" w:rsidRDefault="00A87B0F" w:rsidP="00A87B0F">
      <w:pPr>
        <w:pStyle w:val="Nessunaspaziatura"/>
        <w:jc w:val="both"/>
        <w:rPr>
          <w:rFonts w:asciiTheme="majorHAnsi" w:hAnsiTheme="majorHAnsi"/>
        </w:rPr>
      </w:pPr>
    </w:p>
    <w:p w14:paraId="5CD0562A" w14:textId="553BC2E5" w:rsidR="00E55039" w:rsidRPr="00A87B0F" w:rsidRDefault="00E55039" w:rsidP="00A87B0F">
      <w:pPr>
        <w:pStyle w:val="Nessunaspaziatura"/>
        <w:jc w:val="both"/>
        <w:rPr>
          <w:rFonts w:asciiTheme="majorHAnsi" w:hAnsiTheme="majorHAnsi"/>
        </w:rPr>
      </w:pPr>
    </w:p>
    <w:sectPr w:rsidR="00E55039" w:rsidRPr="00A87B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0F"/>
    <w:rsid w:val="004664D8"/>
    <w:rsid w:val="00484CCD"/>
    <w:rsid w:val="00487727"/>
    <w:rsid w:val="00551FC0"/>
    <w:rsid w:val="005A60A7"/>
    <w:rsid w:val="005C7874"/>
    <w:rsid w:val="006A41AA"/>
    <w:rsid w:val="006D58CB"/>
    <w:rsid w:val="00774A31"/>
    <w:rsid w:val="00794733"/>
    <w:rsid w:val="007B289A"/>
    <w:rsid w:val="007C38D3"/>
    <w:rsid w:val="008D07B2"/>
    <w:rsid w:val="00A87B0F"/>
    <w:rsid w:val="00AB5F3D"/>
    <w:rsid w:val="00AF01E9"/>
    <w:rsid w:val="00BB638A"/>
    <w:rsid w:val="00CF7AB4"/>
    <w:rsid w:val="00E55039"/>
    <w:rsid w:val="00F1311D"/>
    <w:rsid w:val="00FA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0DDB"/>
  <w15:chartTrackingRefBased/>
  <w15:docId w15:val="{00206A99-75F2-4291-8328-DE40CD4F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7B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7B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7B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7B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7B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7B0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7B0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7B0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7B0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7B0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7B0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87B0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7B0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A87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aziorosen.it" TargetMode="External"/><Relationship Id="rId4" Type="http://schemas.openxmlformats.org/officeDocument/2006/relationships/hyperlink" Target="mailto:spaziorosen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2025-11-18T18:08:00Z</dcterms:created>
  <dcterms:modified xsi:type="dcterms:W3CDTF">2025-11-18T21:08:00Z</dcterms:modified>
</cp:coreProperties>
</file>