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5641C" w14:textId="0E134E48" w:rsidR="00346D58" w:rsidRPr="00457BEF" w:rsidRDefault="00346D58" w:rsidP="00A03AC5">
      <w:pPr>
        <w:pStyle w:val="Paragrafobase"/>
        <w:ind w:right="-1815"/>
        <w:jc w:val="center"/>
        <w:rPr>
          <w:rFonts w:ascii="Helvetica" w:hAnsi="Helvetica" w:cs="Helvetica-Light"/>
          <w:b/>
          <w:sz w:val="32"/>
          <w:szCs w:val="32"/>
        </w:rPr>
      </w:pPr>
      <w:r w:rsidRPr="00457BEF">
        <w:rPr>
          <w:rFonts w:ascii="Helvetica" w:hAnsi="Helvetica" w:cs="Helvetica-Light"/>
          <w:sz w:val="32"/>
          <w:szCs w:val="32"/>
        </w:rPr>
        <w:t>MASSIMO TURLINELLI</w:t>
      </w:r>
      <w:r w:rsidR="00457BEF">
        <w:rPr>
          <w:rFonts w:ascii="Helvetica" w:hAnsi="Helvetica" w:cs="Helvetica-Light"/>
          <w:sz w:val="32"/>
          <w:szCs w:val="32"/>
        </w:rPr>
        <w:t xml:space="preserve"> </w:t>
      </w:r>
      <w:r w:rsidR="00457BEF">
        <w:rPr>
          <w:rFonts w:ascii="Helvetica" w:hAnsi="Helvetica" w:cs="Helvetica-Light"/>
          <w:b/>
          <w:sz w:val="32"/>
          <w:szCs w:val="32"/>
        </w:rPr>
        <w:t xml:space="preserve"> </w:t>
      </w:r>
      <w:r w:rsidR="00457BEF">
        <w:rPr>
          <w:rFonts w:ascii="Helvetica" w:hAnsi="Helvetica" w:cs="Helvetica-Light"/>
          <w:sz w:val="32"/>
          <w:szCs w:val="32"/>
        </w:rPr>
        <w:t>-</w:t>
      </w:r>
      <w:r w:rsidR="00457BEF" w:rsidRPr="00457BEF">
        <w:rPr>
          <w:rFonts w:ascii="Helvetica" w:hAnsi="Helvetica" w:cs="Helvetica-Light"/>
          <w:sz w:val="32"/>
          <w:szCs w:val="32"/>
        </w:rPr>
        <w:t xml:space="preserve"> </w:t>
      </w:r>
      <w:r w:rsidR="00457BEF">
        <w:rPr>
          <w:rFonts w:ascii="Helvetica" w:hAnsi="Helvetica" w:cs="Helvetica-Light"/>
          <w:sz w:val="32"/>
          <w:szCs w:val="32"/>
        </w:rPr>
        <w:t xml:space="preserve"> </w:t>
      </w:r>
      <w:r w:rsidR="00551D6B">
        <w:rPr>
          <w:rFonts w:ascii="Helvetica" w:hAnsi="Helvetica" w:cs="Helvetica-Light"/>
          <w:sz w:val="36"/>
          <w:szCs w:val="36"/>
        </w:rPr>
        <w:t>Superfici</w:t>
      </w:r>
    </w:p>
    <w:p w14:paraId="63CE05AC" w14:textId="77777777" w:rsidR="00DD2D5C" w:rsidRDefault="00DD2D5C" w:rsidP="00A03AC5">
      <w:pPr>
        <w:pStyle w:val="Paragrafobase"/>
        <w:ind w:right="-1815"/>
        <w:jc w:val="center"/>
        <w:rPr>
          <w:rFonts w:ascii="Calibri" w:hAnsi="Calibri" w:cs="Calibri"/>
          <w:sz w:val="28"/>
          <w:szCs w:val="28"/>
        </w:rPr>
      </w:pPr>
      <w:r w:rsidRPr="00551D6B">
        <w:rPr>
          <w:rFonts w:ascii="Calibri" w:hAnsi="Calibri" w:cs="Calibri"/>
          <w:sz w:val="28"/>
          <w:szCs w:val="28"/>
        </w:rPr>
        <w:t>Spazio espositivo ex chiesa di Santa Maria della Misericordia</w:t>
      </w:r>
    </w:p>
    <w:p w14:paraId="141BD809" w14:textId="26FC1237" w:rsidR="009721BF" w:rsidRPr="00551D6B" w:rsidRDefault="00551D6B" w:rsidP="00A03AC5">
      <w:pPr>
        <w:pStyle w:val="Paragrafobase"/>
        <w:ind w:right="-1815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Via Oberdan, 54 - </w:t>
      </w:r>
      <w:r w:rsidR="00DD2D5C">
        <w:rPr>
          <w:rFonts w:ascii="Helvetica" w:hAnsi="Helvetica" w:cs="Helvetica-Light"/>
          <w:sz w:val="28"/>
          <w:szCs w:val="28"/>
        </w:rPr>
        <w:t>Perugia</w:t>
      </w:r>
    </w:p>
    <w:p w14:paraId="2BC18DAF" w14:textId="1E701222" w:rsidR="00AF36B5" w:rsidRDefault="00551D6B" w:rsidP="00A03AC5">
      <w:pPr>
        <w:pStyle w:val="Paragrafobase"/>
        <w:ind w:right="-1815"/>
        <w:jc w:val="center"/>
        <w:rPr>
          <w:rFonts w:ascii="Helvetica" w:hAnsi="Helvetica" w:cs="Helvetica-Light"/>
          <w:sz w:val="28"/>
          <w:szCs w:val="28"/>
        </w:rPr>
      </w:pPr>
      <w:r>
        <w:rPr>
          <w:rFonts w:ascii="Helvetica" w:hAnsi="Helvetica" w:cs="Helvetica-Light"/>
          <w:sz w:val="28"/>
          <w:szCs w:val="28"/>
        </w:rPr>
        <w:t>14 - 24</w:t>
      </w:r>
      <w:r w:rsidR="009721BF" w:rsidRPr="005A72FC">
        <w:rPr>
          <w:rFonts w:ascii="Helvetica" w:hAnsi="Helvetica" w:cs="Helvetica-Light"/>
          <w:sz w:val="28"/>
          <w:szCs w:val="28"/>
        </w:rPr>
        <w:t xml:space="preserve"> </w:t>
      </w:r>
      <w:r>
        <w:rPr>
          <w:rFonts w:ascii="Helvetica" w:hAnsi="Helvetica" w:cs="Helvetica-Light"/>
          <w:sz w:val="28"/>
          <w:szCs w:val="28"/>
        </w:rPr>
        <w:t>dicembre</w:t>
      </w:r>
      <w:r w:rsidR="009721BF" w:rsidRPr="005A72FC">
        <w:rPr>
          <w:rFonts w:ascii="Helvetica" w:hAnsi="Helvetica" w:cs="Helvetica-Light"/>
          <w:sz w:val="28"/>
          <w:szCs w:val="28"/>
        </w:rPr>
        <w:t xml:space="preserve"> 201</w:t>
      </w:r>
      <w:r w:rsidR="00DD2D5C">
        <w:rPr>
          <w:rFonts w:ascii="Helvetica" w:hAnsi="Helvetica" w:cs="Helvetica-Light"/>
          <w:sz w:val="28"/>
          <w:szCs w:val="28"/>
        </w:rPr>
        <w:t>8</w:t>
      </w:r>
    </w:p>
    <w:p w14:paraId="0E0EFB19" w14:textId="72F0718B" w:rsidR="00551D6B" w:rsidRDefault="00551D6B" w:rsidP="00A03AC5">
      <w:pPr>
        <w:pStyle w:val="Paragrafobase"/>
        <w:ind w:right="-1815"/>
        <w:jc w:val="center"/>
        <w:rPr>
          <w:rFonts w:ascii="Helvetica" w:hAnsi="Helvetica" w:cs="Helvetica-Light"/>
        </w:rPr>
      </w:pPr>
      <w:r>
        <w:rPr>
          <w:rFonts w:ascii="Helvetica" w:hAnsi="Helvetica" w:cs="Helvetica-Light"/>
        </w:rPr>
        <w:t>tut</w:t>
      </w:r>
      <w:r w:rsidR="00715661">
        <w:rPr>
          <w:rFonts w:ascii="Helvetica" w:hAnsi="Helvetica" w:cs="Helvetica-Light"/>
        </w:rPr>
        <w:t>ti i giorni 10.00 – 13.00  |  16</w:t>
      </w:r>
      <w:r>
        <w:rPr>
          <w:rFonts w:ascii="Helvetica" w:hAnsi="Helvetica" w:cs="Helvetica-Light"/>
        </w:rPr>
        <w:t>.00 – 20.00</w:t>
      </w:r>
    </w:p>
    <w:p w14:paraId="38650DDA" w14:textId="12B67903" w:rsidR="00AF36B5" w:rsidRPr="00710A4C" w:rsidRDefault="00AD1FA2" w:rsidP="00A03AC5">
      <w:pPr>
        <w:pStyle w:val="Paragrafobase"/>
        <w:ind w:right="-1815"/>
        <w:jc w:val="center"/>
        <w:rPr>
          <w:rFonts w:ascii="Helvetica" w:hAnsi="Helvetica" w:cs="Helvetica-Light"/>
          <w:i/>
        </w:rPr>
      </w:pPr>
      <w:r w:rsidRPr="00551D6B">
        <w:rPr>
          <w:rFonts w:ascii="Helvetica" w:hAnsi="Helvetica" w:cs="Helvetica-Light"/>
          <w:i/>
        </w:rPr>
        <w:t>ingresso libero</w:t>
      </w:r>
    </w:p>
    <w:p w14:paraId="6E20A492" w14:textId="77777777" w:rsidR="00F40984" w:rsidRDefault="00F40984" w:rsidP="00B65292">
      <w:pPr>
        <w:ind w:left="142" w:right="-1814"/>
        <w:jc w:val="both"/>
        <w:rPr>
          <w:rFonts w:ascii="Helvetica" w:hAnsi="Helvetica"/>
        </w:rPr>
      </w:pPr>
    </w:p>
    <w:p w14:paraId="19AB4DB8" w14:textId="11652575" w:rsidR="009A6D84" w:rsidRPr="00551D6B" w:rsidRDefault="009A6D84" w:rsidP="00A03AC5">
      <w:pPr>
        <w:ind w:left="284" w:right="-113"/>
        <w:jc w:val="both"/>
        <w:rPr>
          <w:rFonts w:ascii="Helvetica" w:hAnsi="Helvetica"/>
        </w:rPr>
      </w:pPr>
      <w:r w:rsidRPr="00551D6B">
        <w:rPr>
          <w:rFonts w:ascii="Helvetica" w:hAnsi="Helvetica"/>
        </w:rPr>
        <w:t>Nella mostra “</w:t>
      </w:r>
      <w:r w:rsidR="00551D6B" w:rsidRPr="00551D6B">
        <w:rPr>
          <w:rFonts w:ascii="Helvetica" w:hAnsi="Helvetica"/>
        </w:rPr>
        <w:t>Superfici</w:t>
      </w:r>
      <w:r w:rsidRPr="00551D6B">
        <w:rPr>
          <w:rFonts w:ascii="Helvetica" w:hAnsi="Helvetica"/>
        </w:rPr>
        <w:t xml:space="preserve">”, </w:t>
      </w:r>
      <w:r w:rsidR="00DD2D5C" w:rsidRPr="00551D6B">
        <w:rPr>
          <w:rFonts w:ascii="Helvetica" w:hAnsi="Helvetica"/>
        </w:rPr>
        <w:t xml:space="preserve">presso lo </w:t>
      </w:r>
      <w:r w:rsidR="00DD2D5C" w:rsidRPr="00551D6B">
        <w:rPr>
          <w:rFonts w:ascii="Helvetica" w:hAnsi="Helvetica" w:cs="Calibri"/>
        </w:rPr>
        <w:t>spazio espositivo dell'ex chiesa di Santa Maria della Misericordia</w:t>
      </w:r>
      <w:r w:rsidR="00E35284" w:rsidRPr="00551D6B">
        <w:rPr>
          <w:rFonts w:ascii="Helvetica" w:hAnsi="Helvetica" w:cs="Calibri"/>
        </w:rPr>
        <w:t xml:space="preserve"> a Perugia</w:t>
      </w:r>
      <w:r w:rsidRPr="00551D6B">
        <w:rPr>
          <w:rFonts w:ascii="Helvetica" w:hAnsi="Helvetica"/>
        </w:rPr>
        <w:t xml:space="preserve">, </w:t>
      </w:r>
      <w:r w:rsidR="00F40984" w:rsidRPr="00551D6B">
        <w:rPr>
          <w:rFonts w:ascii="Helvetica" w:hAnsi="Helvetica"/>
        </w:rPr>
        <w:t xml:space="preserve">Massimo </w:t>
      </w:r>
      <w:r w:rsidRPr="00551D6B">
        <w:rPr>
          <w:rFonts w:ascii="Helvetica" w:hAnsi="Helvetica"/>
        </w:rPr>
        <w:t xml:space="preserve">Turlinelli </w:t>
      </w:r>
      <w:r w:rsidR="0005713D" w:rsidRPr="00551D6B">
        <w:rPr>
          <w:rFonts w:ascii="Helvetica" w:hAnsi="Helvetica"/>
        </w:rPr>
        <w:t>present</w:t>
      </w:r>
      <w:r w:rsidR="00E35284" w:rsidRPr="00551D6B">
        <w:rPr>
          <w:rFonts w:ascii="Helvetica" w:hAnsi="Helvetica"/>
        </w:rPr>
        <w:t>erà</w:t>
      </w:r>
      <w:r w:rsidRPr="00551D6B">
        <w:rPr>
          <w:rFonts w:ascii="Helvetica" w:hAnsi="Helvetica"/>
        </w:rPr>
        <w:t xml:space="preserve"> una produzione che </w:t>
      </w:r>
      <w:r w:rsidR="00B65292" w:rsidRPr="00551D6B">
        <w:rPr>
          <w:rFonts w:ascii="Helvetica" w:hAnsi="Helvetica"/>
        </w:rPr>
        <w:t>va da</w:t>
      </w:r>
      <w:r w:rsidRPr="00551D6B">
        <w:rPr>
          <w:rFonts w:ascii="Helvetica" w:hAnsi="Helvetica"/>
        </w:rPr>
        <w:t>i primi anni del 2000 fino agli ulti</w:t>
      </w:r>
      <w:r w:rsidR="00DD2D5C" w:rsidRPr="00551D6B">
        <w:rPr>
          <w:rFonts w:ascii="Helvetica" w:hAnsi="Helvetica"/>
        </w:rPr>
        <w:t xml:space="preserve">mi lavori sperimentali del </w:t>
      </w:r>
      <w:r w:rsidRPr="00551D6B">
        <w:rPr>
          <w:rFonts w:ascii="Helvetica" w:hAnsi="Helvetica"/>
        </w:rPr>
        <w:t>201</w:t>
      </w:r>
      <w:r w:rsidR="00551D6B" w:rsidRPr="00551D6B">
        <w:rPr>
          <w:rFonts w:ascii="Helvetica" w:hAnsi="Helvetica"/>
        </w:rPr>
        <w:t>8</w:t>
      </w:r>
      <w:r w:rsidRPr="00551D6B">
        <w:rPr>
          <w:rFonts w:ascii="Helvetica" w:hAnsi="Helvetica"/>
        </w:rPr>
        <w:t xml:space="preserve">. Una retrospettiva dove il visitatore </w:t>
      </w:r>
      <w:r w:rsidR="003B1784" w:rsidRPr="00551D6B">
        <w:rPr>
          <w:rFonts w:ascii="Helvetica" w:hAnsi="Helvetica"/>
        </w:rPr>
        <w:t>potrà seguire</w:t>
      </w:r>
      <w:r w:rsidR="00DD2D5C" w:rsidRPr="00551D6B">
        <w:rPr>
          <w:rFonts w:ascii="Helvetica" w:hAnsi="Helvetica"/>
        </w:rPr>
        <w:t xml:space="preserve"> un percorso incontrando </w:t>
      </w:r>
      <w:r w:rsidRPr="00551D6B">
        <w:rPr>
          <w:rFonts w:ascii="Helvetica" w:hAnsi="Helvetica"/>
        </w:rPr>
        <w:t xml:space="preserve">opere raggruppate secondo tematiche </w:t>
      </w:r>
      <w:r w:rsidR="00DD2D5C" w:rsidRPr="00551D6B">
        <w:rPr>
          <w:rFonts w:ascii="Helvetica" w:hAnsi="Helvetica"/>
        </w:rPr>
        <w:t xml:space="preserve">e tipologie apparentemente diverse tra loro ma tutte caratterizzate dalla personalissima tecnica che rende questo artista unico nel suo genere. </w:t>
      </w:r>
    </w:p>
    <w:p w14:paraId="51EF2899" w14:textId="77777777" w:rsidR="00B65292" w:rsidRPr="00551D6B" w:rsidRDefault="00B65292" w:rsidP="00A03AC5">
      <w:pPr>
        <w:pStyle w:val="Paragrafobase"/>
        <w:spacing w:line="240" w:lineRule="auto"/>
        <w:ind w:left="284" w:right="-113"/>
        <w:jc w:val="both"/>
        <w:rPr>
          <w:rFonts w:ascii="Helvetica" w:hAnsi="Helvetica" w:cs="Calibri"/>
        </w:rPr>
      </w:pPr>
    </w:p>
    <w:p w14:paraId="5F14E04B" w14:textId="40E35C02" w:rsidR="005A72FC" w:rsidRDefault="005A72FC" w:rsidP="00A03AC5">
      <w:pPr>
        <w:pStyle w:val="Paragrafobase"/>
        <w:spacing w:line="240" w:lineRule="auto"/>
        <w:ind w:left="284" w:right="-113"/>
        <w:jc w:val="both"/>
        <w:rPr>
          <w:rFonts w:ascii="Helvetica" w:hAnsi="Helvetica" w:cs="Calibri"/>
        </w:rPr>
      </w:pPr>
      <w:r w:rsidRPr="00551D6B">
        <w:rPr>
          <w:rFonts w:ascii="Helvetica" w:hAnsi="Helvetica" w:cs="Calibri"/>
        </w:rPr>
        <w:t>Massimo Turlinelli</w:t>
      </w:r>
      <w:r w:rsidR="00B65292" w:rsidRPr="00551D6B">
        <w:rPr>
          <w:rFonts w:ascii="Helvetica" w:hAnsi="Helvetica" w:cs="Calibri"/>
        </w:rPr>
        <w:t xml:space="preserve"> </w:t>
      </w:r>
      <w:r w:rsidR="00B65292" w:rsidRPr="00551D6B">
        <w:rPr>
          <w:rFonts w:ascii="Helvetica" w:hAnsi="Helvetica" w:cs="Helvetica-Light"/>
        </w:rPr>
        <w:t>(</w:t>
      </w:r>
      <w:hyperlink r:id="rId5" w:history="1">
        <w:r w:rsidR="00B65292" w:rsidRPr="00551D6B">
          <w:rPr>
            <w:rFonts w:ascii="Helvetica" w:hAnsi="Helvetica" w:cs="Calibri"/>
            <w:color w:val="0000EF"/>
            <w:u w:val="single" w:color="0000EF"/>
          </w:rPr>
          <w:t>www.turlinelli.it</w:t>
        </w:r>
      </w:hyperlink>
      <w:r w:rsidR="00B65292" w:rsidRPr="00551D6B">
        <w:rPr>
          <w:rFonts w:ascii="Helvetica" w:hAnsi="Helvetica" w:cs="Helvetica"/>
        </w:rPr>
        <w:t>)</w:t>
      </w:r>
      <w:r w:rsidRPr="00551D6B">
        <w:rPr>
          <w:rFonts w:ascii="Helvetica" w:hAnsi="Helvetica" w:cs="Calibri"/>
        </w:rPr>
        <w:t xml:space="preserve"> è </w:t>
      </w:r>
      <w:r w:rsidR="00E35284" w:rsidRPr="00551D6B">
        <w:rPr>
          <w:rFonts w:ascii="Helvetica" w:hAnsi="Helvetica" w:cs="Calibri"/>
        </w:rPr>
        <w:t xml:space="preserve">infatti </w:t>
      </w:r>
      <w:r w:rsidRPr="00551D6B">
        <w:rPr>
          <w:rFonts w:ascii="Helvetica" w:hAnsi="Helvetica" w:cs="Calibri"/>
        </w:rPr>
        <w:t xml:space="preserve">uno dei pochi artisti che lavora a matita policroma, </w:t>
      </w:r>
      <w:r w:rsidR="00551D6B" w:rsidRPr="00551D6B">
        <w:rPr>
          <w:rFonts w:ascii="Helvetica" w:hAnsi="Helvetica"/>
        </w:rPr>
        <w:t xml:space="preserve">tecnica imperdonabilmente lasciata ai margini dell’arte ufficiale. </w:t>
      </w:r>
      <w:r w:rsidR="00551D6B" w:rsidRPr="00551D6B">
        <w:rPr>
          <w:rFonts w:ascii="Helvetica" w:hAnsi="Helvetica" w:cs="Calibri"/>
        </w:rPr>
        <w:t>F</w:t>
      </w:r>
      <w:r w:rsidRPr="00551D6B">
        <w:rPr>
          <w:rFonts w:ascii="Helvetica" w:hAnsi="Helvetica" w:cs="Calibri"/>
        </w:rPr>
        <w:t>acendo del disegno rigoroso l’arc</w:t>
      </w:r>
      <w:r w:rsidR="00551D6B" w:rsidRPr="00551D6B">
        <w:rPr>
          <w:rFonts w:ascii="Helvetica" w:hAnsi="Helvetica" w:cs="Calibri"/>
        </w:rPr>
        <w:t>hitettura di tutta la sua opera, c</w:t>
      </w:r>
      <w:r w:rsidRPr="00551D6B">
        <w:rPr>
          <w:rFonts w:ascii="Helvetica" w:hAnsi="Helvetica" w:cs="Calibri"/>
        </w:rPr>
        <w:t>on matite esclusivament</w:t>
      </w:r>
      <w:r w:rsidR="00A03AC5">
        <w:rPr>
          <w:rFonts w:ascii="Helvetica" w:hAnsi="Helvetica" w:cs="Calibri"/>
        </w:rPr>
        <w:t>e rosse, gialle e blu (Caran d’Ache Genève)</w:t>
      </w:r>
      <w:r w:rsidRPr="00551D6B">
        <w:rPr>
          <w:rFonts w:ascii="Helvetica" w:hAnsi="Helvetica" w:cs="Calibri"/>
        </w:rPr>
        <w:t xml:space="preserve"> l’artista segna i rapporti tra forme e spazio; mentre i colori, talmente intensi che l’occhio talvolta </w:t>
      </w:r>
      <w:r w:rsidR="008E7A33">
        <w:rPr>
          <w:rFonts w:ascii="Helvetica" w:hAnsi="Helvetica" w:cs="Calibri"/>
        </w:rPr>
        <w:t>può percepirli</w:t>
      </w:r>
      <w:r w:rsidRPr="00551D6B">
        <w:rPr>
          <w:rFonts w:ascii="Helvetica" w:hAnsi="Helvetica" w:cs="Calibri"/>
        </w:rPr>
        <w:t xml:space="preserve"> come dipinti, cambiano per come sono accostati o sovrapposti.</w:t>
      </w:r>
    </w:p>
    <w:p w14:paraId="1B963E30" w14:textId="77777777" w:rsidR="002B2B51" w:rsidRDefault="002B2B51" w:rsidP="00A03AC5">
      <w:pPr>
        <w:ind w:left="284" w:right="-113"/>
        <w:jc w:val="both"/>
        <w:rPr>
          <w:rFonts w:ascii="Helvetica" w:hAnsi="Helvetica"/>
        </w:rPr>
      </w:pPr>
    </w:p>
    <w:p w14:paraId="52064C2D" w14:textId="77777777" w:rsidR="002B2B51" w:rsidRPr="00551D6B" w:rsidRDefault="002B2B51" w:rsidP="00A03AC5">
      <w:pPr>
        <w:ind w:left="284" w:right="-113"/>
        <w:jc w:val="both"/>
        <w:rPr>
          <w:rFonts w:ascii="Helvetica" w:hAnsi="Helvetica"/>
        </w:rPr>
      </w:pPr>
      <w:r w:rsidRPr="00551D6B">
        <w:rPr>
          <w:rFonts w:ascii="Helvetica" w:hAnsi="Helvetica"/>
        </w:rPr>
        <w:t xml:space="preserve">Consapevole del molto tempo che occorre per realizzare le sue complesse raffigurazioni, Turlinelli sembra voler richiamare lo spettatore ad una meditazione intesa come </w:t>
      </w:r>
      <w:r w:rsidRPr="00551D6B">
        <w:rPr>
          <w:rFonts w:ascii="Helvetica" w:hAnsi="Helvetica"/>
          <w:i/>
        </w:rPr>
        <w:t>ritorno a sé stessi,</w:t>
      </w:r>
      <w:r w:rsidRPr="00551D6B">
        <w:rPr>
          <w:rFonts w:ascii="Helvetica" w:hAnsi="Helvetica"/>
        </w:rPr>
        <w:t xml:space="preserve"> alla distanza tra ciò che </w:t>
      </w:r>
      <w:r w:rsidRPr="00551D6B">
        <w:rPr>
          <w:rFonts w:ascii="Helvetica" w:hAnsi="Helvetica"/>
          <w:i/>
        </w:rPr>
        <w:t xml:space="preserve">è </w:t>
      </w:r>
      <w:r w:rsidRPr="00551D6B">
        <w:rPr>
          <w:rFonts w:ascii="Helvetica" w:hAnsi="Helvetica"/>
        </w:rPr>
        <w:t xml:space="preserve">e ciò che </w:t>
      </w:r>
      <w:r w:rsidRPr="00551D6B">
        <w:rPr>
          <w:rFonts w:ascii="Helvetica" w:hAnsi="Helvetica"/>
          <w:i/>
        </w:rPr>
        <w:t>sembra</w:t>
      </w:r>
      <w:r w:rsidRPr="00551D6B">
        <w:rPr>
          <w:rFonts w:ascii="Helvetica" w:hAnsi="Helvetica"/>
        </w:rPr>
        <w:t xml:space="preserve">. </w:t>
      </w:r>
    </w:p>
    <w:p w14:paraId="56A5395B" w14:textId="5ABECE8E" w:rsidR="002B2B51" w:rsidRPr="00551D6B" w:rsidRDefault="002B2B51" w:rsidP="00A03AC5">
      <w:pPr>
        <w:ind w:left="284" w:right="-113"/>
        <w:jc w:val="both"/>
        <w:rPr>
          <w:rFonts w:ascii="Helvetica" w:hAnsi="Helvetica"/>
        </w:rPr>
      </w:pPr>
      <w:r w:rsidRPr="00551D6B">
        <w:rPr>
          <w:rFonts w:ascii="Helvetica" w:hAnsi="Helvetica"/>
        </w:rPr>
        <w:t>Le sue opere offrono periodi espressivi assai diversi nel tempo: inizialmente legate ad un profondo rapporto tra l’uomo e la natura, si sono poi sviluppate in maniera più concettuale, quasi astratta. Attualmente Massimo Turlinelli sta vivendo una fase “sperimentale” in cui i suoi pini e cipressi sono contaminati da elementi attinti dalla Street Art.</w:t>
      </w:r>
    </w:p>
    <w:p w14:paraId="05513CB5" w14:textId="77777777" w:rsidR="00B65292" w:rsidRPr="00551D6B" w:rsidRDefault="00B65292" w:rsidP="00A03AC5">
      <w:pPr>
        <w:pStyle w:val="Paragrafobase"/>
        <w:spacing w:line="240" w:lineRule="auto"/>
        <w:ind w:left="284" w:right="-113"/>
        <w:jc w:val="both"/>
        <w:rPr>
          <w:rFonts w:ascii="Helvetica" w:hAnsi="Helvetica" w:cs="Calibri"/>
        </w:rPr>
      </w:pPr>
    </w:p>
    <w:p w14:paraId="4B5DF2D4" w14:textId="410793D3" w:rsidR="00B65292" w:rsidRDefault="00B65292" w:rsidP="00A03AC5">
      <w:pPr>
        <w:ind w:left="284" w:right="-113"/>
        <w:jc w:val="both"/>
        <w:rPr>
          <w:rFonts w:ascii="Helvetica" w:hAnsi="Helvetica"/>
          <w:i/>
        </w:rPr>
      </w:pPr>
      <w:r w:rsidRPr="00551D6B">
        <w:rPr>
          <w:rFonts w:ascii="Helvetica" w:hAnsi="Helvetica"/>
          <w:i/>
        </w:rPr>
        <w:t>“</w:t>
      </w:r>
      <w:r w:rsidR="002B2B51">
        <w:rPr>
          <w:rFonts w:ascii="Helvetica" w:hAnsi="Helvetica"/>
        </w:rPr>
        <w:t>In questo ultimo periodo s</w:t>
      </w:r>
      <w:r w:rsidR="00551D6B" w:rsidRPr="00551D6B">
        <w:rPr>
          <w:rFonts w:ascii="Helvetica" w:hAnsi="Helvetica"/>
        </w:rPr>
        <w:t xml:space="preserve">ono soprattutto i graffiti a catturare la sua attenzione – </w:t>
      </w:r>
      <w:r w:rsidR="002B2B51">
        <w:rPr>
          <w:rFonts w:ascii="Helvetica" w:hAnsi="Helvetica"/>
        </w:rPr>
        <w:t>sottolinea</w:t>
      </w:r>
      <w:r w:rsidR="00551D6B" w:rsidRPr="00551D6B">
        <w:rPr>
          <w:rFonts w:ascii="Helvetica" w:hAnsi="Helvetica"/>
        </w:rPr>
        <w:t xml:space="preserve"> Giovanna Cardini, gallerista fiorentina </w:t>
      </w:r>
      <w:r w:rsidR="002B2B51">
        <w:rPr>
          <w:rFonts w:ascii="Helvetica" w:hAnsi="Helvetica"/>
        </w:rPr>
        <w:t>–</w:t>
      </w:r>
      <w:r w:rsidR="00551D6B" w:rsidRPr="00551D6B">
        <w:rPr>
          <w:rFonts w:ascii="Helvetica" w:hAnsi="Helvetica"/>
        </w:rPr>
        <w:t xml:space="preserve"> </w:t>
      </w:r>
      <w:r w:rsidR="002B2B51">
        <w:rPr>
          <w:rFonts w:ascii="Helvetica" w:hAnsi="Helvetica"/>
        </w:rPr>
        <w:t xml:space="preserve">con </w:t>
      </w:r>
      <w:r w:rsidR="00551D6B" w:rsidRPr="00551D6B">
        <w:rPr>
          <w:rFonts w:ascii="Helvetica" w:hAnsi="Helvetica"/>
        </w:rPr>
        <w:t xml:space="preserve">le forme vivaci e non troppo riconoscibili disegnate sui muri delle metropoli contemporanee. Nelle opere </w:t>
      </w:r>
      <w:r w:rsidR="002B2B51">
        <w:rPr>
          <w:rFonts w:ascii="Helvetica" w:hAnsi="Helvetica"/>
        </w:rPr>
        <w:t xml:space="preserve">realizzate dal 2017 in poi, </w:t>
      </w:r>
      <w:r w:rsidR="00551D6B" w:rsidRPr="00551D6B">
        <w:rPr>
          <w:rFonts w:ascii="Helvetica" w:hAnsi="Helvetica"/>
        </w:rPr>
        <w:t xml:space="preserve">prende così sempre più campo il tema del </w:t>
      </w:r>
      <w:r w:rsidR="00551D6B" w:rsidRPr="00551D6B">
        <w:rPr>
          <w:rFonts w:ascii="Helvetica" w:hAnsi="Helvetica"/>
          <w:i/>
        </w:rPr>
        <w:t>muro</w:t>
      </w:r>
      <w:r w:rsidR="00551D6B" w:rsidRPr="00551D6B">
        <w:rPr>
          <w:rFonts w:ascii="Helvetica" w:hAnsi="Helvetica"/>
        </w:rPr>
        <w:t>, rappresentato inizialmente separato rispetto ai soggetti naturali, poi come supporto che li accoglie e in</w:t>
      </w:r>
      <w:r w:rsidR="00E97CB8">
        <w:rPr>
          <w:rFonts w:ascii="Helvetica" w:hAnsi="Helvetica"/>
        </w:rPr>
        <w:t>fine come un’entità a sé stante. In questi lavori</w:t>
      </w:r>
      <w:r w:rsidR="00551D6B" w:rsidRPr="00551D6B">
        <w:rPr>
          <w:rFonts w:ascii="Helvetica" w:hAnsi="Helvetica"/>
        </w:rPr>
        <w:t xml:space="preserve"> Turlinelli </w:t>
      </w:r>
      <w:r w:rsidR="00E97CB8">
        <w:rPr>
          <w:rFonts w:ascii="Helvetica" w:hAnsi="Helvetica"/>
        </w:rPr>
        <w:t>crea</w:t>
      </w:r>
      <w:r w:rsidR="00551D6B" w:rsidRPr="00551D6B">
        <w:rPr>
          <w:rFonts w:ascii="Helvetica" w:hAnsi="Helvetica"/>
        </w:rPr>
        <w:t xml:space="preserve"> </w:t>
      </w:r>
      <w:r w:rsidR="00E97CB8">
        <w:rPr>
          <w:rFonts w:ascii="Helvetica" w:hAnsi="Helvetica"/>
        </w:rPr>
        <w:t>effetti</w:t>
      </w:r>
      <w:r w:rsidR="00551D6B" w:rsidRPr="00551D6B">
        <w:rPr>
          <w:rFonts w:ascii="Helvetica" w:hAnsi="Helvetica"/>
        </w:rPr>
        <w:t xml:space="preserve"> di forte impatto visivo nel quale è possibile intuire l’antico paesaggio per poi perdersi nell’intensità assoluta del colore</w:t>
      </w:r>
      <w:r w:rsidRPr="00551D6B">
        <w:rPr>
          <w:rFonts w:ascii="Helvetica" w:hAnsi="Helvetica"/>
          <w:i/>
        </w:rPr>
        <w:t>”</w:t>
      </w:r>
      <w:r w:rsidR="00551D6B" w:rsidRPr="00551D6B">
        <w:rPr>
          <w:rFonts w:ascii="Helvetica" w:hAnsi="Helvetica"/>
          <w:i/>
        </w:rPr>
        <w:t>.</w:t>
      </w:r>
    </w:p>
    <w:p w14:paraId="6D4D9CFA" w14:textId="77777777" w:rsidR="00A03AC5" w:rsidRDefault="00A03AC5" w:rsidP="00A03AC5">
      <w:pPr>
        <w:ind w:left="284" w:right="-113"/>
        <w:jc w:val="both"/>
        <w:rPr>
          <w:rFonts w:ascii="Helvetica" w:hAnsi="Helvetica"/>
          <w:i/>
        </w:rPr>
      </w:pPr>
    </w:p>
    <w:p w14:paraId="3B378369" w14:textId="1896F1C3" w:rsidR="00A03AC5" w:rsidRPr="00EF059D" w:rsidRDefault="00A03AC5" w:rsidP="00A03AC5">
      <w:pPr>
        <w:ind w:left="284" w:right="-113"/>
        <w:rPr>
          <w:rFonts w:ascii="Helvetica" w:eastAsia="Times New Roman" w:hAnsi="Helvetica" w:cs="Times New Roman"/>
          <w:b/>
        </w:rPr>
      </w:pPr>
      <w:r w:rsidRPr="00EF059D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L'artista sarà presente in sala per tutto il periodo della mostra rendendosi disponibile per eventuali interviste o confronti diretti con i visitatori.</w:t>
      </w:r>
    </w:p>
    <w:p w14:paraId="558C245F" w14:textId="77777777" w:rsidR="00A03AC5" w:rsidRPr="00551D6B" w:rsidRDefault="00A03AC5" w:rsidP="00A03AC5">
      <w:pPr>
        <w:ind w:left="284" w:right="-113"/>
        <w:jc w:val="both"/>
        <w:rPr>
          <w:rFonts w:ascii="Helvetica" w:hAnsi="Helvetica"/>
        </w:rPr>
      </w:pPr>
    </w:p>
    <w:p w14:paraId="64F79D2C" w14:textId="77777777" w:rsidR="00551D6B" w:rsidRDefault="00551D6B" w:rsidP="00A03AC5">
      <w:pPr>
        <w:ind w:left="284" w:right="-113"/>
        <w:jc w:val="both"/>
        <w:rPr>
          <w:rFonts w:ascii="Helvetica" w:hAnsi="Helvetica"/>
        </w:rPr>
      </w:pPr>
    </w:p>
    <w:p w14:paraId="0876CA50" w14:textId="76127837" w:rsidR="00AD66CD" w:rsidRPr="00551D6B" w:rsidRDefault="00AD66CD" w:rsidP="00A03AC5">
      <w:pPr>
        <w:ind w:left="284" w:right="-113"/>
        <w:jc w:val="both"/>
        <w:rPr>
          <w:rFonts w:ascii="Helvetica" w:hAnsi="Helvetica"/>
        </w:rPr>
      </w:pPr>
      <w:r w:rsidRPr="00551D6B">
        <w:rPr>
          <w:rFonts w:ascii="Helvetica" w:hAnsi="Helvetica"/>
        </w:rPr>
        <w:t>La mostra</w:t>
      </w:r>
      <w:r w:rsidR="00425493" w:rsidRPr="00551D6B">
        <w:rPr>
          <w:rFonts w:ascii="Helvetica" w:hAnsi="Helvetica"/>
        </w:rPr>
        <w:t xml:space="preserve"> </w:t>
      </w:r>
      <w:r w:rsidR="002B2B51">
        <w:rPr>
          <w:rFonts w:ascii="Helvetica" w:hAnsi="Helvetica"/>
        </w:rPr>
        <w:t>“Superfici” è pa</w:t>
      </w:r>
      <w:r w:rsidR="008E7A33">
        <w:rPr>
          <w:rFonts w:ascii="Helvetica" w:hAnsi="Helvetica"/>
        </w:rPr>
        <w:t>trocinata dal Comune di Perugia</w:t>
      </w:r>
      <w:r w:rsidR="00275EEB" w:rsidRPr="00551D6B">
        <w:rPr>
          <w:rFonts w:ascii="Helvetica" w:hAnsi="Helvetica"/>
        </w:rPr>
        <w:t>.</w:t>
      </w:r>
    </w:p>
    <w:p w14:paraId="7E676C94" w14:textId="77777777" w:rsidR="00AD66CD" w:rsidRDefault="00AD66CD" w:rsidP="00551D6B">
      <w:pPr>
        <w:ind w:left="142" w:right="-1814"/>
        <w:jc w:val="both"/>
        <w:rPr>
          <w:rFonts w:ascii="Helvetica" w:hAnsi="Helvetica"/>
        </w:rPr>
      </w:pPr>
    </w:p>
    <w:p w14:paraId="60BD5D61" w14:textId="77777777" w:rsidR="00AD66CD" w:rsidRDefault="00AD66CD" w:rsidP="00551D6B">
      <w:pPr>
        <w:ind w:left="142" w:right="-1814"/>
        <w:jc w:val="both"/>
        <w:rPr>
          <w:rFonts w:ascii="Helvetica" w:hAnsi="Helvetica"/>
        </w:rPr>
      </w:pPr>
    </w:p>
    <w:p w14:paraId="74A7D62E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Calibri" w:hAnsi="Calibri" w:cs="Times New Roman"/>
          <w:color w:val="000000"/>
          <w:sz w:val="21"/>
          <w:szCs w:val="21"/>
        </w:rPr>
      </w:pPr>
    </w:p>
    <w:p w14:paraId="65D099EB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Calibri" w:hAnsi="Calibri" w:cs="Times New Roman"/>
          <w:color w:val="000000"/>
          <w:sz w:val="21"/>
          <w:szCs w:val="21"/>
        </w:rPr>
      </w:pPr>
    </w:p>
    <w:p w14:paraId="0EADCC47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Calibri" w:hAnsi="Calibri" w:cs="Times New Roman"/>
          <w:color w:val="000000"/>
          <w:sz w:val="21"/>
          <w:szCs w:val="21"/>
        </w:rPr>
      </w:pPr>
    </w:p>
    <w:p w14:paraId="5CC628D7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Calibri" w:hAnsi="Calibri" w:cs="Times New Roman"/>
          <w:color w:val="000000"/>
          <w:sz w:val="21"/>
          <w:szCs w:val="21"/>
        </w:rPr>
      </w:pPr>
    </w:p>
    <w:p w14:paraId="73E60BBA" w14:textId="287B3056" w:rsidR="00EF059D" w:rsidRPr="00EF059D" w:rsidRDefault="00EF059D" w:rsidP="00EF059D">
      <w:pPr>
        <w:pStyle w:val="ox-961bd5935c-msonormal"/>
        <w:spacing w:before="0" w:beforeAutospacing="0" w:after="0" w:afterAutospacing="0"/>
        <w:rPr>
          <w:rStyle w:val="Enfasigrassetto"/>
          <w:rFonts w:ascii="Helvetica" w:hAnsi="Helvetica" w:cs="Times New Roman"/>
          <w:color w:val="000000"/>
          <w:sz w:val="21"/>
          <w:szCs w:val="21"/>
        </w:rPr>
      </w:pPr>
      <w:r>
        <w:rPr>
          <w:rStyle w:val="Enfasigrassetto"/>
          <w:rFonts w:ascii="Helvetica" w:hAnsi="Helvetica" w:cs="Times New Roman"/>
          <w:color w:val="000000"/>
          <w:sz w:val="21"/>
          <w:szCs w:val="21"/>
        </w:rPr>
        <w:lastRenderedPageBreak/>
        <w:t>PROPOSTE</w:t>
      </w:r>
      <w:r w:rsidRPr="00EF059D">
        <w:rPr>
          <w:rStyle w:val="Enfasigrassetto"/>
          <w:rFonts w:ascii="Helvetica" w:hAnsi="Helvetica" w:cs="Times New Roman"/>
          <w:color w:val="000000"/>
          <w:sz w:val="21"/>
          <w:szCs w:val="21"/>
        </w:rPr>
        <w:t xml:space="preserve"> PER VIRGOLETTATI:</w:t>
      </w:r>
    </w:p>
    <w:p w14:paraId="53CF4178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Calibri" w:hAnsi="Calibri" w:cs="Times New Roman"/>
          <w:color w:val="000000"/>
          <w:sz w:val="21"/>
          <w:szCs w:val="21"/>
        </w:rPr>
      </w:pPr>
    </w:p>
    <w:p w14:paraId="2FF99BA6" w14:textId="1F5245E4" w:rsidR="00EF059D" w:rsidRPr="00EF059D" w:rsidRDefault="00EF059D" w:rsidP="00EF059D">
      <w:pPr>
        <w:widowControl w:val="0"/>
        <w:autoSpaceDE w:val="0"/>
        <w:autoSpaceDN w:val="0"/>
        <w:adjustRightInd w:val="0"/>
        <w:textAlignment w:val="center"/>
        <w:rPr>
          <w:rFonts w:ascii="Helvetica" w:hAnsi="Helvetica" w:cs="MinionPro-MediumIt"/>
          <w:i/>
          <w:iCs/>
          <w:color w:val="000000" w:themeColor="text1"/>
          <w:spacing w:val="13"/>
          <w:sz w:val="28"/>
          <w:szCs w:val="28"/>
        </w:rPr>
      </w:pPr>
      <w:r w:rsidRPr="00EF059D">
        <w:rPr>
          <w:rFonts w:ascii="Helvetica" w:hAnsi="Helvetica" w:cs="MinionPro-MediumIt"/>
          <w:i/>
          <w:iCs/>
          <w:color w:val="000000" w:themeColor="text1"/>
          <w:spacing w:val="13"/>
          <w:sz w:val="28"/>
          <w:szCs w:val="28"/>
        </w:rPr>
        <w:t xml:space="preserve">Le trasfigurazioni oniriche </w:t>
      </w:r>
      <w:r w:rsidRPr="00EF059D">
        <w:rPr>
          <w:rFonts w:ascii="Helvetica" w:hAnsi="Helvetica" w:cs="MinionPro-MediumIt"/>
          <w:i/>
          <w:iCs/>
          <w:color w:val="000000" w:themeColor="text1"/>
          <w:spacing w:val="10"/>
          <w:sz w:val="28"/>
          <w:szCs w:val="28"/>
        </w:rPr>
        <w:t>e suggestive, da una base</w:t>
      </w:r>
      <w:r w:rsidRPr="00EF059D">
        <w:rPr>
          <w:rFonts w:ascii="Helvetica" w:hAnsi="Helvetica" w:cs="MinionPro-MediumIt"/>
          <w:i/>
          <w:iCs/>
          <w:color w:val="000000" w:themeColor="text1"/>
          <w:spacing w:val="13"/>
          <w:sz w:val="28"/>
          <w:szCs w:val="28"/>
        </w:rPr>
        <w:t xml:space="preserve"> </w:t>
      </w:r>
      <w:r w:rsidRPr="00EF059D">
        <w:rPr>
          <w:rFonts w:ascii="Helvetica" w:hAnsi="Helvetica" w:cs="MinionPro-MediumIt"/>
          <w:i/>
          <w:iCs/>
          <w:color w:val="000000" w:themeColor="text1"/>
          <w:spacing w:val="15"/>
          <w:sz w:val="28"/>
          <w:szCs w:val="28"/>
        </w:rPr>
        <w:t>formale prevalentemente</w:t>
      </w:r>
      <w:r w:rsidRPr="00EF059D">
        <w:rPr>
          <w:rFonts w:ascii="Helvetica" w:hAnsi="Helvetica" w:cs="MinionPro-MediumIt"/>
          <w:i/>
          <w:iCs/>
          <w:color w:val="000000" w:themeColor="text1"/>
          <w:spacing w:val="13"/>
          <w:sz w:val="28"/>
          <w:szCs w:val="28"/>
        </w:rPr>
        <w:t xml:space="preserve"> figurativa, costituiscono la </w:t>
      </w:r>
      <w:r w:rsidRPr="00EF059D">
        <w:rPr>
          <w:rFonts w:ascii="Helvetica" w:hAnsi="Helvetica" w:cs="MinionPro-MediumIt"/>
          <w:i/>
          <w:iCs/>
          <w:color w:val="000000" w:themeColor="text1"/>
          <w:spacing w:val="10"/>
          <w:sz w:val="28"/>
          <w:szCs w:val="28"/>
        </w:rPr>
        <w:t xml:space="preserve">caratteristica dell’opera di Massimo Turlinelli, realizzata </w:t>
      </w:r>
      <w:r w:rsidRPr="00EF059D">
        <w:rPr>
          <w:rFonts w:ascii="Helvetica" w:hAnsi="Helvetica" w:cs="MinionPro-MediumIt"/>
          <w:i/>
          <w:iCs/>
          <w:color w:val="000000" w:themeColor="text1"/>
          <w:spacing w:val="8"/>
          <w:sz w:val="28"/>
          <w:szCs w:val="28"/>
        </w:rPr>
        <w:t>mediante la tecnica personalissi</w:t>
      </w:r>
      <w:r w:rsidRPr="00EF059D">
        <w:rPr>
          <w:rFonts w:ascii="Helvetica" w:hAnsi="Helvetica" w:cs="MinionPro-MediumIt"/>
          <w:i/>
          <w:iCs/>
          <w:color w:val="000000" w:themeColor="text1"/>
          <w:spacing w:val="11"/>
          <w:sz w:val="28"/>
          <w:szCs w:val="28"/>
        </w:rPr>
        <w:t>ma, rara e raffinata, della</w:t>
      </w:r>
      <w:r w:rsidRPr="00EF059D">
        <w:rPr>
          <w:rFonts w:ascii="Helvetica" w:hAnsi="Helvetica" w:cs="MinionPro-MediumIt"/>
          <w:i/>
          <w:iCs/>
          <w:color w:val="000000" w:themeColor="text1"/>
          <w:spacing w:val="13"/>
          <w:sz w:val="28"/>
          <w:szCs w:val="28"/>
        </w:rPr>
        <w:t xml:space="preserve"> </w:t>
      </w:r>
      <w:r w:rsidRPr="00EF059D">
        <w:rPr>
          <w:rFonts w:ascii="Helvetica" w:hAnsi="Helvetica" w:cs="MinionPro-MediumIt"/>
          <w:i/>
          <w:iCs/>
          <w:color w:val="000000" w:themeColor="text1"/>
          <w:spacing w:val="15"/>
          <w:sz w:val="28"/>
          <w:szCs w:val="28"/>
        </w:rPr>
        <w:t>matita policroma. Le magie</w:t>
      </w:r>
      <w:r>
        <w:rPr>
          <w:rFonts w:ascii="Helvetica" w:hAnsi="Helvetica" w:cs="MinionPro-MediumIt"/>
          <w:i/>
          <w:iCs/>
          <w:color w:val="000000" w:themeColor="text1"/>
          <w:spacing w:val="13"/>
          <w:sz w:val="28"/>
          <w:szCs w:val="28"/>
        </w:rPr>
        <w:t xml:space="preserve"> </w:t>
      </w:r>
      <w:r w:rsidRPr="00EF059D">
        <w:rPr>
          <w:rFonts w:ascii="Helvetica" w:hAnsi="Helvetica" w:cs="MinionPro-MediumIt"/>
          <w:i/>
          <w:iCs/>
          <w:color w:val="000000" w:themeColor="text1"/>
          <w:spacing w:val="10"/>
          <w:sz w:val="28"/>
          <w:szCs w:val="28"/>
        </w:rPr>
        <w:t xml:space="preserve">chiaroscurali degli intrecci arborei, delle misteriose evoluzioni di fumi o della reinterpretazione delle superfici (che siano campi, orizzonti, rocce o muri) rivelano </w:t>
      </w:r>
      <w:r w:rsidRPr="00EF059D">
        <w:rPr>
          <w:rFonts w:ascii="Helvetica" w:hAnsi="Helvetica" w:cs="MinionPro-MediumIt"/>
          <w:i/>
          <w:iCs/>
          <w:color w:val="000000" w:themeColor="text1"/>
          <w:spacing w:val="13"/>
          <w:sz w:val="28"/>
          <w:szCs w:val="28"/>
        </w:rPr>
        <w:t>una trasposizione di intense istanze interiori.</w:t>
      </w:r>
    </w:p>
    <w:p w14:paraId="273A3439" w14:textId="77777777" w:rsidR="00EF059D" w:rsidRPr="00EF059D" w:rsidRDefault="00EF059D" w:rsidP="00EF059D">
      <w:pPr>
        <w:jc w:val="both"/>
        <w:rPr>
          <w:rFonts w:ascii="Helvetica" w:hAnsi="Helvetica" w:cs="MinionPro-MediumIt"/>
          <w:i/>
          <w:iCs/>
          <w:color w:val="000000" w:themeColor="text1"/>
          <w:spacing w:val="13"/>
          <w:sz w:val="28"/>
          <w:szCs w:val="28"/>
        </w:rPr>
      </w:pPr>
    </w:p>
    <w:p w14:paraId="7EF2233A" w14:textId="77777777" w:rsidR="00EF059D" w:rsidRPr="00EF059D" w:rsidRDefault="00EF059D" w:rsidP="00EF059D">
      <w:pPr>
        <w:jc w:val="both"/>
        <w:rPr>
          <w:rFonts w:ascii="Helvetica" w:hAnsi="Helvetica" w:cs="MinionPro-MediumIt"/>
          <w:i/>
          <w:iCs/>
          <w:color w:val="000000" w:themeColor="text1"/>
          <w:spacing w:val="13"/>
          <w:sz w:val="28"/>
          <w:szCs w:val="28"/>
        </w:rPr>
      </w:pPr>
    </w:p>
    <w:p w14:paraId="04B0400E" w14:textId="15D4FEA8" w:rsidR="00EF059D" w:rsidRPr="00EF059D" w:rsidRDefault="00EF059D" w:rsidP="00EF059D">
      <w:pPr>
        <w:jc w:val="both"/>
        <w:rPr>
          <w:rFonts w:ascii="Helvetica" w:hAnsi="Helvetica"/>
          <w:sz w:val="28"/>
          <w:szCs w:val="28"/>
        </w:rPr>
      </w:pPr>
      <w:r w:rsidRPr="00EF059D">
        <w:rPr>
          <w:rFonts w:ascii="Helvetica" w:hAnsi="Helvetica"/>
          <w:sz w:val="28"/>
          <w:szCs w:val="28"/>
        </w:rPr>
        <w:t xml:space="preserve">Massimo Turlinelli è uno dei pochi artisti che lavora a matita policroma, tecnica imperdonabilmente lasciata ai margini dell’arte ufficiale. Usandola l’artista mette in </w:t>
      </w:r>
      <w:r w:rsidRPr="00EF059D">
        <w:rPr>
          <w:rFonts w:ascii="Helvetica" w:hAnsi="Helvetica"/>
          <w:sz w:val="28"/>
          <w:szCs w:val="28"/>
        </w:rPr>
        <w:softHyphen/>
      </w:r>
      <w:r w:rsidRPr="00EF059D">
        <w:rPr>
          <w:rFonts w:ascii="Helvetica" w:hAnsi="Helvetica"/>
          <w:sz w:val="28"/>
          <w:szCs w:val="28"/>
        </w:rPr>
        <w:softHyphen/>
      </w:r>
      <w:r w:rsidRPr="00EF059D">
        <w:rPr>
          <w:rFonts w:ascii="Helvetica" w:hAnsi="Helvetica"/>
          <w:sz w:val="28"/>
          <w:szCs w:val="28"/>
        </w:rPr>
        <w:softHyphen/>
        <w:t>evidenza un percorso mentale che organizza la restituzione della visione.</w:t>
      </w:r>
    </w:p>
    <w:p w14:paraId="51EEE73C" w14:textId="77777777" w:rsidR="00EF059D" w:rsidRDefault="00EF059D" w:rsidP="00EF059D">
      <w:pPr>
        <w:jc w:val="both"/>
        <w:rPr>
          <w:rFonts w:ascii="Helvetica" w:hAnsi="Helvetica"/>
          <w:sz w:val="28"/>
          <w:szCs w:val="28"/>
        </w:rPr>
      </w:pPr>
    </w:p>
    <w:p w14:paraId="41AC43A9" w14:textId="77777777" w:rsidR="00EF059D" w:rsidRDefault="00EF059D" w:rsidP="00EF059D">
      <w:pPr>
        <w:jc w:val="both"/>
        <w:rPr>
          <w:rFonts w:ascii="Helvetica" w:hAnsi="Helvetica"/>
          <w:sz w:val="28"/>
          <w:szCs w:val="28"/>
        </w:rPr>
      </w:pPr>
    </w:p>
    <w:p w14:paraId="08AC85F6" w14:textId="77777777" w:rsidR="00EF059D" w:rsidRPr="00EF059D" w:rsidRDefault="00EF059D" w:rsidP="00EF059D">
      <w:pPr>
        <w:jc w:val="both"/>
        <w:rPr>
          <w:rFonts w:ascii="Helvetica" w:hAnsi="Helvetica"/>
          <w:sz w:val="28"/>
          <w:szCs w:val="28"/>
        </w:rPr>
      </w:pPr>
    </w:p>
    <w:p w14:paraId="3ECC1100" w14:textId="1EF36A78" w:rsidR="00EF059D" w:rsidRDefault="00EF059D" w:rsidP="00EF059D">
      <w:pPr>
        <w:jc w:val="both"/>
        <w:rPr>
          <w:rFonts w:ascii="Helvetica" w:hAnsi="Helvetica"/>
          <w:sz w:val="28"/>
          <w:szCs w:val="28"/>
        </w:rPr>
      </w:pPr>
      <w:r w:rsidRPr="00EF059D">
        <w:rPr>
          <w:rFonts w:ascii="Helvetica" w:hAnsi="Helvetica"/>
          <w:sz w:val="28"/>
          <w:szCs w:val="28"/>
        </w:rPr>
        <w:t xml:space="preserve">Consapevole del molto tempo che occorre per realizzare le sue complesse raffigurazioni, </w:t>
      </w:r>
      <w:r>
        <w:rPr>
          <w:rFonts w:ascii="Helvetica" w:hAnsi="Helvetica"/>
          <w:sz w:val="28"/>
          <w:szCs w:val="28"/>
        </w:rPr>
        <w:t xml:space="preserve">Massimo </w:t>
      </w:r>
      <w:r w:rsidRPr="00EF059D">
        <w:rPr>
          <w:rFonts w:ascii="Helvetica" w:hAnsi="Helvetica"/>
          <w:sz w:val="28"/>
          <w:szCs w:val="28"/>
        </w:rPr>
        <w:t xml:space="preserve">Turlinelli sembra voler richiamare lo spettatore ad una meditazione intesa come </w:t>
      </w:r>
      <w:r w:rsidRPr="00EF059D">
        <w:rPr>
          <w:rFonts w:ascii="Helvetica" w:hAnsi="Helvetica"/>
          <w:i/>
          <w:sz w:val="28"/>
          <w:szCs w:val="28"/>
        </w:rPr>
        <w:t>ritorno a sé stessi,</w:t>
      </w:r>
      <w:r w:rsidRPr="00EF059D">
        <w:rPr>
          <w:rFonts w:ascii="Helvetica" w:hAnsi="Helvetica"/>
          <w:sz w:val="28"/>
          <w:szCs w:val="28"/>
        </w:rPr>
        <w:t xml:space="preserve"> alla distanza tra ciò che </w:t>
      </w:r>
      <w:r w:rsidRPr="00EF059D">
        <w:rPr>
          <w:rFonts w:ascii="Helvetica" w:hAnsi="Helvetica"/>
          <w:i/>
          <w:sz w:val="28"/>
          <w:szCs w:val="28"/>
        </w:rPr>
        <w:t xml:space="preserve">è </w:t>
      </w:r>
      <w:r w:rsidRPr="00EF059D">
        <w:rPr>
          <w:rFonts w:ascii="Helvetica" w:hAnsi="Helvetica"/>
          <w:sz w:val="28"/>
          <w:szCs w:val="28"/>
        </w:rPr>
        <w:t xml:space="preserve">e ciò che </w:t>
      </w:r>
      <w:r w:rsidRPr="00EF059D">
        <w:rPr>
          <w:rFonts w:ascii="Helvetica" w:hAnsi="Helvetica"/>
          <w:i/>
          <w:sz w:val="28"/>
          <w:szCs w:val="28"/>
        </w:rPr>
        <w:t>sembra</w:t>
      </w:r>
      <w:r w:rsidRPr="00EF059D">
        <w:rPr>
          <w:rFonts w:ascii="Helvetica" w:hAnsi="Helvetica"/>
          <w:sz w:val="28"/>
          <w:szCs w:val="28"/>
        </w:rPr>
        <w:t xml:space="preserve">. </w:t>
      </w:r>
    </w:p>
    <w:p w14:paraId="79C0472B" w14:textId="77777777" w:rsidR="00EF059D" w:rsidRDefault="00EF059D" w:rsidP="00EF059D">
      <w:pPr>
        <w:jc w:val="both"/>
        <w:rPr>
          <w:rFonts w:ascii="Helvetica" w:hAnsi="Helvetica"/>
          <w:sz w:val="28"/>
          <w:szCs w:val="28"/>
        </w:rPr>
      </w:pPr>
    </w:p>
    <w:p w14:paraId="60773AA6" w14:textId="77777777" w:rsidR="00EF059D" w:rsidRDefault="00EF059D" w:rsidP="00EF059D">
      <w:pPr>
        <w:jc w:val="both"/>
        <w:rPr>
          <w:rFonts w:ascii="Helvetica" w:hAnsi="Helvetica"/>
          <w:sz w:val="28"/>
          <w:szCs w:val="28"/>
        </w:rPr>
      </w:pPr>
    </w:p>
    <w:p w14:paraId="2894D430" w14:textId="77777777" w:rsidR="00EF059D" w:rsidRDefault="00EF059D" w:rsidP="00EF059D">
      <w:pPr>
        <w:jc w:val="both"/>
        <w:rPr>
          <w:rFonts w:ascii="Helvetica" w:hAnsi="Helvetica"/>
          <w:sz w:val="28"/>
          <w:szCs w:val="28"/>
        </w:rPr>
      </w:pPr>
    </w:p>
    <w:p w14:paraId="709D0DED" w14:textId="77777777" w:rsidR="00EF059D" w:rsidRDefault="00EF059D" w:rsidP="00EF059D">
      <w:pPr>
        <w:jc w:val="both"/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1DD3D675" w14:textId="77777777" w:rsidR="00EF059D" w:rsidRPr="00457BEF" w:rsidRDefault="00EF059D" w:rsidP="00EF059D">
      <w:pPr>
        <w:pStyle w:val="Paragrafobase"/>
        <w:ind w:right="-1815"/>
        <w:rPr>
          <w:rFonts w:ascii="Helvetica" w:hAnsi="Helvetica" w:cs="Helvetica-Light"/>
          <w:b/>
          <w:sz w:val="32"/>
          <w:szCs w:val="32"/>
        </w:rPr>
      </w:pPr>
      <w:r w:rsidRPr="00457BEF">
        <w:rPr>
          <w:rFonts w:ascii="Helvetica" w:hAnsi="Helvetica" w:cs="Helvetica-Light"/>
          <w:sz w:val="32"/>
          <w:szCs w:val="32"/>
        </w:rPr>
        <w:t>MASSIMO TURLINELLI</w:t>
      </w:r>
      <w:r>
        <w:rPr>
          <w:rFonts w:ascii="Helvetica" w:hAnsi="Helvetica" w:cs="Helvetica-Light"/>
          <w:sz w:val="32"/>
          <w:szCs w:val="32"/>
        </w:rPr>
        <w:t xml:space="preserve"> </w:t>
      </w:r>
      <w:r>
        <w:rPr>
          <w:rFonts w:ascii="Helvetica" w:hAnsi="Helvetica" w:cs="Helvetica-Light"/>
          <w:b/>
          <w:sz w:val="32"/>
          <w:szCs w:val="32"/>
        </w:rPr>
        <w:t xml:space="preserve"> </w:t>
      </w:r>
      <w:r>
        <w:rPr>
          <w:rFonts w:ascii="Helvetica" w:hAnsi="Helvetica" w:cs="Helvetica-Light"/>
          <w:sz w:val="32"/>
          <w:szCs w:val="32"/>
        </w:rPr>
        <w:t>-</w:t>
      </w:r>
      <w:r w:rsidRPr="00457BEF">
        <w:rPr>
          <w:rFonts w:ascii="Helvetica" w:hAnsi="Helvetica" w:cs="Helvetica-Light"/>
          <w:sz w:val="32"/>
          <w:szCs w:val="32"/>
        </w:rPr>
        <w:t xml:space="preserve"> </w:t>
      </w:r>
      <w:r>
        <w:rPr>
          <w:rFonts w:ascii="Helvetica" w:hAnsi="Helvetica" w:cs="Helvetica-Light"/>
          <w:sz w:val="32"/>
          <w:szCs w:val="32"/>
        </w:rPr>
        <w:t xml:space="preserve"> </w:t>
      </w:r>
      <w:r>
        <w:rPr>
          <w:rFonts w:ascii="Helvetica" w:hAnsi="Helvetica" w:cs="Helvetica-Light"/>
          <w:sz w:val="36"/>
          <w:szCs w:val="36"/>
        </w:rPr>
        <w:t>Superfici</w:t>
      </w:r>
    </w:p>
    <w:p w14:paraId="62D7019F" w14:textId="77777777" w:rsidR="00EF059D" w:rsidRDefault="00EF059D" w:rsidP="00EF059D">
      <w:pPr>
        <w:pStyle w:val="Paragrafobase"/>
        <w:ind w:right="-1815"/>
        <w:rPr>
          <w:rFonts w:ascii="Calibri" w:hAnsi="Calibri" w:cs="Calibri"/>
          <w:sz w:val="28"/>
          <w:szCs w:val="28"/>
        </w:rPr>
      </w:pPr>
      <w:r w:rsidRPr="00551D6B">
        <w:rPr>
          <w:rFonts w:ascii="Calibri" w:hAnsi="Calibri" w:cs="Calibri"/>
          <w:sz w:val="28"/>
          <w:szCs w:val="28"/>
        </w:rPr>
        <w:t>Spazio espositivo ex chiesa di Santa Maria della Misericordia</w:t>
      </w:r>
    </w:p>
    <w:p w14:paraId="6D6616A9" w14:textId="77777777" w:rsidR="00EF059D" w:rsidRPr="00551D6B" w:rsidRDefault="00EF059D" w:rsidP="00EF059D">
      <w:pPr>
        <w:pStyle w:val="Paragrafobase"/>
        <w:ind w:right="-181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Via Oberdan, 54 - </w:t>
      </w:r>
      <w:r>
        <w:rPr>
          <w:rFonts w:ascii="Helvetica" w:hAnsi="Helvetica" w:cs="Helvetica-Light"/>
          <w:sz w:val="28"/>
          <w:szCs w:val="28"/>
        </w:rPr>
        <w:t>Perugia</w:t>
      </w:r>
    </w:p>
    <w:p w14:paraId="008052CD" w14:textId="77777777" w:rsidR="00EF059D" w:rsidRDefault="00EF059D" w:rsidP="00EF059D">
      <w:pPr>
        <w:pStyle w:val="Paragrafobase"/>
        <w:ind w:right="-1815"/>
        <w:rPr>
          <w:rFonts w:ascii="Helvetica" w:hAnsi="Helvetica" w:cs="Helvetica-Light"/>
          <w:sz w:val="28"/>
          <w:szCs w:val="28"/>
        </w:rPr>
      </w:pPr>
      <w:r>
        <w:rPr>
          <w:rFonts w:ascii="Helvetica" w:hAnsi="Helvetica" w:cs="Helvetica-Light"/>
          <w:sz w:val="28"/>
          <w:szCs w:val="28"/>
        </w:rPr>
        <w:t>14 - 24</w:t>
      </w:r>
      <w:r w:rsidRPr="005A72FC">
        <w:rPr>
          <w:rFonts w:ascii="Helvetica" w:hAnsi="Helvetica" w:cs="Helvetica-Light"/>
          <w:sz w:val="28"/>
          <w:szCs w:val="28"/>
        </w:rPr>
        <w:t xml:space="preserve"> </w:t>
      </w:r>
      <w:r>
        <w:rPr>
          <w:rFonts w:ascii="Helvetica" w:hAnsi="Helvetica" w:cs="Helvetica-Light"/>
          <w:sz w:val="28"/>
          <w:szCs w:val="28"/>
        </w:rPr>
        <w:t>dicembre</w:t>
      </w:r>
      <w:r w:rsidRPr="005A72FC">
        <w:rPr>
          <w:rFonts w:ascii="Helvetica" w:hAnsi="Helvetica" w:cs="Helvetica-Light"/>
          <w:sz w:val="28"/>
          <w:szCs w:val="28"/>
        </w:rPr>
        <w:t xml:space="preserve"> 201</w:t>
      </w:r>
      <w:r>
        <w:rPr>
          <w:rFonts w:ascii="Helvetica" w:hAnsi="Helvetica" w:cs="Helvetica-Light"/>
          <w:sz w:val="28"/>
          <w:szCs w:val="28"/>
        </w:rPr>
        <w:t>8</w:t>
      </w:r>
    </w:p>
    <w:p w14:paraId="55F52A42" w14:textId="77777777" w:rsidR="00EF059D" w:rsidRDefault="00EF059D" w:rsidP="00EF059D">
      <w:pPr>
        <w:pStyle w:val="Paragrafobase"/>
        <w:ind w:right="-1815"/>
        <w:rPr>
          <w:rFonts w:ascii="Helvetica" w:hAnsi="Helvetica" w:cs="Helvetica-Light"/>
        </w:rPr>
      </w:pPr>
      <w:r>
        <w:rPr>
          <w:rFonts w:ascii="Helvetica" w:hAnsi="Helvetica" w:cs="Helvetica-Light"/>
        </w:rPr>
        <w:t>tutti i giorni 10.00 – 13.00  |  16.00 – 20.00</w:t>
      </w:r>
    </w:p>
    <w:p w14:paraId="39631120" w14:textId="77777777" w:rsidR="00EF059D" w:rsidRPr="00710A4C" w:rsidRDefault="00EF059D" w:rsidP="00EF059D">
      <w:pPr>
        <w:pStyle w:val="Paragrafobase"/>
        <w:ind w:right="-1815"/>
        <w:rPr>
          <w:rFonts w:ascii="Helvetica" w:hAnsi="Helvetica" w:cs="Helvetica-Light"/>
          <w:i/>
        </w:rPr>
      </w:pPr>
      <w:r w:rsidRPr="00551D6B">
        <w:rPr>
          <w:rFonts w:ascii="Helvetica" w:hAnsi="Helvetica" w:cs="Helvetica-Light"/>
          <w:i/>
        </w:rPr>
        <w:t>ingresso libero</w:t>
      </w:r>
    </w:p>
    <w:p w14:paraId="5911E039" w14:textId="77777777" w:rsidR="00EF059D" w:rsidRPr="00EF059D" w:rsidRDefault="00EF059D" w:rsidP="00EF059D">
      <w:pPr>
        <w:jc w:val="both"/>
        <w:rPr>
          <w:rFonts w:ascii="Helvetica" w:hAnsi="Helvetica"/>
          <w:sz w:val="28"/>
          <w:szCs w:val="28"/>
        </w:rPr>
      </w:pPr>
    </w:p>
    <w:p w14:paraId="5529C735" w14:textId="77777777" w:rsidR="00EF059D" w:rsidRDefault="00EF059D" w:rsidP="00EF059D">
      <w:pPr>
        <w:jc w:val="both"/>
        <w:rPr>
          <w:rFonts w:asciiTheme="majorHAnsi" w:hAnsiTheme="majorHAnsi"/>
          <w:sz w:val="28"/>
          <w:szCs w:val="28"/>
        </w:rPr>
      </w:pPr>
    </w:p>
    <w:p w14:paraId="58949EC5" w14:textId="33F6232D" w:rsidR="00EF059D" w:rsidRPr="00EF059D" w:rsidRDefault="00EF059D" w:rsidP="00EF059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nfasigrassetto"/>
          <w:rFonts w:ascii="Helvetica" w:hAnsi="Helvetica" w:cs="Times New Roman"/>
          <w:b w:val="0"/>
          <w:i/>
          <w:color w:val="000000" w:themeColor="text1"/>
        </w:rPr>
      </w:pPr>
      <w:r w:rsidRPr="00EF059D">
        <w:rPr>
          <w:rFonts w:ascii="Helvetica" w:hAnsi="Helvetica" w:cs="MinionPro-MediumIt"/>
          <w:i/>
          <w:iCs/>
          <w:color w:val="000000" w:themeColor="text1"/>
          <w:spacing w:val="13"/>
        </w:rPr>
        <w:t xml:space="preserve"> </w:t>
      </w:r>
    </w:p>
    <w:p w14:paraId="5B5CD1A9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5D9BE07E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40002F78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6229E56F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7C53C12A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34267367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4225F5BC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4550F36E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4D979D66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4C7E351C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20C851F5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3FFCF53A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66588803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6D66C20A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1A2EE981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14C0B4AF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3FE0679B" w14:textId="77777777" w:rsidR="00EF059D" w:rsidRP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Helvetica" w:hAnsi="Helvetica" w:cs="Times New Roman"/>
          <w:b w:val="0"/>
          <w:i/>
          <w:color w:val="000000" w:themeColor="text1"/>
          <w:sz w:val="24"/>
          <w:szCs w:val="24"/>
        </w:rPr>
      </w:pPr>
    </w:p>
    <w:p w14:paraId="12E41A3D" w14:textId="77777777" w:rsidR="00EF059D" w:rsidRDefault="00EF059D" w:rsidP="008E7A33">
      <w:pPr>
        <w:pStyle w:val="ox-961bd5935c-msonormal"/>
        <w:spacing w:before="0" w:beforeAutospacing="0" w:after="0" w:afterAutospacing="0"/>
        <w:ind w:left="142"/>
        <w:rPr>
          <w:rStyle w:val="Enfasigrassetto"/>
          <w:rFonts w:ascii="Calibri" w:hAnsi="Calibri" w:cs="Times New Roman"/>
          <w:color w:val="000000"/>
          <w:sz w:val="21"/>
          <w:szCs w:val="21"/>
        </w:rPr>
      </w:pPr>
    </w:p>
    <w:p w14:paraId="3B4E39B8" w14:textId="77777777" w:rsidR="008E7A33" w:rsidRDefault="008E7A33" w:rsidP="008E7A33">
      <w:pPr>
        <w:pStyle w:val="ox-961bd5935c-msonormal"/>
        <w:spacing w:before="0" w:beforeAutospacing="0" w:after="0" w:afterAutospacing="0"/>
        <w:ind w:left="142"/>
        <w:rPr>
          <w:rFonts w:ascii="Calibri" w:hAnsi="Calibri" w:cs="Times New Roman"/>
          <w:color w:val="333333"/>
          <w:sz w:val="22"/>
          <w:szCs w:val="22"/>
        </w:rPr>
      </w:pPr>
      <w:r>
        <w:rPr>
          <w:rStyle w:val="Enfasigrassetto"/>
          <w:rFonts w:ascii="Calibri" w:hAnsi="Calibri" w:cs="Times New Roman"/>
          <w:color w:val="000000"/>
          <w:sz w:val="21"/>
          <w:szCs w:val="21"/>
        </w:rPr>
        <w:t>Paola Bolletti</w:t>
      </w:r>
    </w:p>
    <w:p w14:paraId="43092594" w14:textId="77777777" w:rsidR="008E7A33" w:rsidRDefault="008E7A33" w:rsidP="008E7A33">
      <w:pPr>
        <w:pStyle w:val="ox-961bd5935c-msonormal"/>
        <w:spacing w:before="0" w:beforeAutospacing="0" w:after="0" w:afterAutospacing="0"/>
        <w:ind w:left="142"/>
        <w:rPr>
          <w:rFonts w:ascii="Calibri" w:hAnsi="Calibri" w:cs="Times New Roman"/>
          <w:color w:val="333333"/>
          <w:sz w:val="22"/>
          <w:szCs w:val="22"/>
        </w:rPr>
      </w:pPr>
      <w:r>
        <w:rPr>
          <w:rStyle w:val="ox-961bd5935c-apple-style-span"/>
          <w:rFonts w:ascii="Calibri" w:hAnsi="Calibri" w:cs="Times New Roman"/>
          <w:color w:val="000000"/>
          <w:sz w:val="18"/>
          <w:szCs w:val="18"/>
        </w:rPr>
        <w:t>Comunicazione e rapporti con la stampa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Style w:val="ox-961bd5935c-apple-style-span"/>
          <w:rFonts w:ascii="Calibri" w:hAnsi="Calibri" w:cs="Times New Roman"/>
          <w:color w:val="000000"/>
          <w:sz w:val="18"/>
          <w:szCs w:val="18"/>
        </w:rPr>
        <w:t>M+ 39 338 8476235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Style w:val="ox-961bd5935c-apple-style-span"/>
          <w:rFonts w:ascii="Calibri" w:hAnsi="Calibri" w:cs="Times New Roman"/>
          <w:color w:val="000000"/>
          <w:sz w:val="18"/>
          <w:szCs w:val="18"/>
        </w:rPr>
        <w:t>Skype: paola.bolletti2</w:t>
      </w:r>
    </w:p>
    <w:p w14:paraId="50F38185" w14:textId="77777777" w:rsidR="008E7A33" w:rsidRDefault="008E7A33" w:rsidP="008E7A33">
      <w:pPr>
        <w:pStyle w:val="ox-961bd5935c-msonormal"/>
        <w:spacing w:before="0" w:beforeAutospacing="0" w:after="0" w:afterAutospacing="0"/>
        <w:ind w:left="142"/>
        <w:rPr>
          <w:rFonts w:ascii="Calibri" w:hAnsi="Calibri" w:cs="Times New Roman"/>
          <w:color w:val="333333"/>
          <w:sz w:val="22"/>
          <w:szCs w:val="22"/>
        </w:rPr>
      </w:pPr>
      <w:r>
        <w:rPr>
          <w:rFonts w:ascii="Helvetica" w:hAnsi="Helvetica" w:cs="Times New Roman"/>
          <w:color w:val="000000"/>
          <w:sz w:val="18"/>
          <w:szCs w:val="18"/>
        </w:rPr>
        <w:t>Twitter: @bolletti_paola</w:t>
      </w:r>
      <w:r>
        <w:rPr>
          <w:rFonts w:ascii="Helvetica" w:hAnsi="Helvetica" w:cs="Times New Roman"/>
          <w:color w:val="000000"/>
          <w:sz w:val="18"/>
          <w:szCs w:val="18"/>
        </w:rPr>
        <w:br/>
      </w:r>
      <w:hyperlink r:id="rId6" w:history="1">
        <w:r>
          <w:rPr>
            <w:rStyle w:val="Collegamentoipertestuale"/>
            <w:rFonts w:ascii="Helvetica" w:hAnsi="Helvetica" w:cs="Times New Roman"/>
            <w:color w:val="800080"/>
            <w:sz w:val="18"/>
            <w:szCs w:val="18"/>
          </w:rPr>
          <w:t>paola.bolletti@libero.it</w:t>
        </w:r>
      </w:hyperlink>
    </w:p>
    <w:p w14:paraId="28BCB498" w14:textId="77777777" w:rsidR="008E7A33" w:rsidRDefault="00EF059D" w:rsidP="008E7A33">
      <w:pPr>
        <w:pStyle w:val="ox-961bd5935c-msonormal"/>
        <w:spacing w:before="0" w:beforeAutospacing="0" w:after="0" w:afterAutospacing="0"/>
        <w:ind w:left="142"/>
        <w:rPr>
          <w:rFonts w:ascii="Calibri" w:hAnsi="Calibri" w:cs="Times New Roman"/>
          <w:color w:val="333333"/>
          <w:sz w:val="22"/>
          <w:szCs w:val="22"/>
        </w:rPr>
      </w:pPr>
      <w:hyperlink r:id="rId7" w:history="1">
        <w:r w:rsidR="008E7A33">
          <w:rPr>
            <w:rStyle w:val="Collegamentoipertestuale"/>
            <w:rFonts w:ascii="Calibri" w:hAnsi="Calibri" w:cs="Times New Roman"/>
            <w:color w:val="800080"/>
            <w:sz w:val="18"/>
            <w:szCs w:val="18"/>
          </w:rPr>
          <w:t>paola.bolletti@pec.giornalistitoscana.it</w:t>
        </w:r>
      </w:hyperlink>
    </w:p>
    <w:p w14:paraId="2FB2C485" w14:textId="237785A1" w:rsidR="007F5C5D" w:rsidRPr="00710A4C" w:rsidRDefault="007F5C5D" w:rsidP="00710A4C">
      <w:pPr>
        <w:widowControl w:val="0"/>
        <w:autoSpaceDE w:val="0"/>
        <w:autoSpaceDN w:val="0"/>
        <w:adjustRightInd w:val="0"/>
        <w:ind w:left="142" w:right="-1814"/>
        <w:rPr>
          <w:rFonts w:ascii="Helvetica" w:hAnsi="Helvetica" w:cs="Calibri"/>
        </w:rPr>
      </w:pPr>
    </w:p>
    <w:sectPr w:rsidR="007F5C5D" w:rsidRPr="00710A4C" w:rsidSect="00A03AC5">
      <w:pgSz w:w="11906" w:h="16838"/>
      <w:pgMar w:top="1417" w:right="1133" w:bottom="85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MediumIt">
    <w:altName w:val="Minion Pro Med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B5"/>
    <w:rsid w:val="00020A42"/>
    <w:rsid w:val="0005713D"/>
    <w:rsid w:val="000651F9"/>
    <w:rsid w:val="0007180C"/>
    <w:rsid w:val="000C5C47"/>
    <w:rsid w:val="000D3296"/>
    <w:rsid w:val="000F4993"/>
    <w:rsid w:val="001352C1"/>
    <w:rsid w:val="00143427"/>
    <w:rsid w:val="001523FB"/>
    <w:rsid w:val="00181C8B"/>
    <w:rsid w:val="00186782"/>
    <w:rsid w:val="001D58A5"/>
    <w:rsid w:val="00260E7A"/>
    <w:rsid w:val="00275EEB"/>
    <w:rsid w:val="002B2B51"/>
    <w:rsid w:val="002C0A95"/>
    <w:rsid w:val="002C3BEA"/>
    <w:rsid w:val="002E6849"/>
    <w:rsid w:val="003168CD"/>
    <w:rsid w:val="00320528"/>
    <w:rsid w:val="00325E18"/>
    <w:rsid w:val="00341D03"/>
    <w:rsid w:val="00346D58"/>
    <w:rsid w:val="003A6474"/>
    <w:rsid w:val="003B1628"/>
    <w:rsid w:val="003B1784"/>
    <w:rsid w:val="003E20CC"/>
    <w:rsid w:val="00403738"/>
    <w:rsid w:val="00425493"/>
    <w:rsid w:val="00457BEF"/>
    <w:rsid w:val="004934CA"/>
    <w:rsid w:val="004E1849"/>
    <w:rsid w:val="00551D6B"/>
    <w:rsid w:val="00560D43"/>
    <w:rsid w:val="0057348A"/>
    <w:rsid w:val="005A72FC"/>
    <w:rsid w:val="005F59AE"/>
    <w:rsid w:val="006108A8"/>
    <w:rsid w:val="00644B03"/>
    <w:rsid w:val="00710A4C"/>
    <w:rsid w:val="00715661"/>
    <w:rsid w:val="007320A3"/>
    <w:rsid w:val="00744997"/>
    <w:rsid w:val="0076660D"/>
    <w:rsid w:val="007A0767"/>
    <w:rsid w:val="007F5C5D"/>
    <w:rsid w:val="00846D7F"/>
    <w:rsid w:val="008B382D"/>
    <w:rsid w:val="008D7C5D"/>
    <w:rsid w:val="008E7A33"/>
    <w:rsid w:val="008F502C"/>
    <w:rsid w:val="008F62CC"/>
    <w:rsid w:val="00912CFC"/>
    <w:rsid w:val="009721BF"/>
    <w:rsid w:val="009A6D84"/>
    <w:rsid w:val="00A03AC5"/>
    <w:rsid w:val="00A0408C"/>
    <w:rsid w:val="00A765D7"/>
    <w:rsid w:val="00AD1FA2"/>
    <w:rsid w:val="00AD66CD"/>
    <w:rsid w:val="00AF36B5"/>
    <w:rsid w:val="00B65292"/>
    <w:rsid w:val="00BD6CAB"/>
    <w:rsid w:val="00BE3BA6"/>
    <w:rsid w:val="00C1293F"/>
    <w:rsid w:val="00C310F4"/>
    <w:rsid w:val="00C93009"/>
    <w:rsid w:val="00CC5E32"/>
    <w:rsid w:val="00CD0C02"/>
    <w:rsid w:val="00D5665F"/>
    <w:rsid w:val="00D67A98"/>
    <w:rsid w:val="00DA4E36"/>
    <w:rsid w:val="00DC2A6F"/>
    <w:rsid w:val="00DC77DD"/>
    <w:rsid w:val="00DD2D5C"/>
    <w:rsid w:val="00DE1534"/>
    <w:rsid w:val="00DF2877"/>
    <w:rsid w:val="00E20448"/>
    <w:rsid w:val="00E35284"/>
    <w:rsid w:val="00E97CB8"/>
    <w:rsid w:val="00EF059D"/>
    <w:rsid w:val="00F12AA5"/>
    <w:rsid w:val="00F40984"/>
    <w:rsid w:val="00FC14D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76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AF36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ox-961bd5935c-msonormal">
    <w:name w:val="ox-961bd5935c-msonormal"/>
    <w:basedOn w:val="Normale"/>
    <w:rsid w:val="008E7A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x-961bd5935c-apple-style-span">
    <w:name w:val="ox-961bd5935c-apple-style-span"/>
    <w:basedOn w:val="Caratterepredefinitoparagrafo"/>
    <w:rsid w:val="008E7A33"/>
  </w:style>
  <w:style w:type="character" w:styleId="Enfasigrassetto">
    <w:name w:val="Strong"/>
    <w:basedOn w:val="Caratterepredefinitoparagrafo"/>
    <w:uiPriority w:val="22"/>
    <w:qFormat/>
    <w:rsid w:val="008E7A33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E7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AF36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ox-961bd5935c-msonormal">
    <w:name w:val="ox-961bd5935c-msonormal"/>
    <w:basedOn w:val="Normale"/>
    <w:rsid w:val="008E7A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x-961bd5935c-apple-style-span">
    <w:name w:val="ox-961bd5935c-apple-style-span"/>
    <w:basedOn w:val="Caratterepredefinitoparagrafo"/>
    <w:rsid w:val="008E7A33"/>
  </w:style>
  <w:style w:type="character" w:styleId="Enfasigrassetto">
    <w:name w:val="Strong"/>
    <w:basedOn w:val="Caratterepredefinitoparagrafo"/>
    <w:uiPriority w:val="22"/>
    <w:qFormat/>
    <w:rsid w:val="008E7A33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E7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71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1299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2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rlinelli.it/%3E" TargetMode="External"/><Relationship Id="rId6" Type="http://schemas.openxmlformats.org/officeDocument/2006/relationships/hyperlink" Target="mailto:paola.bolletti@libero.it" TargetMode="External"/><Relationship Id="rId7" Type="http://schemas.openxmlformats.org/officeDocument/2006/relationships/hyperlink" Target="mailto:paola.bolletti@pec.giornalistitoscan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625</Words>
  <Characters>3568</Characters>
  <Application>Microsoft Macintosh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2018-11-16T02:35:00Z</dcterms:created>
  <dcterms:modified xsi:type="dcterms:W3CDTF">2018-11-21T17:45:00Z</dcterms:modified>
</cp:coreProperties>
</file>