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519CF" w14:textId="78DEFA95" w:rsidR="00E564C6" w:rsidRDefault="00590980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val="it-IT"/>
        </w:rPr>
        <w:drawing>
          <wp:inline distT="0" distB="0" distL="114300" distR="114300" wp14:anchorId="1D4010E7" wp14:editId="3DD5419D">
            <wp:extent cx="622935" cy="62293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FBFAB5" w14:textId="77777777" w:rsidR="00E564C6" w:rsidRDefault="00E564C6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78A679" w14:textId="5A093F3B" w:rsidR="00184668" w:rsidRPr="00E62203" w:rsidRDefault="005714A6" w:rsidP="005539BB">
      <w:pPr>
        <w:pStyle w:val="Normal1"/>
        <w:spacing w:line="240" w:lineRule="auto"/>
        <w:jc w:val="center"/>
        <w:rPr>
          <w:rFonts w:ascii="Courier" w:eastAsia="Times New Roman" w:hAnsi="Courier" w:cs="Times New Roman"/>
          <w:b/>
        </w:rPr>
      </w:pPr>
      <w:r w:rsidRPr="00E62203">
        <w:rPr>
          <w:rFonts w:ascii="Courier" w:eastAsia="Times New Roman" w:hAnsi="Courier" w:cs="Times New Roman"/>
          <w:b/>
        </w:rPr>
        <w:t>SIMPOSIO</w:t>
      </w:r>
    </w:p>
    <w:p w14:paraId="1B946D59" w14:textId="77777777" w:rsidR="00385B90" w:rsidRPr="00E62203" w:rsidRDefault="00385B90" w:rsidP="005539BB">
      <w:pPr>
        <w:pStyle w:val="Normal1"/>
        <w:spacing w:line="240" w:lineRule="auto"/>
        <w:jc w:val="center"/>
        <w:rPr>
          <w:rFonts w:ascii="Courier" w:eastAsia="Times New Roman" w:hAnsi="Courier" w:cs="Times New Roman"/>
          <w:b/>
        </w:rPr>
      </w:pPr>
    </w:p>
    <w:p w14:paraId="30B74A8D" w14:textId="2B78AED8" w:rsidR="00385B90" w:rsidRPr="009226A0" w:rsidRDefault="00385B90" w:rsidP="009226A0">
      <w:pPr>
        <w:pStyle w:val="Normal1"/>
        <w:spacing w:line="240" w:lineRule="auto"/>
        <w:jc w:val="center"/>
        <w:rPr>
          <w:rFonts w:ascii="Courier" w:eastAsia="Times New Roman" w:hAnsi="Courier" w:cs="Times New Roman"/>
        </w:rPr>
      </w:pPr>
      <w:r w:rsidRPr="009226A0">
        <w:rPr>
          <w:rFonts w:ascii="Courier" w:eastAsia="Times New Roman" w:hAnsi="Courier" w:cs="Times New Roman"/>
        </w:rPr>
        <w:t>presenta</w:t>
      </w:r>
    </w:p>
    <w:p w14:paraId="03276D3E" w14:textId="6A57B669" w:rsidR="00385B90" w:rsidRPr="00E62203" w:rsidRDefault="00385B90" w:rsidP="005539BB">
      <w:pPr>
        <w:pStyle w:val="Normal1"/>
        <w:spacing w:line="240" w:lineRule="auto"/>
        <w:jc w:val="center"/>
        <w:rPr>
          <w:rFonts w:ascii="Courier" w:eastAsia="Times New Roman" w:hAnsi="Courier" w:cs="Times New Roman"/>
          <w:b/>
        </w:rPr>
      </w:pPr>
      <w:r w:rsidRPr="00E62203">
        <w:rPr>
          <w:rFonts w:ascii="Courier" w:eastAsia="Times New Roman" w:hAnsi="Courier" w:cs="Times New Roman"/>
          <w:b/>
        </w:rPr>
        <w:t xml:space="preserve">Shooting </w:t>
      </w:r>
      <w:r w:rsidR="001F65BA" w:rsidRPr="00E62203">
        <w:rPr>
          <w:rFonts w:ascii="Courier" w:eastAsia="Times New Roman" w:hAnsi="Courier" w:cs="Times New Roman"/>
          <w:b/>
        </w:rPr>
        <w:t xml:space="preserve">a </w:t>
      </w:r>
      <w:r w:rsidRPr="00E62203">
        <w:rPr>
          <w:rFonts w:ascii="Courier" w:eastAsia="Times New Roman" w:hAnsi="Courier" w:cs="Times New Roman"/>
          <w:b/>
        </w:rPr>
        <w:t>Revolution</w:t>
      </w:r>
    </w:p>
    <w:p w14:paraId="785F051F" w14:textId="77777777" w:rsidR="00385B90" w:rsidRPr="00E62203" w:rsidRDefault="00385B90" w:rsidP="00385B90">
      <w:pPr>
        <w:pStyle w:val="Normal1"/>
        <w:spacing w:line="240" w:lineRule="auto"/>
        <w:jc w:val="center"/>
        <w:rPr>
          <w:rFonts w:ascii="Courier" w:eastAsia="Times New Roman" w:hAnsi="Courier" w:cs="Times New Roman"/>
          <w:b/>
        </w:rPr>
      </w:pPr>
    </w:p>
    <w:p w14:paraId="5B126A13" w14:textId="4FD85A3A" w:rsidR="005524CD" w:rsidRPr="009226A0" w:rsidRDefault="00385B90" w:rsidP="009226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jc w:val="center"/>
        <w:rPr>
          <w:rFonts w:ascii="Courier" w:eastAsia="Times New Roman" w:hAnsi="Courier" w:cs="Gill Sans"/>
          <w:i/>
          <w:lang w:val="it-IT"/>
        </w:rPr>
      </w:pPr>
      <w:r w:rsidRPr="005524CD">
        <w:rPr>
          <w:rFonts w:ascii="Courier" w:eastAsia="Times New Roman" w:hAnsi="Courier" w:cs="Gill Sans"/>
          <w:b/>
          <w:lang w:val="it-IT"/>
        </w:rPr>
        <w:t xml:space="preserve">Lawrence </w:t>
      </w:r>
      <w:proofErr w:type="spellStart"/>
      <w:r w:rsidRPr="005524CD">
        <w:rPr>
          <w:rFonts w:ascii="Courier" w:eastAsia="Times New Roman" w:hAnsi="Courier" w:cs="Gill Sans"/>
          <w:b/>
          <w:lang w:val="it-IT"/>
        </w:rPr>
        <w:t>Lessig</w:t>
      </w:r>
      <w:proofErr w:type="spellEnd"/>
      <w:r w:rsidRPr="00E62203">
        <w:rPr>
          <w:rFonts w:ascii="Courier" w:eastAsia="Times New Roman" w:hAnsi="Courier" w:cs="Gill Sans"/>
          <w:lang w:val="it-IT"/>
        </w:rPr>
        <w:t xml:space="preserve"> in dialogo con </w:t>
      </w:r>
      <w:r w:rsidRPr="005524CD">
        <w:rPr>
          <w:rFonts w:ascii="Courier" w:eastAsia="Times New Roman" w:hAnsi="Courier" w:cs="Gill Sans"/>
          <w:b/>
          <w:lang w:val="it-IT"/>
        </w:rPr>
        <w:t>Donatella Della Ratta</w:t>
      </w:r>
      <w:r w:rsidRPr="00E62203">
        <w:rPr>
          <w:rFonts w:ascii="Courier" w:eastAsia="Times New Roman" w:hAnsi="Courier" w:cs="Gill Sans"/>
          <w:lang w:val="it-IT"/>
        </w:rPr>
        <w:t xml:space="preserve"> in occasione dell’uscita del suo ultimo libro </w:t>
      </w:r>
      <w:proofErr w:type="spellStart"/>
      <w:r w:rsidRPr="00E62203">
        <w:rPr>
          <w:rFonts w:ascii="Courier" w:eastAsia="Times New Roman" w:hAnsi="Courier" w:cs="Gill Sans"/>
          <w:i/>
          <w:lang w:val="it-IT"/>
        </w:rPr>
        <w:t>Shooting</w:t>
      </w:r>
      <w:proofErr w:type="spellEnd"/>
      <w:r w:rsidRPr="00E62203">
        <w:rPr>
          <w:rFonts w:ascii="Courier" w:eastAsia="Times New Roman" w:hAnsi="Courier" w:cs="Gill Sans"/>
          <w:i/>
          <w:lang w:val="it-IT"/>
        </w:rPr>
        <w:t xml:space="preserve"> </w:t>
      </w:r>
      <w:r w:rsidR="00E62203" w:rsidRPr="00E62203">
        <w:rPr>
          <w:rFonts w:ascii="Courier" w:eastAsia="Times New Roman" w:hAnsi="Courier" w:cs="Gill Sans"/>
          <w:i/>
          <w:lang w:val="it-IT"/>
        </w:rPr>
        <w:t xml:space="preserve">a </w:t>
      </w:r>
      <w:proofErr w:type="spellStart"/>
      <w:r w:rsidR="00E62203" w:rsidRPr="00E62203">
        <w:rPr>
          <w:rFonts w:ascii="Courier" w:eastAsia="Times New Roman" w:hAnsi="Courier" w:cs="Gill Sans"/>
          <w:i/>
          <w:lang w:val="it-IT"/>
        </w:rPr>
        <w:t>Revolution</w:t>
      </w:r>
      <w:proofErr w:type="spellEnd"/>
      <w:r w:rsidR="00E62203" w:rsidRPr="00E62203">
        <w:rPr>
          <w:rFonts w:ascii="Courier" w:eastAsia="Times New Roman" w:hAnsi="Courier" w:cs="Gill Sans"/>
          <w:i/>
          <w:lang w:val="it-IT"/>
        </w:rPr>
        <w:t xml:space="preserve">: Visual Media and </w:t>
      </w:r>
      <w:proofErr w:type="spellStart"/>
      <w:r w:rsidR="00E62203" w:rsidRPr="00E62203">
        <w:rPr>
          <w:rFonts w:ascii="Courier" w:eastAsia="Times New Roman" w:hAnsi="Courier" w:cs="Gill Sans"/>
          <w:i/>
          <w:lang w:val="it-IT"/>
        </w:rPr>
        <w:t>W</w:t>
      </w:r>
      <w:r w:rsidRPr="00E62203">
        <w:rPr>
          <w:rFonts w:ascii="Courier" w:eastAsia="Times New Roman" w:hAnsi="Courier" w:cs="Gill Sans"/>
          <w:i/>
          <w:lang w:val="it-IT"/>
        </w:rPr>
        <w:t>arfare</w:t>
      </w:r>
      <w:proofErr w:type="spellEnd"/>
      <w:r w:rsidRPr="00E62203">
        <w:rPr>
          <w:rFonts w:ascii="Courier" w:eastAsia="Times New Roman" w:hAnsi="Courier" w:cs="Gill Sans"/>
          <w:i/>
          <w:lang w:val="it-IT"/>
        </w:rPr>
        <w:t xml:space="preserve"> in Syria</w:t>
      </w:r>
      <w:r w:rsidR="005524CD">
        <w:rPr>
          <w:rFonts w:ascii="Courier" w:eastAsia="Times New Roman" w:hAnsi="Courier" w:cs="Gill Sans"/>
          <w:i/>
          <w:lang w:val="it-IT"/>
        </w:rPr>
        <w:t xml:space="preserve">. </w:t>
      </w:r>
      <w:r w:rsidR="005524CD" w:rsidRPr="005524CD">
        <w:rPr>
          <w:rFonts w:ascii="Courier" w:eastAsia="Times New Roman" w:hAnsi="Courier" w:cs="Gill Sans"/>
          <w:lang w:val="it-IT"/>
        </w:rPr>
        <w:t xml:space="preserve">Modera </w:t>
      </w:r>
      <w:r w:rsidR="005524CD" w:rsidRPr="005524CD">
        <w:rPr>
          <w:rFonts w:ascii="Courier" w:eastAsia="Times New Roman" w:hAnsi="Courier" w:cs="Gill Sans"/>
          <w:b/>
          <w:lang w:val="it-IT"/>
        </w:rPr>
        <w:t>Tiziana Terranova</w:t>
      </w:r>
    </w:p>
    <w:p w14:paraId="2D1469B1" w14:textId="77777777" w:rsidR="00385B90" w:rsidRPr="00E62203" w:rsidRDefault="00385B90" w:rsidP="00385B90">
      <w:pPr>
        <w:pStyle w:val="Normal1"/>
        <w:spacing w:line="240" w:lineRule="auto"/>
        <w:rPr>
          <w:rFonts w:ascii="Courier" w:eastAsia="Times New Roman" w:hAnsi="Courier" w:cs="Times New Roman"/>
          <w:b/>
        </w:rPr>
      </w:pPr>
    </w:p>
    <w:p w14:paraId="02B3D3A0" w14:textId="61336B0A" w:rsidR="00385B90" w:rsidRPr="00E62203" w:rsidRDefault="00385B90" w:rsidP="005539BB">
      <w:pPr>
        <w:pStyle w:val="Normal1"/>
        <w:spacing w:line="240" w:lineRule="auto"/>
        <w:jc w:val="center"/>
        <w:rPr>
          <w:rFonts w:ascii="Courier" w:eastAsia="Times New Roman" w:hAnsi="Courier" w:cs="Times New Roman"/>
          <w:b/>
        </w:rPr>
      </w:pPr>
      <w:r w:rsidRPr="00E62203">
        <w:rPr>
          <w:rFonts w:ascii="Courier" w:eastAsia="Times New Roman" w:hAnsi="Courier" w:cs="Times New Roman"/>
          <w:b/>
        </w:rPr>
        <w:t>venerdì 22 marzo ore 18:30</w:t>
      </w:r>
    </w:p>
    <w:p w14:paraId="1D65B091" w14:textId="0C9E3999" w:rsidR="00385B90" w:rsidRPr="00E62203" w:rsidRDefault="00385B90" w:rsidP="005539BB">
      <w:pPr>
        <w:pStyle w:val="Normal1"/>
        <w:spacing w:line="240" w:lineRule="auto"/>
        <w:jc w:val="center"/>
        <w:rPr>
          <w:rFonts w:ascii="Courier" w:eastAsia="Times New Roman" w:hAnsi="Courier" w:cs="Times New Roman"/>
          <w:b/>
        </w:rPr>
      </w:pPr>
      <w:r w:rsidRPr="00E62203">
        <w:rPr>
          <w:rFonts w:ascii="Courier" w:eastAsia="Times New Roman" w:hAnsi="Courier" w:cs="Times New Roman"/>
          <w:b/>
        </w:rPr>
        <w:t>c/o NONE studio, via Giuseppe Libetta 21 - Roma</w:t>
      </w:r>
    </w:p>
    <w:p w14:paraId="3D05AA5E" w14:textId="77777777" w:rsidR="00385B90" w:rsidRPr="003C2104" w:rsidRDefault="00385B90" w:rsidP="00385B90">
      <w:pPr>
        <w:pStyle w:val="Normal1"/>
        <w:spacing w:line="240" w:lineRule="auto"/>
        <w:rPr>
          <w:rFonts w:ascii="Courier" w:eastAsia="Times New Roman" w:hAnsi="Courier" w:cs="Times New Roman"/>
          <w:sz w:val="24"/>
          <w:szCs w:val="24"/>
        </w:rPr>
      </w:pPr>
    </w:p>
    <w:p w14:paraId="634B0AB5" w14:textId="549D23F1" w:rsidR="005524CD" w:rsidRPr="005524CD" w:rsidRDefault="00385B90" w:rsidP="005524CD">
      <w:pPr>
        <w:rPr>
          <w:rFonts w:ascii="Courier" w:eastAsia="Times New Roman" w:hAnsi="Courier" w:cs="Times New Roman"/>
          <w:color w:val="auto"/>
          <w:sz w:val="21"/>
          <w:szCs w:val="21"/>
          <w:lang w:val="it-IT"/>
        </w:rPr>
      </w:pPr>
      <w:r w:rsidRPr="00E62203">
        <w:rPr>
          <w:rFonts w:ascii="Courier" w:eastAsia="Times New Roman" w:hAnsi="Courier" w:cs="Times New Roman"/>
          <w:sz w:val="21"/>
          <w:szCs w:val="21"/>
        </w:rPr>
        <w:t xml:space="preserve">Venerdì 22 marzo alle ore 18:30 </w:t>
      </w:r>
      <w:r w:rsidRPr="00E62203">
        <w:rPr>
          <w:rFonts w:ascii="Courier" w:eastAsia="Times New Roman" w:hAnsi="Courier" w:cs="Times New Roman"/>
          <w:b/>
          <w:sz w:val="21"/>
          <w:szCs w:val="21"/>
        </w:rPr>
        <w:t>NONE collective</w:t>
      </w:r>
      <w:r w:rsidRPr="00E62203">
        <w:rPr>
          <w:rFonts w:ascii="Courier" w:eastAsia="Times New Roman" w:hAnsi="Courier" w:cs="Times New Roman"/>
          <w:sz w:val="21"/>
          <w:szCs w:val="21"/>
        </w:rPr>
        <w:t xml:space="preserve"> ospita la presentazione di </w:t>
      </w:r>
      <w:proofErr w:type="spellStart"/>
      <w:r w:rsidRPr="00E62203">
        <w:rPr>
          <w:rFonts w:ascii="Courier" w:eastAsia="Times New Roman" w:hAnsi="Courier" w:cs="Gill Sans"/>
          <w:i/>
          <w:sz w:val="21"/>
          <w:szCs w:val="21"/>
          <w:lang w:val="it-IT"/>
        </w:rPr>
        <w:t>Shooting</w:t>
      </w:r>
      <w:proofErr w:type="spellEnd"/>
      <w:r w:rsidRPr="00E62203">
        <w:rPr>
          <w:rFonts w:ascii="Courier" w:eastAsia="Times New Roman" w:hAnsi="Courier" w:cs="Gill Sans"/>
          <w:i/>
          <w:sz w:val="21"/>
          <w:szCs w:val="21"/>
          <w:lang w:val="it-IT"/>
        </w:rPr>
        <w:t xml:space="preserve"> </w:t>
      </w:r>
      <w:r w:rsidR="00B22DDD">
        <w:rPr>
          <w:rFonts w:ascii="Courier" w:eastAsia="Times New Roman" w:hAnsi="Courier" w:cs="Gill Sans"/>
          <w:i/>
          <w:sz w:val="21"/>
          <w:szCs w:val="21"/>
          <w:lang w:val="it-IT"/>
        </w:rPr>
        <w:t xml:space="preserve">a </w:t>
      </w:r>
      <w:proofErr w:type="spellStart"/>
      <w:r w:rsidR="00B22DDD">
        <w:rPr>
          <w:rFonts w:ascii="Courier" w:eastAsia="Times New Roman" w:hAnsi="Courier" w:cs="Gill Sans"/>
          <w:i/>
          <w:sz w:val="21"/>
          <w:szCs w:val="21"/>
          <w:lang w:val="it-IT"/>
        </w:rPr>
        <w:t>Revolution</w:t>
      </w:r>
      <w:proofErr w:type="spellEnd"/>
      <w:r w:rsidR="00B22DDD">
        <w:rPr>
          <w:rFonts w:ascii="Courier" w:eastAsia="Times New Roman" w:hAnsi="Courier" w:cs="Gill Sans"/>
          <w:i/>
          <w:sz w:val="21"/>
          <w:szCs w:val="21"/>
          <w:lang w:val="it-IT"/>
        </w:rPr>
        <w:t xml:space="preserve">: Visual Media and </w:t>
      </w:r>
      <w:proofErr w:type="spellStart"/>
      <w:r w:rsidR="00B22DDD">
        <w:rPr>
          <w:rFonts w:ascii="Courier" w:eastAsia="Times New Roman" w:hAnsi="Courier" w:cs="Gill Sans"/>
          <w:i/>
          <w:sz w:val="21"/>
          <w:szCs w:val="21"/>
          <w:lang w:val="it-IT"/>
        </w:rPr>
        <w:t>W</w:t>
      </w:r>
      <w:r w:rsidRPr="00E62203">
        <w:rPr>
          <w:rFonts w:ascii="Courier" w:eastAsia="Times New Roman" w:hAnsi="Courier" w:cs="Gill Sans"/>
          <w:i/>
          <w:sz w:val="21"/>
          <w:szCs w:val="21"/>
          <w:lang w:val="it-IT"/>
        </w:rPr>
        <w:t>arfare</w:t>
      </w:r>
      <w:proofErr w:type="spellEnd"/>
      <w:r w:rsidRPr="00E62203">
        <w:rPr>
          <w:rFonts w:ascii="Courier" w:eastAsia="Times New Roman" w:hAnsi="Courier" w:cs="Gill Sans"/>
          <w:i/>
          <w:sz w:val="21"/>
          <w:szCs w:val="21"/>
          <w:lang w:val="it-IT"/>
        </w:rPr>
        <w:t xml:space="preserve"> in Syria</w:t>
      </w:r>
      <w:r w:rsidRPr="00E62203">
        <w:rPr>
          <w:rFonts w:ascii="Courier" w:eastAsia="Times New Roman" w:hAnsi="Courier" w:cs="Gill Sans"/>
          <w:sz w:val="21"/>
          <w:szCs w:val="21"/>
          <w:lang w:val="it-IT"/>
        </w:rPr>
        <w:t xml:space="preserve">, l’ultimo libro di </w:t>
      </w:r>
      <w:r w:rsidRPr="00E62203">
        <w:rPr>
          <w:rFonts w:ascii="Courier" w:eastAsia="Times New Roman" w:hAnsi="Courier" w:cs="Gill Sans"/>
          <w:b/>
          <w:sz w:val="21"/>
          <w:szCs w:val="21"/>
          <w:lang w:val="it-IT"/>
        </w:rPr>
        <w:t>Donatella della Ratta</w:t>
      </w:r>
      <w:r w:rsidRPr="00E62203">
        <w:rPr>
          <w:rFonts w:ascii="Courier" w:eastAsia="Times New Roman" w:hAnsi="Courier" w:cs="Gill Sans"/>
          <w:sz w:val="21"/>
          <w:szCs w:val="21"/>
          <w:lang w:val="it-IT"/>
        </w:rPr>
        <w:t xml:space="preserve"> </w:t>
      </w:r>
      <w:r w:rsidR="00193F02" w:rsidRPr="00E62203">
        <w:rPr>
          <w:rFonts w:ascii="Courier" w:eastAsia="Times New Roman" w:hAnsi="Courier" w:cs="Gill Sans"/>
          <w:sz w:val="21"/>
          <w:szCs w:val="21"/>
          <w:lang w:val="it-IT"/>
        </w:rPr>
        <w:t>–</w:t>
      </w:r>
      <w:r w:rsidR="006F4D57" w:rsidRPr="00E62203">
        <w:rPr>
          <w:rFonts w:ascii="Courier" w:eastAsia="Times New Roman" w:hAnsi="Courier" w:cs="Gill Sans"/>
          <w:sz w:val="21"/>
          <w:szCs w:val="21"/>
          <w:lang w:val="it-IT"/>
        </w:rPr>
        <w:t xml:space="preserve"> scrittrice</w:t>
      </w:r>
      <w:r w:rsidR="00193F02" w:rsidRPr="00E62203">
        <w:rPr>
          <w:rFonts w:ascii="Courier" w:eastAsia="Times New Roman" w:hAnsi="Courier" w:cs="Gill Sans"/>
          <w:sz w:val="21"/>
          <w:szCs w:val="21"/>
          <w:lang w:val="it-IT"/>
        </w:rPr>
        <w:t xml:space="preserve"> e docente alla J</w:t>
      </w:r>
      <w:r w:rsidR="009226A0">
        <w:rPr>
          <w:rFonts w:ascii="Courier" w:eastAsia="Times New Roman" w:hAnsi="Courier" w:cs="Gill Sans"/>
          <w:sz w:val="21"/>
          <w:szCs w:val="21"/>
          <w:lang w:val="it-IT"/>
        </w:rPr>
        <w:t xml:space="preserve">ohn </w:t>
      </w:r>
      <w:proofErr w:type="spellStart"/>
      <w:r w:rsidR="009226A0">
        <w:rPr>
          <w:rFonts w:ascii="Courier" w:eastAsia="Times New Roman" w:hAnsi="Courier" w:cs="Gill Sans"/>
          <w:sz w:val="21"/>
          <w:szCs w:val="21"/>
          <w:lang w:val="it-IT"/>
        </w:rPr>
        <w:t>Cabot</w:t>
      </w:r>
      <w:proofErr w:type="spellEnd"/>
      <w:r w:rsidR="009226A0">
        <w:rPr>
          <w:rFonts w:ascii="Courier" w:eastAsia="Times New Roman" w:hAnsi="Courier" w:cs="Gill Sans"/>
          <w:sz w:val="21"/>
          <w:szCs w:val="21"/>
          <w:lang w:val="it-IT"/>
        </w:rPr>
        <w:t xml:space="preserve"> </w:t>
      </w:r>
      <w:proofErr w:type="spellStart"/>
      <w:r w:rsidR="009226A0">
        <w:rPr>
          <w:rFonts w:ascii="Courier" w:eastAsia="Times New Roman" w:hAnsi="Courier" w:cs="Gill Sans"/>
          <w:sz w:val="21"/>
          <w:szCs w:val="21"/>
          <w:lang w:val="it-IT"/>
        </w:rPr>
        <w:t>University</w:t>
      </w:r>
      <w:proofErr w:type="spellEnd"/>
      <w:r w:rsidR="009226A0">
        <w:rPr>
          <w:rFonts w:ascii="Courier" w:eastAsia="Times New Roman" w:hAnsi="Courier" w:cs="Gill Sans"/>
          <w:sz w:val="21"/>
          <w:szCs w:val="21"/>
          <w:lang w:val="it-IT"/>
        </w:rPr>
        <w:t xml:space="preserve"> di Roma</w:t>
      </w:r>
      <w:r w:rsidR="00193F02" w:rsidRPr="00E62203">
        <w:rPr>
          <w:rFonts w:ascii="Courier" w:eastAsia="Times New Roman" w:hAnsi="Courier" w:cs="Gill Sans"/>
          <w:sz w:val="21"/>
          <w:szCs w:val="21"/>
          <w:lang w:val="it-IT"/>
        </w:rPr>
        <w:t xml:space="preserve"> - </w:t>
      </w:r>
      <w:r w:rsidRPr="00E62203">
        <w:rPr>
          <w:rFonts w:ascii="Courier" w:eastAsia="Times New Roman" w:hAnsi="Courier" w:cs="Gill Sans"/>
          <w:sz w:val="21"/>
          <w:szCs w:val="21"/>
          <w:lang w:val="it-IT"/>
        </w:rPr>
        <w:t xml:space="preserve">che sarà eccezionalmente presentato da </w:t>
      </w:r>
      <w:r w:rsidR="005524CD">
        <w:rPr>
          <w:rFonts w:ascii="Courier" w:eastAsia="Times New Roman" w:hAnsi="Courier" w:cs="Gill Sans"/>
          <w:b/>
          <w:sz w:val="21"/>
          <w:szCs w:val="21"/>
          <w:lang w:val="it-IT"/>
        </w:rPr>
        <w:t xml:space="preserve">Lawrence </w:t>
      </w:r>
      <w:proofErr w:type="spellStart"/>
      <w:r w:rsidR="005524CD">
        <w:rPr>
          <w:rFonts w:ascii="Courier" w:eastAsia="Times New Roman" w:hAnsi="Courier" w:cs="Gill Sans"/>
          <w:b/>
          <w:sz w:val="21"/>
          <w:szCs w:val="21"/>
          <w:lang w:val="it-IT"/>
        </w:rPr>
        <w:t>Lessi</w:t>
      </w:r>
      <w:r w:rsidRPr="00E62203">
        <w:rPr>
          <w:rFonts w:ascii="Courier" w:eastAsia="Times New Roman" w:hAnsi="Courier" w:cs="Gill Sans"/>
          <w:b/>
          <w:sz w:val="21"/>
          <w:szCs w:val="21"/>
          <w:lang w:val="it-IT"/>
        </w:rPr>
        <w:t>g</w:t>
      </w:r>
      <w:proofErr w:type="spellEnd"/>
      <w:r w:rsidR="00193F02" w:rsidRPr="00E62203">
        <w:rPr>
          <w:rFonts w:ascii="Courier" w:eastAsia="Times New Roman" w:hAnsi="Courier" w:cs="Gill Sans"/>
          <w:b/>
          <w:sz w:val="21"/>
          <w:szCs w:val="21"/>
          <w:lang w:val="it-IT"/>
        </w:rPr>
        <w:t xml:space="preserve"> </w:t>
      </w:r>
      <w:r w:rsidR="00193F02" w:rsidRPr="00E62203">
        <w:rPr>
          <w:rFonts w:ascii="Courier" w:eastAsia="Times New Roman" w:hAnsi="Courier" w:cs="Gill Sans"/>
          <w:sz w:val="21"/>
          <w:szCs w:val="21"/>
          <w:lang w:val="it-IT"/>
        </w:rPr>
        <w:t xml:space="preserve">– giurista statunitense, docente all’Università di Harvard e papà di Creative </w:t>
      </w:r>
      <w:proofErr w:type="spellStart"/>
      <w:r w:rsidR="00193F02" w:rsidRPr="00E62203">
        <w:rPr>
          <w:rFonts w:ascii="Courier" w:eastAsia="Times New Roman" w:hAnsi="Courier" w:cs="Gill Sans"/>
          <w:sz w:val="21"/>
          <w:szCs w:val="21"/>
          <w:lang w:val="it-IT"/>
        </w:rPr>
        <w:t>Commons</w:t>
      </w:r>
      <w:proofErr w:type="spellEnd"/>
      <w:r w:rsidR="00B22DDD">
        <w:rPr>
          <w:rFonts w:ascii="Courier" w:eastAsia="Times New Roman" w:hAnsi="Courier" w:cs="Gill Sans"/>
          <w:sz w:val="21"/>
          <w:szCs w:val="21"/>
          <w:lang w:val="it-IT"/>
        </w:rPr>
        <w:t xml:space="preserve"> – in visita alla John </w:t>
      </w:r>
      <w:proofErr w:type="spellStart"/>
      <w:r w:rsidR="00B22DDD">
        <w:rPr>
          <w:rFonts w:ascii="Courier" w:eastAsia="Times New Roman" w:hAnsi="Courier" w:cs="Gill Sans"/>
          <w:sz w:val="21"/>
          <w:szCs w:val="21"/>
          <w:lang w:val="it-IT"/>
        </w:rPr>
        <w:t>Cabot</w:t>
      </w:r>
      <w:proofErr w:type="spellEnd"/>
      <w:r w:rsidR="00B22DDD">
        <w:rPr>
          <w:rFonts w:ascii="Courier" w:eastAsia="Times New Roman" w:hAnsi="Courier" w:cs="Gill Sans"/>
          <w:sz w:val="21"/>
          <w:szCs w:val="21"/>
          <w:lang w:val="it-IT"/>
        </w:rPr>
        <w:t xml:space="preserve"> </w:t>
      </w:r>
      <w:proofErr w:type="spellStart"/>
      <w:r w:rsidR="00B22DDD">
        <w:rPr>
          <w:rFonts w:ascii="Courier" w:eastAsia="Times New Roman" w:hAnsi="Courier" w:cs="Gill Sans"/>
          <w:sz w:val="21"/>
          <w:szCs w:val="21"/>
          <w:lang w:val="it-IT"/>
        </w:rPr>
        <w:t>University</w:t>
      </w:r>
      <w:proofErr w:type="spellEnd"/>
      <w:r w:rsidR="00B22DDD">
        <w:rPr>
          <w:rFonts w:ascii="Courier" w:eastAsia="Times New Roman" w:hAnsi="Courier" w:cs="Gill Sans"/>
          <w:sz w:val="21"/>
          <w:szCs w:val="21"/>
          <w:lang w:val="it-IT"/>
        </w:rPr>
        <w:t xml:space="preserve"> di Roma</w:t>
      </w:r>
      <w:r w:rsidRPr="00E62203">
        <w:rPr>
          <w:rFonts w:ascii="Courier" w:eastAsia="Times New Roman" w:hAnsi="Courier" w:cs="Gill Sans"/>
          <w:sz w:val="21"/>
          <w:szCs w:val="21"/>
          <w:lang w:val="it-IT"/>
        </w:rPr>
        <w:t>.</w:t>
      </w:r>
      <w:r w:rsidR="005524CD">
        <w:rPr>
          <w:rFonts w:ascii="Courier" w:eastAsia="Times New Roman" w:hAnsi="Courier" w:cs="Gill Sans"/>
          <w:sz w:val="21"/>
          <w:szCs w:val="21"/>
          <w:lang w:val="it-IT"/>
        </w:rPr>
        <w:t xml:space="preserve"> </w:t>
      </w:r>
      <w:r w:rsidR="005524CD" w:rsidRPr="005524CD">
        <w:rPr>
          <w:rFonts w:ascii="Courier" w:eastAsia="Times New Roman" w:hAnsi="Courier" w:cs="Gill Sans"/>
          <w:sz w:val="21"/>
          <w:szCs w:val="21"/>
          <w:lang w:val="it-IT"/>
        </w:rPr>
        <w:t xml:space="preserve">Il dialogo verrà introdotto e moderato da </w:t>
      </w:r>
      <w:r w:rsidR="005524CD" w:rsidRPr="005524CD">
        <w:rPr>
          <w:rFonts w:ascii="Courier" w:eastAsia="Times New Roman" w:hAnsi="Courier" w:cs="Gill Sans"/>
          <w:b/>
          <w:sz w:val="21"/>
          <w:szCs w:val="21"/>
          <w:lang w:val="it-IT"/>
        </w:rPr>
        <w:t>Tiziana Terranova</w:t>
      </w:r>
      <w:r w:rsidR="005524CD" w:rsidRPr="005524CD">
        <w:rPr>
          <w:rFonts w:ascii="Courier" w:eastAsia="Times New Roman" w:hAnsi="Courier" w:cs="Gill Sans"/>
          <w:sz w:val="21"/>
          <w:szCs w:val="21"/>
          <w:lang w:val="it-IT"/>
        </w:rPr>
        <w:t xml:space="preserve">, </w:t>
      </w:r>
      <w:r w:rsidR="005524CD" w:rsidRPr="005524CD">
        <w:rPr>
          <w:rFonts w:ascii="Courier" w:eastAsia="Times New Roman" w:hAnsi="Courier" w:cs="Times New Roman"/>
          <w:sz w:val="21"/>
          <w:szCs w:val="21"/>
          <w:shd w:val="clear" w:color="auto" w:fill="FFFFFF"/>
          <w:lang w:val="it-IT"/>
        </w:rPr>
        <w:t>professore associato in sociologia dei processi culturali e comunicativi presso l’Un</w:t>
      </w:r>
      <w:r w:rsidR="00B22DDD">
        <w:rPr>
          <w:rFonts w:ascii="Courier" w:eastAsia="Times New Roman" w:hAnsi="Courier" w:cs="Times New Roman"/>
          <w:sz w:val="21"/>
          <w:szCs w:val="21"/>
          <w:shd w:val="clear" w:color="auto" w:fill="FFFFFF"/>
          <w:lang w:val="it-IT"/>
        </w:rPr>
        <w:t>iversità degli studi di Napoli L</w:t>
      </w:r>
      <w:r w:rsidR="005524CD" w:rsidRPr="005524CD">
        <w:rPr>
          <w:rFonts w:ascii="Courier" w:eastAsia="Times New Roman" w:hAnsi="Courier" w:cs="Times New Roman"/>
          <w:sz w:val="21"/>
          <w:szCs w:val="21"/>
          <w:shd w:val="clear" w:color="auto" w:fill="FFFFFF"/>
          <w:lang w:val="it-IT"/>
        </w:rPr>
        <w:t>’Orientale.</w:t>
      </w:r>
    </w:p>
    <w:p w14:paraId="6B94A06E" w14:textId="6896BC7F" w:rsidR="00385B90" w:rsidRPr="00E62203" w:rsidRDefault="005524CD" w:rsidP="00385B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rPr>
          <w:rFonts w:ascii="Courier" w:eastAsia="Times New Roman" w:hAnsi="Courier" w:cs="Gill Sans"/>
          <w:sz w:val="21"/>
          <w:szCs w:val="21"/>
          <w:lang w:val="it-IT"/>
        </w:rPr>
      </w:pPr>
      <w:r w:rsidRPr="005524CD">
        <w:rPr>
          <w:rFonts w:ascii="Courier" w:eastAsia="Times New Roman" w:hAnsi="Courier" w:cs="Gill Sans"/>
          <w:sz w:val="21"/>
          <w:szCs w:val="21"/>
          <w:lang w:val="it-IT"/>
        </w:rPr>
        <w:t xml:space="preserve"> </w:t>
      </w:r>
    </w:p>
    <w:p w14:paraId="35137F48" w14:textId="2B439EC4" w:rsidR="00193F02" w:rsidRPr="00E62203" w:rsidRDefault="001F65BA" w:rsidP="001F6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rPr>
          <w:rFonts w:ascii="Courier" w:eastAsia="Times New Roman" w:hAnsi="Courier" w:cs="Gill Sans"/>
          <w:sz w:val="21"/>
          <w:szCs w:val="21"/>
          <w:lang w:val="it-IT"/>
        </w:rPr>
      </w:pPr>
      <w:proofErr w:type="spellStart"/>
      <w:r w:rsidRPr="00E62203">
        <w:rPr>
          <w:rFonts w:ascii="Courier" w:eastAsia="Times New Roman" w:hAnsi="Courier" w:cs="Gill Sans"/>
          <w:b/>
          <w:sz w:val="21"/>
          <w:szCs w:val="21"/>
          <w:lang w:val="it-IT"/>
        </w:rPr>
        <w:t>Shooting</w:t>
      </w:r>
      <w:proofErr w:type="spellEnd"/>
      <w:r w:rsidRPr="00E62203">
        <w:rPr>
          <w:rFonts w:ascii="Courier" w:eastAsia="Times New Roman" w:hAnsi="Courier" w:cs="Gill Sans"/>
          <w:b/>
          <w:sz w:val="21"/>
          <w:szCs w:val="21"/>
          <w:lang w:val="it-IT"/>
        </w:rPr>
        <w:t xml:space="preserve"> a </w:t>
      </w:r>
      <w:proofErr w:type="spellStart"/>
      <w:r w:rsidRPr="00E62203">
        <w:rPr>
          <w:rFonts w:ascii="Courier" w:eastAsia="Times New Roman" w:hAnsi="Courier" w:cs="Gill Sans"/>
          <w:b/>
          <w:sz w:val="21"/>
          <w:szCs w:val="21"/>
          <w:lang w:val="it-IT"/>
        </w:rPr>
        <w:t>Revolution</w:t>
      </w:r>
      <w:proofErr w:type="spellEnd"/>
      <w:r w:rsidRPr="00E62203">
        <w:rPr>
          <w:rFonts w:ascii="Courier" w:eastAsia="Times New Roman" w:hAnsi="Courier" w:cs="Gill Sans"/>
          <w:sz w:val="21"/>
          <w:szCs w:val="21"/>
          <w:lang w:val="it-IT"/>
        </w:rPr>
        <w:t xml:space="preserve"> è il primo degli appuntamenti che </w:t>
      </w:r>
      <w:r w:rsidR="00385B90" w:rsidRPr="00E62203">
        <w:rPr>
          <w:rFonts w:ascii="Courier" w:eastAsia="Times New Roman" w:hAnsi="Courier" w:cs="Gill Sans"/>
          <w:sz w:val="21"/>
          <w:szCs w:val="21"/>
          <w:lang w:val="it-IT"/>
        </w:rPr>
        <w:t xml:space="preserve">anticipano </w:t>
      </w:r>
      <w:r w:rsidR="00385B90" w:rsidRPr="00E62203">
        <w:rPr>
          <w:rFonts w:ascii="Courier" w:eastAsia="Times New Roman" w:hAnsi="Courier" w:cs="Gill Sans"/>
          <w:b/>
          <w:sz w:val="21"/>
          <w:szCs w:val="21"/>
          <w:lang w:val="it-IT"/>
        </w:rPr>
        <w:t xml:space="preserve">Simposio </w:t>
      </w:r>
      <w:r w:rsidRPr="00E62203">
        <w:rPr>
          <w:rFonts w:ascii="Courier" w:eastAsia="Times New Roman" w:hAnsi="Courier" w:cs="Gill Sans"/>
          <w:b/>
          <w:sz w:val="21"/>
          <w:szCs w:val="21"/>
          <w:lang w:val="it-IT"/>
        </w:rPr>
        <w:t>2019</w:t>
      </w:r>
      <w:r w:rsidRPr="00E62203">
        <w:rPr>
          <w:rFonts w:ascii="Courier" w:eastAsia="Times New Roman" w:hAnsi="Courier" w:cs="Gill Sans"/>
          <w:sz w:val="21"/>
          <w:szCs w:val="21"/>
          <w:lang w:val="it-IT"/>
        </w:rPr>
        <w:t xml:space="preserve"> con ospiti internazionali</w:t>
      </w:r>
      <w:r w:rsidR="00193F02" w:rsidRPr="00E62203">
        <w:rPr>
          <w:rFonts w:ascii="Courier" w:eastAsia="Times New Roman" w:hAnsi="Courier" w:cs="Gill Sans"/>
          <w:sz w:val="21"/>
          <w:szCs w:val="21"/>
          <w:lang w:val="it-IT"/>
        </w:rPr>
        <w:t>, quindi internamente in inglese</w:t>
      </w:r>
      <w:r w:rsidR="00475195" w:rsidRPr="00E62203">
        <w:rPr>
          <w:rFonts w:ascii="Courier" w:eastAsia="Times New Roman" w:hAnsi="Courier" w:cs="Gill Sans"/>
          <w:sz w:val="21"/>
          <w:szCs w:val="21"/>
          <w:lang w:val="it-IT"/>
        </w:rPr>
        <w:t>,</w:t>
      </w:r>
      <w:r w:rsidRPr="00E62203">
        <w:rPr>
          <w:rFonts w:ascii="Courier" w:eastAsia="Times New Roman" w:hAnsi="Courier" w:cs="Gill Sans"/>
          <w:sz w:val="21"/>
          <w:szCs w:val="21"/>
          <w:lang w:val="it-IT"/>
        </w:rPr>
        <w:t xml:space="preserve"> e come sempre ad ingresso libero. </w:t>
      </w:r>
    </w:p>
    <w:p w14:paraId="4574C8AC" w14:textId="024DC5BA" w:rsidR="00193F02" w:rsidRPr="00E62203" w:rsidRDefault="006F4D57" w:rsidP="001F6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rPr>
          <w:rFonts w:ascii="Courier" w:eastAsia="Times New Roman" w:hAnsi="Courier" w:cs="Gill Sans"/>
          <w:sz w:val="21"/>
          <w:szCs w:val="21"/>
          <w:lang w:val="it-IT"/>
        </w:rPr>
      </w:pPr>
      <w:r w:rsidRPr="00E62203">
        <w:rPr>
          <w:rFonts w:ascii="Courier" w:eastAsia="Times New Roman" w:hAnsi="Courier" w:cs="Gill Sans"/>
          <w:sz w:val="21"/>
          <w:szCs w:val="21"/>
          <w:lang w:val="it-IT"/>
        </w:rPr>
        <w:t xml:space="preserve">Il libro </w:t>
      </w:r>
      <w:r w:rsidR="00475195" w:rsidRPr="00E62203">
        <w:rPr>
          <w:rFonts w:ascii="Courier" w:eastAsia="Times New Roman" w:hAnsi="Courier" w:cs="Gill Sans"/>
          <w:sz w:val="21"/>
          <w:szCs w:val="21"/>
          <w:lang w:val="it-IT"/>
        </w:rPr>
        <w:t xml:space="preserve">di Donatella della Ratta </w:t>
      </w:r>
      <w:r w:rsidRPr="00E62203">
        <w:rPr>
          <w:rFonts w:ascii="Courier" w:eastAsia="Times New Roman" w:hAnsi="Courier" w:cs="Gill Sans"/>
          <w:sz w:val="21"/>
          <w:szCs w:val="21"/>
          <w:lang w:val="it-IT"/>
        </w:rPr>
        <w:t>si concentra sulla produzione mediatica durante il conflitto siriano, sulle sue implicazioni e</w:t>
      </w:r>
      <w:r w:rsidR="00475195" w:rsidRPr="00E62203">
        <w:rPr>
          <w:rFonts w:ascii="Courier" w:eastAsia="Times New Roman" w:hAnsi="Courier" w:cs="Gill Sans"/>
          <w:sz w:val="21"/>
          <w:szCs w:val="21"/>
          <w:lang w:val="it-IT"/>
        </w:rPr>
        <w:t>stetiche, politiche e materiali e riflette sul contrasto tra la divulgazione della violenza attraverso le immagini e le tecno-utopie che celebrano la democrazia digitale.</w:t>
      </w:r>
    </w:p>
    <w:p w14:paraId="714D12FD" w14:textId="77777777" w:rsidR="00475195" w:rsidRPr="00E62203" w:rsidRDefault="00475195" w:rsidP="001F6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rPr>
          <w:rFonts w:ascii="Courier" w:eastAsia="Times New Roman" w:hAnsi="Courier" w:cs="Gill Sans"/>
          <w:sz w:val="21"/>
          <w:szCs w:val="21"/>
          <w:lang w:val="it-IT"/>
        </w:rPr>
      </w:pPr>
    </w:p>
    <w:p w14:paraId="70158979" w14:textId="154F96CB" w:rsidR="00A3019F" w:rsidRPr="00E62203" w:rsidRDefault="003C2104" w:rsidP="001F65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rPr>
          <w:rFonts w:ascii="Courier" w:eastAsia="Times New Roman" w:hAnsi="Courier" w:cs="Gill Sans"/>
          <w:sz w:val="21"/>
          <w:szCs w:val="21"/>
          <w:lang w:val="it-IT"/>
        </w:rPr>
      </w:pPr>
      <w:r w:rsidRPr="00E62203">
        <w:rPr>
          <w:rFonts w:ascii="Courier" w:eastAsia="Times New Roman" w:hAnsi="Courier"/>
          <w:sz w:val="21"/>
          <w:szCs w:val="21"/>
        </w:rPr>
        <w:t xml:space="preserve">Dal 4 al 7 luglio </w:t>
      </w:r>
      <w:r w:rsidRPr="00E62203">
        <w:rPr>
          <w:rFonts w:ascii="Courier" w:eastAsia="Times New Roman" w:hAnsi="Courier"/>
          <w:b/>
          <w:sz w:val="21"/>
          <w:szCs w:val="21"/>
        </w:rPr>
        <w:t>NONE collective</w:t>
      </w:r>
      <w:r w:rsidRPr="00E62203">
        <w:rPr>
          <w:rFonts w:ascii="Courier" w:eastAsia="Times New Roman" w:hAnsi="Courier"/>
          <w:sz w:val="21"/>
          <w:szCs w:val="21"/>
        </w:rPr>
        <w:t xml:space="preserve"> organizza</w:t>
      </w:r>
      <w:r w:rsidR="00A3019F" w:rsidRPr="00E62203">
        <w:rPr>
          <w:rFonts w:ascii="Courier" w:eastAsia="Times New Roman" w:hAnsi="Courier"/>
          <w:sz w:val="21"/>
          <w:szCs w:val="21"/>
        </w:rPr>
        <w:t xml:space="preserve"> la seconda edizione di</w:t>
      </w:r>
      <w:r w:rsidRPr="00E62203">
        <w:rPr>
          <w:rFonts w:ascii="Courier" w:eastAsia="Times New Roman" w:hAnsi="Courier"/>
          <w:sz w:val="21"/>
          <w:szCs w:val="21"/>
        </w:rPr>
        <w:t xml:space="preserve"> </w:t>
      </w:r>
      <w:r w:rsidR="005714A6" w:rsidRPr="00E62203">
        <w:rPr>
          <w:rFonts w:ascii="Courier" w:eastAsia="Times New Roman" w:hAnsi="Courier"/>
          <w:sz w:val="21"/>
          <w:szCs w:val="21"/>
        </w:rPr>
        <w:t>Simposio</w:t>
      </w:r>
      <w:r w:rsidR="00475195" w:rsidRPr="00E62203">
        <w:rPr>
          <w:rFonts w:ascii="Courier" w:eastAsia="Times New Roman" w:hAnsi="Courier"/>
          <w:sz w:val="21"/>
          <w:szCs w:val="21"/>
        </w:rPr>
        <w:t xml:space="preserve"> nel</w:t>
      </w:r>
      <w:r w:rsidRPr="00E62203">
        <w:rPr>
          <w:rFonts w:ascii="Courier" w:eastAsia="Times New Roman" w:hAnsi="Courier"/>
          <w:sz w:val="21"/>
          <w:szCs w:val="21"/>
        </w:rPr>
        <w:t xml:space="preserve"> </w:t>
      </w:r>
      <w:r w:rsidRPr="00E62203">
        <w:rPr>
          <w:rFonts w:ascii="Courier" w:eastAsia="Times New Roman" w:hAnsi="Courier"/>
          <w:b/>
          <w:sz w:val="21"/>
          <w:szCs w:val="21"/>
        </w:rPr>
        <w:t>Villaggio ENI di Borca di Cadore (BL)</w:t>
      </w:r>
      <w:r w:rsidRPr="00E62203">
        <w:rPr>
          <w:rFonts w:ascii="Courier" w:eastAsia="Times New Roman" w:hAnsi="Courier"/>
          <w:sz w:val="21"/>
          <w:szCs w:val="21"/>
        </w:rPr>
        <w:t>.</w:t>
      </w:r>
      <w:r w:rsidR="00E42CA8" w:rsidRPr="00E62203">
        <w:rPr>
          <w:rFonts w:ascii="Courier" w:eastAsia="Times New Roman" w:hAnsi="Courier"/>
          <w:sz w:val="21"/>
          <w:szCs w:val="21"/>
        </w:rPr>
        <w:t xml:space="preserve"> </w:t>
      </w:r>
      <w:r w:rsidR="00564B24" w:rsidRPr="00E62203">
        <w:rPr>
          <w:rFonts w:ascii="Courier" w:eastAsia="Times New Roman" w:hAnsi="Courier"/>
          <w:b/>
          <w:sz w:val="21"/>
          <w:szCs w:val="21"/>
        </w:rPr>
        <w:t>Dal 18 marzo sarà possibile prenotarsi</w:t>
      </w:r>
      <w:r w:rsidR="00564B24" w:rsidRPr="00E62203">
        <w:rPr>
          <w:rFonts w:ascii="Courier" w:eastAsia="Times New Roman" w:hAnsi="Courier"/>
          <w:sz w:val="21"/>
          <w:szCs w:val="21"/>
        </w:rPr>
        <w:t xml:space="preserve"> per questo nuovo esperimento:</w:t>
      </w:r>
      <w:r w:rsidR="00A3019F" w:rsidRPr="00E62203">
        <w:rPr>
          <w:rFonts w:ascii="Courier" w:eastAsia="Times New Roman" w:hAnsi="Courier"/>
          <w:sz w:val="21"/>
          <w:szCs w:val="21"/>
        </w:rPr>
        <w:t xml:space="preserve"> 3 giorni di dibattiti, performance,</w:t>
      </w:r>
      <w:r w:rsidR="00E87122" w:rsidRPr="00E62203">
        <w:rPr>
          <w:rFonts w:ascii="Courier" w:eastAsia="Times New Roman" w:hAnsi="Courier"/>
          <w:sz w:val="21"/>
          <w:szCs w:val="21"/>
        </w:rPr>
        <w:t xml:space="preserve"> installazioni</w:t>
      </w:r>
      <w:r w:rsidR="00D30F7A" w:rsidRPr="00E62203">
        <w:rPr>
          <w:rFonts w:ascii="Courier" w:eastAsia="Times New Roman" w:hAnsi="Courier"/>
          <w:sz w:val="21"/>
          <w:szCs w:val="21"/>
        </w:rPr>
        <w:t xml:space="preserve"> in cui i part</w:t>
      </w:r>
      <w:r w:rsidR="00016DC6" w:rsidRPr="00E62203">
        <w:rPr>
          <w:rFonts w:ascii="Courier" w:eastAsia="Times New Roman" w:hAnsi="Courier"/>
          <w:sz w:val="21"/>
          <w:szCs w:val="21"/>
        </w:rPr>
        <w:t>ecipanti proveranno a riformulare</w:t>
      </w:r>
      <w:r w:rsidR="00D30F7A" w:rsidRPr="00E62203">
        <w:rPr>
          <w:rFonts w:ascii="Courier" w:eastAsia="Times New Roman" w:hAnsi="Courier"/>
          <w:sz w:val="21"/>
          <w:szCs w:val="21"/>
        </w:rPr>
        <w:t xml:space="preserve"> le regole della società contemporanea </w:t>
      </w:r>
      <w:r w:rsidR="003A5D36" w:rsidRPr="00E62203">
        <w:rPr>
          <w:rFonts w:ascii="Courier" w:eastAsia="Times New Roman" w:hAnsi="Courier"/>
          <w:sz w:val="21"/>
          <w:szCs w:val="21"/>
        </w:rPr>
        <w:t xml:space="preserve">anche </w:t>
      </w:r>
      <w:r w:rsidR="00D30F7A" w:rsidRPr="00E62203">
        <w:rPr>
          <w:rFonts w:ascii="Courier" w:eastAsia="Times New Roman" w:hAnsi="Courier"/>
          <w:sz w:val="21"/>
          <w:szCs w:val="21"/>
        </w:rPr>
        <w:t xml:space="preserve">attraverso workshop e </w:t>
      </w:r>
      <w:r w:rsidR="00A3019F" w:rsidRPr="00E62203">
        <w:rPr>
          <w:rFonts w:ascii="Courier" w:eastAsia="Times New Roman" w:hAnsi="Courier"/>
          <w:sz w:val="21"/>
          <w:szCs w:val="21"/>
        </w:rPr>
        <w:t>laboratori autogestiti</w:t>
      </w:r>
      <w:r w:rsidR="00D30F7A" w:rsidRPr="00E62203">
        <w:rPr>
          <w:rFonts w:ascii="Courier" w:eastAsia="Times New Roman" w:hAnsi="Courier"/>
          <w:sz w:val="21"/>
          <w:szCs w:val="21"/>
        </w:rPr>
        <w:t>.</w:t>
      </w:r>
      <w:r w:rsidR="00E87122" w:rsidRPr="00E62203">
        <w:rPr>
          <w:rFonts w:ascii="Courier" w:eastAsia="Times New Roman" w:hAnsi="Courier"/>
          <w:sz w:val="21"/>
          <w:szCs w:val="21"/>
        </w:rPr>
        <w:t xml:space="preserve"> </w:t>
      </w:r>
    </w:p>
    <w:p w14:paraId="31B0F911" w14:textId="2C43519E" w:rsidR="00302C90" w:rsidRPr="00E62203" w:rsidRDefault="00302C90" w:rsidP="00F064CC">
      <w:pPr>
        <w:pStyle w:val="NormalWeb"/>
        <w:spacing w:before="0" w:beforeAutospacing="0" w:after="0" w:afterAutospacing="0"/>
        <w:rPr>
          <w:rFonts w:ascii="Courier" w:hAnsi="Courier" w:cs="Arial"/>
          <w:color w:val="000000"/>
          <w:sz w:val="21"/>
          <w:szCs w:val="21"/>
        </w:rPr>
      </w:pPr>
      <w:r w:rsidRPr="00E62203">
        <w:rPr>
          <w:rFonts w:ascii="Courier" w:eastAsia="Times New Roman" w:hAnsi="Courier"/>
          <w:sz w:val="21"/>
          <w:szCs w:val="21"/>
        </w:rPr>
        <w:br/>
      </w:r>
      <w:r w:rsidRPr="00E62203">
        <w:rPr>
          <w:rFonts w:ascii="Courier" w:eastAsia="Times New Roman" w:hAnsi="Courier" w:cs="Courier New"/>
          <w:bCs/>
          <w:sz w:val="21"/>
          <w:szCs w:val="21"/>
        </w:rPr>
        <w:t>Simposio propone di organizzare tre giorni di vita comune negli spazi del Villaggio, ripopolando le capanne in legno del campeggio, riattivando la mensa e utilizzando i magnifici spazi della colonia. T</w:t>
      </w:r>
      <w:r w:rsidR="00016DC6" w:rsidRPr="00E62203">
        <w:rPr>
          <w:rFonts w:ascii="Courier" w:eastAsia="Times New Roman" w:hAnsi="Courier" w:cs="Courier New"/>
          <w:bCs/>
          <w:sz w:val="21"/>
          <w:szCs w:val="21"/>
        </w:rPr>
        <w:t xml:space="preserve">re giorni in cui </w:t>
      </w:r>
      <w:r w:rsidR="00016DC6" w:rsidRPr="00E62203">
        <w:rPr>
          <w:rFonts w:ascii="Courier" w:eastAsia="Times New Roman" w:hAnsi="Courier" w:cs="Courier New"/>
          <w:b/>
          <w:bCs/>
          <w:sz w:val="21"/>
          <w:szCs w:val="21"/>
        </w:rPr>
        <w:t>160</w:t>
      </w:r>
      <w:r w:rsidRPr="00E62203">
        <w:rPr>
          <w:rFonts w:ascii="Courier" w:eastAsia="Times New Roman" w:hAnsi="Courier" w:cs="Courier New"/>
          <w:b/>
          <w:bCs/>
          <w:sz w:val="21"/>
          <w:szCs w:val="21"/>
        </w:rPr>
        <w:t xml:space="preserve"> volenterosi</w:t>
      </w:r>
      <w:r w:rsidRPr="00E62203">
        <w:rPr>
          <w:rFonts w:ascii="Courier" w:eastAsia="Times New Roman" w:hAnsi="Courier" w:cs="Courier New"/>
          <w:bCs/>
          <w:sz w:val="21"/>
          <w:szCs w:val="21"/>
        </w:rPr>
        <w:t xml:space="preserve"> </w:t>
      </w:r>
      <w:r w:rsidR="00016DC6" w:rsidRPr="00E62203">
        <w:rPr>
          <w:rFonts w:ascii="Courier" w:eastAsia="Times New Roman" w:hAnsi="Courier" w:cs="Courier New"/>
          <w:bCs/>
          <w:sz w:val="21"/>
          <w:szCs w:val="21"/>
        </w:rPr>
        <w:t xml:space="preserve">(numero massimo di partecipanti ammessi) </w:t>
      </w:r>
      <w:r w:rsidRPr="00E62203">
        <w:rPr>
          <w:rFonts w:ascii="Courier" w:eastAsia="Times New Roman" w:hAnsi="Courier" w:cs="Courier New"/>
          <w:bCs/>
          <w:sz w:val="21"/>
          <w:szCs w:val="21"/>
        </w:rPr>
        <w:t>si confronterà con la montagna, la pratica artistica, l’analisi concreta, l’utopia. Tre giorni in cui artisti e studiosi condivideranno idee e pensieri e si confronteranno con la necessità di f</w:t>
      </w:r>
      <w:r w:rsidR="00F064CC" w:rsidRPr="00E62203">
        <w:rPr>
          <w:rFonts w:ascii="Courier" w:eastAsia="Times New Roman" w:hAnsi="Courier" w:cs="Courier New"/>
          <w:bCs/>
          <w:sz w:val="21"/>
          <w:szCs w:val="21"/>
        </w:rPr>
        <w:t xml:space="preserve">orgiare un modello in comune, a </w:t>
      </w:r>
      <w:r w:rsidRPr="00E62203">
        <w:rPr>
          <w:rFonts w:ascii="Courier" w:eastAsia="Times New Roman" w:hAnsi="Courier" w:cs="Courier New"/>
          <w:bCs/>
          <w:sz w:val="21"/>
          <w:szCs w:val="21"/>
        </w:rPr>
        <w:t>partire dal Villaggio.</w:t>
      </w:r>
    </w:p>
    <w:p w14:paraId="0DA31E16" w14:textId="77777777" w:rsidR="00AD2665" w:rsidRPr="00E62203" w:rsidRDefault="00AD2665" w:rsidP="00E42CA8">
      <w:pPr>
        <w:pStyle w:val="Normal1"/>
        <w:spacing w:line="240" w:lineRule="auto"/>
        <w:rPr>
          <w:rFonts w:ascii="Courier" w:eastAsia="Times New Roman" w:hAnsi="Courier"/>
          <w:color w:val="auto"/>
          <w:sz w:val="21"/>
          <w:szCs w:val="21"/>
          <w:shd w:val="clear" w:color="auto" w:fill="FFFFFF"/>
          <w:lang w:val="it-IT"/>
        </w:rPr>
      </w:pPr>
    </w:p>
    <w:p w14:paraId="0E28A298" w14:textId="5D5E565D" w:rsidR="00C16D83" w:rsidRPr="00E62203" w:rsidRDefault="00193F02" w:rsidP="00E42CA8">
      <w:pPr>
        <w:pStyle w:val="Normal1"/>
        <w:spacing w:line="240" w:lineRule="auto"/>
        <w:rPr>
          <w:rFonts w:ascii="Courier" w:eastAsia="Times New Roman" w:hAnsi="Courier"/>
          <w:sz w:val="21"/>
          <w:szCs w:val="21"/>
        </w:rPr>
      </w:pPr>
      <w:r w:rsidRPr="00E62203">
        <w:rPr>
          <w:rFonts w:ascii="Courier" w:eastAsia="Times New Roman" w:hAnsi="Courier"/>
          <w:sz w:val="21"/>
          <w:szCs w:val="21"/>
        </w:rPr>
        <w:t>Dal 18 marzo p</w:t>
      </w:r>
      <w:r w:rsidR="00091930" w:rsidRPr="00E62203">
        <w:rPr>
          <w:rFonts w:ascii="Courier" w:eastAsia="Times New Roman" w:hAnsi="Courier"/>
          <w:sz w:val="21"/>
          <w:szCs w:val="21"/>
        </w:rPr>
        <w:t>er le prenotazioni</w:t>
      </w:r>
      <w:r w:rsidR="005714A6" w:rsidRPr="00E62203">
        <w:rPr>
          <w:rFonts w:ascii="Courier" w:eastAsia="Times New Roman" w:hAnsi="Courier"/>
          <w:sz w:val="21"/>
          <w:szCs w:val="21"/>
        </w:rPr>
        <w:t xml:space="preserve">: </w:t>
      </w:r>
      <w:hyperlink r:id="rId8" w:history="1">
        <w:r w:rsidR="00C16D83" w:rsidRPr="00E62203">
          <w:rPr>
            <w:rStyle w:val="Hyperlink"/>
            <w:rFonts w:ascii="Courier" w:eastAsia="Times New Roman" w:hAnsi="Courier"/>
            <w:sz w:val="21"/>
            <w:szCs w:val="21"/>
          </w:rPr>
          <w:t>http://simposio.none.business/</w:t>
        </w:r>
      </w:hyperlink>
    </w:p>
    <w:p w14:paraId="6C75F9FE" w14:textId="0788B9AA" w:rsidR="000D7FCF" w:rsidRPr="00F064CC" w:rsidRDefault="000D7FCF" w:rsidP="00E42CA8">
      <w:pPr>
        <w:pStyle w:val="Normal1"/>
        <w:pBdr>
          <w:bottom w:val="single" w:sz="12" w:space="1" w:color="auto"/>
        </w:pBdr>
        <w:spacing w:line="240" w:lineRule="auto"/>
        <w:rPr>
          <w:rStyle w:val="Hyperlink"/>
          <w:rFonts w:ascii="Courier" w:eastAsia="Times New Roman" w:hAnsi="Courier" w:cs="Times New Roman"/>
        </w:rPr>
      </w:pPr>
    </w:p>
    <w:p w14:paraId="13D7BF61" w14:textId="77777777" w:rsidR="001178F8" w:rsidRPr="00E62203" w:rsidRDefault="001178F8" w:rsidP="00E62203">
      <w:pPr>
        <w:pStyle w:val="Normal1"/>
        <w:jc w:val="both"/>
        <w:rPr>
          <w:rFonts w:ascii="Courier" w:eastAsia="Courier New" w:hAnsi="Courier" w:cs="Courier New"/>
          <w:color w:val="auto"/>
          <w:sz w:val="20"/>
          <w:szCs w:val="20"/>
        </w:rPr>
      </w:pPr>
      <w:r w:rsidRPr="00E62203">
        <w:rPr>
          <w:rFonts w:ascii="Courier" w:eastAsia="Courier New" w:hAnsi="Courier" w:cs="Courier New"/>
          <w:b/>
          <w:color w:val="auto"/>
          <w:sz w:val="20"/>
          <w:szCs w:val="20"/>
        </w:rPr>
        <w:t>NONE</w:t>
      </w:r>
      <w:r w:rsidRPr="00E62203">
        <w:rPr>
          <w:rFonts w:ascii="Courier" w:eastAsia="Courier New" w:hAnsi="Courier" w:cs="Courier New"/>
          <w:color w:val="auto"/>
          <w:sz w:val="20"/>
          <w:szCs w:val="20"/>
        </w:rPr>
        <w:t xml:space="preserve"> è un collettivo artistico con base a Roma che si muove sul confine tra arte, design e ricerca tecnologica fondato da Gregorio De Luca Comandini, Mauro Pace, Saverio Villirillo.</w:t>
      </w:r>
    </w:p>
    <w:p w14:paraId="2CEB3CD0" w14:textId="77777777" w:rsidR="00103ADB" w:rsidRPr="00E62203" w:rsidRDefault="001178F8" w:rsidP="00E62203">
      <w:pPr>
        <w:jc w:val="both"/>
        <w:rPr>
          <w:rFonts w:ascii="Courier" w:hAnsi="Courier"/>
          <w:color w:val="auto"/>
          <w:sz w:val="20"/>
          <w:szCs w:val="20"/>
        </w:rPr>
      </w:pPr>
      <w:r w:rsidRPr="00E62203">
        <w:rPr>
          <w:rFonts w:ascii="Courier" w:hAnsi="Courier"/>
          <w:b/>
          <w:color w:val="auto"/>
          <w:sz w:val="20"/>
          <w:szCs w:val="20"/>
        </w:rPr>
        <w:lastRenderedPageBreak/>
        <w:t>NONE</w:t>
      </w:r>
      <w:r w:rsidRPr="00E62203">
        <w:rPr>
          <w:rFonts w:ascii="Courier" w:hAnsi="Courier"/>
          <w:color w:val="auto"/>
          <w:sz w:val="20"/>
          <w:szCs w:val="20"/>
        </w:rPr>
        <w:t xml:space="preserve"> è uno spazio fisico e concettuale che sviluppa progetti transmediali che interpretano la condizione contemporanea dell’essere nella società digitale. </w:t>
      </w:r>
    </w:p>
    <w:p w14:paraId="68AB5944" w14:textId="5247DA3A" w:rsidR="001178F8" w:rsidRPr="00E62203" w:rsidRDefault="001178F8" w:rsidP="00E62203">
      <w:pPr>
        <w:jc w:val="both"/>
        <w:rPr>
          <w:rFonts w:ascii="Courier" w:hAnsi="Courier"/>
          <w:color w:val="auto"/>
          <w:sz w:val="20"/>
          <w:szCs w:val="20"/>
        </w:rPr>
      </w:pPr>
      <w:r w:rsidRPr="00E62203">
        <w:rPr>
          <w:rFonts w:ascii="Courier" w:hAnsi="Courier"/>
          <w:b/>
          <w:color w:val="auto"/>
          <w:sz w:val="20"/>
          <w:szCs w:val="20"/>
        </w:rPr>
        <w:t>NONE</w:t>
      </w:r>
      <w:r w:rsidRPr="00E62203">
        <w:rPr>
          <w:rFonts w:ascii="Courier" w:hAnsi="Courier"/>
          <w:color w:val="auto"/>
          <w:sz w:val="20"/>
          <w:szCs w:val="20"/>
        </w:rPr>
        <w:t xml:space="preserve"> usa la tecnologia, l’architettura e la narrativa per catturare le persone in esperienze immersive che interpretano gli eterni dilemmi dell’umanità, racconti che affrontano l’incertezza di domande senza risposta, la confusione del distinguere autenticità e finzione. </w:t>
      </w:r>
      <w:r w:rsidRPr="00E62203">
        <w:rPr>
          <w:rFonts w:ascii="Courier" w:hAnsi="Courier"/>
          <w:b/>
          <w:color w:val="auto"/>
          <w:sz w:val="20"/>
          <w:szCs w:val="20"/>
        </w:rPr>
        <w:t xml:space="preserve">NONE </w:t>
      </w:r>
      <w:r w:rsidRPr="00E62203">
        <w:rPr>
          <w:rFonts w:ascii="Courier" w:hAnsi="Courier"/>
          <w:color w:val="auto"/>
          <w:sz w:val="20"/>
          <w:szCs w:val="20"/>
        </w:rPr>
        <w:t>esplora i confini di identità, consapevolezza e percezione producendo esperienze che indagano le relazioni tra numeri e natura, artificiale e umano, memoria e immaginazione, autonomia e pensiero.</w:t>
      </w:r>
    </w:p>
    <w:p w14:paraId="0FDB3C53" w14:textId="77777777" w:rsidR="00385B90" w:rsidRPr="00E62203" w:rsidRDefault="00385B90" w:rsidP="00E62203">
      <w:pPr>
        <w:jc w:val="both"/>
        <w:rPr>
          <w:rFonts w:ascii="Courier" w:hAnsi="Courier"/>
          <w:color w:val="auto"/>
          <w:sz w:val="20"/>
          <w:szCs w:val="20"/>
        </w:rPr>
      </w:pPr>
    </w:p>
    <w:p w14:paraId="1E2D47E5" w14:textId="77777777" w:rsidR="00E62203" w:rsidRPr="00E62203" w:rsidRDefault="00E62203" w:rsidP="00E62203">
      <w:pPr>
        <w:spacing w:line="240" w:lineRule="auto"/>
        <w:jc w:val="both"/>
        <w:rPr>
          <w:rFonts w:ascii="Courier" w:eastAsia="Times New Roman" w:hAnsi="Courier"/>
          <w:color w:val="auto"/>
          <w:sz w:val="20"/>
          <w:szCs w:val="20"/>
        </w:rPr>
      </w:pPr>
      <w:r w:rsidRPr="005524CD">
        <w:rPr>
          <w:rFonts w:ascii="Courier" w:eastAsia="Times New Roman" w:hAnsi="Courier"/>
          <w:b/>
          <w:color w:val="auto"/>
          <w:sz w:val="20"/>
          <w:szCs w:val="20"/>
          <w:shd w:val="clear" w:color="auto" w:fill="FFFFFF"/>
        </w:rPr>
        <w:t>Donatella Della Ratta</w:t>
      </w:r>
      <w:r w:rsidRPr="00E62203">
        <w:rPr>
          <w:rFonts w:ascii="Courier" w:eastAsia="Times New Roman" w:hAnsi="Courier"/>
          <w:color w:val="auto"/>
          <w:sz w:val="20"/>
          <w:szCs w:val="20"/>
          <w:shd w:val="clear" w:color="auto" w:fill="FFFFFF"/>
        </w:rPr>
        <w:t xml:space="preserve"> é una scrittrice, performer, curatrice, studiosa di di media arabi. Ha pubblicato libri e saggi in lingua italiana ed inglese, fra cui: ‘Al Jazeera. Media e Società arabe nel nuovo millennio’ (Bruno Mondadori, 2005), ed, insieme a Naomi Sakr e Jakob Skovgaard-Petersen, ‘Arab Media Moguls’ (IB Tauris 2015). Ha co-fondato il sito sulla resistenza creativa in Siria </w:t>
      </w:r>
      <w:hyperlink r:id="rId9" w:tgtFrame="_blank" w:history="1">
        <w:r w:rsidRPr="00E62203">
          <w:rPr>
            <w:rStyle w:val="Hyperlink"/>
            <w:rFonts w:ascii="Courier" w:eastAsia="Times New Roman" w:hAnsi="Courier"/>
            <w:color w:val="auto"/>
            <w:sz w:val="20"/>
            <w:szCs w:val="20"/>
            <w:shd w:val="clear" w:color="auto" w:fill="FFFFFF"/>
          </w:rPr>
          <w:t>SyriaUntold.com</w:t>
        </w:r>
      </w:hyperlink>
      <w:r w:rsidRPr="00E62203">
        <w:rPr>
          <w:rFonts w:ascii="Courier" w:eastAsia="Times New Roman" w:hAnsi="Courier"/>
          <w:color w:val="auto"/>
          <w:sz w:val="20"/>
          <w:szCs w:val="20"/>
          <w:shd w:val="clear" w:color="auto" w:fill="FFFFFF"/>
        </w:rPr>
        <w:t xml:space="preserve">, vincitore della menzione speciale per le digital communities ad Ars Electronica 2014. E’ stata community manager dei paesi di lingua araba (2008-2013) per l’organizzazione internazionale Creative Commons. Ha curato varie rassegne cinematografiche e mostre d’arte sul Medio Oriente, fra cui ‘Syria Off Frame’ con la Fondazione Luciano Benetton ed Imago Mundi (Venezia, 2015), e ‘Syrian New Waves’ presso l’Eye Filmmuseum (Amsterdam 2017). </w:t>
      </w:r>
    </w:p>
    <w:p w14:paraId="74BA139F" w14:textId="77777777" w:rsidR="00385B90" w:rsidRPr="00E62203" w:rsidRDefault="00385B90" w:rsidP="00E62203">
      <w:pPr>
        <w:spacing w:line="240" w:lineRule="auto"/>
        <w:contextualSpacing/>
        <w:jc w:val="both"/>
        <w:rPr>
          <w:rFonts w:ascii="Courier" w:hAnsi="Courier" w:cs="Times New Roman"/>
          <w:color w:val="auto"/>
          <w:sz w:val="20"/>
          <w:szCs w:val="20"/>
        </w:rPr>
      </w:pPr>
    </w:p>
    <w:p w14:paraId="2509342B" w14:textId="77777777" w:rsidR="00385B90" w:rsidRPr="00E62203" w:rsidRDefault="00385B90" w:rsidP="00E6220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urier" w:hAnsi="Courier"/>
        </w:rPr>
      </w:pPr>
      <w:r w:rsidRPr="00E62203">
        <w:rPr>
          <w:rFonts w:ascii="Courier" w:hAnsi="Courier"/>
          <w:b/>
          <w:bCs/>
        </w:rPr>
        <w:t xml:space="preserve">Lawrence </w:t>
      </w:r>
      <w:proofErr w:type="spellStart"/>
      <w:r w:rsidRPr="00E62203">
        <w:rPr>
          <w:rFonts w:ascii="Courier" w:hAnsi="Courier"/>
          <w:b/>
          <w:bCs/>
        </w:rPr>
        <w:t>Lessig</w:t>
      </w:r>
      <w:proofErr w:type="spellEnd"/>
      <w:r w:rsidRPr="00E62203">
        <w:rPr>
          <w:rFonts w:ascii="Courier" w:hAnsi="Courier"/>
        </w:rPr>
        <w:t> (</w:t>
      </w:r>
      <w:proofErr w:type="spellStart"/>
      <w:r w:rsidR="00FB726C">
        <w:rPr>
          <w:rStyle w:val="Hyperlink"/>
          <w:rFonts w:ascii="Courier" w:hAnsi="Courier"/>
          <w:color w:val="auto"/>
        </w:rPr>
        <w:fldChar w:fldCharType="begin"/>
      </w:r>
      <w:r w:rsidR="00FB726C">
        <w:rPr>
          <w:rStyle w:val="Hyperlink"/>
          <w:rFonts w:ascii="Courier" w:hAnsi="Courier"/>
          <w:color w:val="auto"/>
        </w:rPr>
        <w:instrText xml:space="preserve"> HYPERLINK "https://it.wikipedia.org/wiki/Rapid_City_(Dakota_del_Sud)" \o "Rapid City (Dakota del Sud)" </w:instrText>
      </w:r>
      <w:r w:rsidR="00FB726C">
        <w:rPr>
          <w:rStyle w:val="Hyperlink"/>
          <w:rFonts w:ascii="Courier" w:hAnsi="Courier"/>
          <w:color w:val="auto"/>
        </w:rPr>
        <w:fldChar w:fldCharType="separate"/>
      </w:r>
      <w:r w:rsidRPr="00E62203">
        <w:rPr>
          <w:rStyle w:val="Hyperlink"/>
          <w:rFonts w:ascii="Courier" w:hAnsi="Courier"/>
          <w:color w:val="auto"/>
        </w:rPr>
        <w:t>Rapid</w:t>
      </w:r>
      <w:proofErr w:type="spellEnd"/>
      <w:r w:rsidRPr="00E62203">
        <w:rPr>
          <w:rStyle w:val="Hyperlink"/>
          <w:rFonts w:ascii="Courier" w:hAnsi="Courier"/>
          <w:color w:val="auto"/>
        </w:rPr>
        <w:t xml:space="preserve"> City</w:t>
      </w:r>
      <w:r w:rsidR="00FB726C">
        <w:rPr>
          <w:rStyle w:val="Hyperlink"/>
          <w:rFonts w:ascii="Courier" w:hAnsi="Courier"/>
          <w:color w:val="auto"/>
        </w:rPr>
        <w:fldChar w:fldCharType="end"/>
      </w:r>
      <w:r w:rsidRPr="00E62203">
        <w:rPr>
          <w:rFonts w:ascii="Courier" w:hAnsi="Courier"/>
        </w:rPr>
        <w:t>, </w:t>
      </w:r>
      <w:hyperlink r:id="rId10" w:tooltip="3 giugno" w:history="1">
        <w:r w:rsidRPr="00E62203">
          <w:rPr>
            <w:rStyle w:val="Hyperlink"/>
            <w:rFonts w:ascii="Courier" w:hAnsi="Courier"/>
            <w:color w:val="auto"/>
          </w:rPr>
          <w:t>3 giugno</w:t>
        </w:r>
      </w:hyperlink>
      <w:r w:rsidRPr="00E62203">
        <w:rPr>
          <w:rFonts w:ascii="Courier" w:hAnsi="Courier"/>
        </w:rPr>
        <w:t> </w:t>
      </w:r>
      <w:hyperlink r:id="rId11" w:tooltip="1961" w:history="1">
        <w:r w:rsidRPr="00E62203">
          <w:rPr>
            <w:rStyle w:val="Hyperlink"/>
            <w:rFonts w:ascii="Courier" w:hAnsi="Courier"/>
            <w:color w:val="auto"/>
          </w:rPr>
          <w:t>1961</w:t>
        </w:r>
      </w:hyperlink>
      <w:r w:rsidRPr="00E62203">
        <w:rPr>
          <w:rFonts w:ascii="Courier" w:hAnsi="Courier"/>
        </w:rPr>
        <w:t>) è un </w:t>
      </w:r>
      <w:hyperlink r:id="rId12" w:tooltip="Giurista" w:history="1">
        <w:r w:rsidRPr="00E62203">
          <w:rPr>
            <w:rStyle w:val="Hyperlink"/>
            <w:rFonts w:ascii="Courier" w:hAnsi="Courier"/>
            <w:color w:val="auto"/>
          </w:rPr>
          <w:t>giurista</w:t>
        </w:r>
      </w:hyperlink>
      <w:r w:rsidRPr="00E62203">
        <w:rPr>
          <w:rFonts w:ascii="Courier" w:hAnsi="Courier"/>
        </w:rPr>
        <w:t> </w:t>
      </w:r>
      <w:hyperlink r:id="rId13" w:tooltip="Stati Uniti d'America" w:history="1">
        <w:r w:rsidRPr="00E62203">
          <w:rPr>
            <w:rStyle w:val="Hyperlink"/>
            <w:rFonts w:ascii="Courier" w:hAnsi="Courier"/>
            <w:color w:val="auto"/>
          </w:rPr>
          <w:t>statunitense</w:t>
        </w:r>
      </w:hyperlink>
      <w:r w:rsidRPr="00E62203">
        <w:rPr>
          <w:rFonts w:ascii="Courier" w:hAnsi="Courier"/>
        </w:rPr>
        <w:t>. Direttore della </w:t>
      </w:r>
      <w:hyperlink r:id="rId14" w:tooltip="Edmond J. Safra Foundation Center for Ethics (la pagina non esiste)" w:history="1">
        <w:r w:rsidRPr="00E62203">
          <w:rPr>
            <w:rStyle w:val="Hyperlink"/>
            <w:rFonts w:ascii="Courier" w:hAnsi="Courier"/>
            <w:color w:val="auto"/>
          </w:rPr>
          <w:t xml:space="preserve">Edmond J. </w:t>
        </w:r>
        <w:proofErr w:type="spellStart"/>
        <w:r w:rsidRPr="00E62203">
          <w:rPr>
            <w:rStyle w:val="Hyperlink"/>
            <w:rFonts w:ascii="Courier" w:hAnsi="Courier"/>
            <w:color w:val="auto"/>
          </w:rPr>
          <w:t>Safra</w:t>
        </w:r>
        <w:proofErr w:type="spellEnd"/>
        <w:r w:rsidRPr="00E62203">
          <w:rPr>
            <w:rStyle w:val="Hyperlink"/>
            <w:rFonts w:ascii="Courier" w:hAnsi="Courier"/>
            <w:color w:val="auto"/>
          </w:rPr>
          <w:t xml:space="preserve"> Foundation Center for </w:t>
        </w:r>
        <w:proofErr w:type="spellStart"/>
        <w:r w:rsidRPr="00E62203">
          <w:rPr>
            <w:rStyle w:val="Hyperlink"/>
            <w:rFonts w:ascii="Courier" w:hAnsi="Courier"/>
            <w:color w:val="auto"/>
          </w:rPr>
          <w:t>Ethics</w:t>
        </w:r>
      </w:hyperlink>
      <w:r w:rsidRPr="00E62203">
        <w:rPr>
          <w:rFonts w:ascii="Courier" w:hAnsi="Courier"/>
        </w:rPr>
        <w:t>dell'</w:t>
      </w:r>
      <w:hyperlink r:id="rId15" w:tooltip="Università di Harvard" w:history="1">
        <w:r w:rsidRPr="00E62203">
          <w:rPr>
            <w:rStyle w:val="Hyperlink"/>
            <w:rFonts w:ascii="Courier" w:hAnsi="Courier"/>
            <w:color w:val="auto"/>
          </w:rPr>
          <w:t>Università</w:t>
        </w:r>
        <w:proofErr w:type="spellEnd"/>
        <w:r w:rsidRPr="00E62203">
          <w:rPr>
            <w:rStyle w:val="Hyperlink"/>
            <w:rFonts w:ascii="Courier" w:hAnsi="Courier"/>
            <w:color w:val="auto"/>
          </w:rPr>
          <w:t xml:space="preserve"> di Harvard</w:t>
        </w:r>
      </w:hyperlink>
      <w:r w:rsidRPr="00E62203">
        <w:rPr>
          <w:rFonts w:ascii="Courier" w:hAnsi="Courier"/>
        </w:rPr>
        <w:t>, dove insegna anche </w:t>
      </w:r>
      <w:hyperlink r:id="rId16" w:tooltip="Diritto" w:history="1">
        <w:r w:rsidRPr="00E62203">
          <w:rPr>
            <w:rStyle w:val="Hyperlink"/>
            <w:rFonts w:ascii="Courier" w:hAnsi="Courier"/>
            <w:color w:val="auto"/>
          </w:rPr>
          <w:t>diritto</w:t>
        </w:r>
      </w:hyperlink>
      <w:r w:rsidRPr="00E62203">
        <w:rPr>
          <w:rFonts w:ascii="Courier" w:hAnsi="Courier"/>
        </w:rPr>
        <w:t>, fondatore dello </w:t>
      </w:r>
      <w:hyperlink r:id="rId17" w:tooltip="Stanford Center for Internet and Society (la pagina non esiste)" w:history="1">
        <w:r w:rsidRPr="00E62203">
          <w:rPr>
            <w:rStyle w:val="Hyperlink"/>
            <w:rFonts w:ascii="Courier" w:hAnsi="Courier"/>
            <w:color w:val="auto"/>
          </w:rPr>
          <w:t>Stanford Center for Internet and Society</w:t>
        </w:r>
      </w:hyperlink>
      <w:r w:rsidRPr="00E62203">
        <w:rPr>
          <w:rFonts w:ascii="Courier" w:hAnsi="Courier"/>
        </w:rPr>
        <w:t> (Centro per </w:t>
      </w:r>
      <w:hyperlink r:id="rId18" w:tooltip="Internet" w:history="1">
        <w:r w:rsidRPr="00E62203">
          <w:rPr>
            <w:rStyle w:val="Hyperlink"/>
            <w:rFonts w:ascii="Courier" w:hAnsi="Courier"/>
            <w:color w:val="auto"/>
          </w:rPr>
          <w:t>Internet</w:t>
        </w:r>
      </w:hyperlink>
      <w:r w:rsidRPr="00E62203">
        <w:rPr>
          <w:rFonts w:ascii="Courier" w:hAnsi="Courier"/>
        </w:rPr>
        <w:t> e la società), fondatore e </w:t>
      </w:r>
      <w:hyperlink r:id="rId19" w:tooltip="Amministratore delegato" w:history="1">
        <w:r w:rsidRPr="00E62203">
          <w:rPr>
            <w:rStyle w:val="Hyperlink"/>
            <w:rFonts w:ascii="Courier" w:hAnsi="Courier"/>
            <w:color w:val="auto"/>
          </w:rPr>
          <w:t>amministratore delegato</w:t>
        </w:r>
      </w:hyperlink>
      <w:r w:rsidRPr="00E62203">
        <w:rPr>
          <w:rFonts w:ascii="Courier" w:hAnsi="Courier"/>
        </w:rPr>
        <w:t> di </w:t>
      </w:r>
      <w:hyperlink r:id="rId20" w:tooltip="Creative Commons" w:history="1">
        <w:r w:rsidRPr="00E62203">
          <w:rPr>
            <w:rStyle w:val="Hyperlink"/>
            <w:rFonts w:ascii="Courier" w:hAnsi="Courier"/>
            <w:color w:val="auto"/>
          </w:rPr>
          <w:t xml:space="preserve">Creative </w:t>
        </w:r>
        <w:proofErr w:type="spellStart"/>
        <w:r w:rsidRPr="00E62203">
          <w:rPr>
            <w:rStyle w:val="Hyperlink"/>
            <w:rFonts w:ascii="Courier" w:hAnsi="Courier"/>
            <w:color w:val="auto"/>
          </w:rPr>
          <w:t>Commons</w:t>
        </w:r>
        <w:proofErr w:type="spellEnd"/>
      </w:hyperlink>
      <w:r w:rsidRPr="00E62203">
        <w:rPr>
          <w:rFonts w:ascii="Courier" w:hAnsi="Courier"/>
        </w:rPr>
        <w:t>, nonché membro del consiglio direttivo della </w:t>
      </w:r>
      <w:hyperlink r:id="rId21" w:tooltip="Electronic Frontier Foundation" w:history="1">
        <w:r w:rsidRPr="00E62203">
          <w:rPr>
            <w:rStyle w:val="Hyperlink"/>
            <w:rFonts w:ascii="Courier" w:hAnsi="Courier"/>
            <w:color w:val="auto"/>
          </w:rPr>
          <w:t xml:space="preserve">Electronic </w:t>
        </w:r>
        <w:proofErr w:type="spellStart"/>
        <w:r w:rsidRPr="00E62203">
          <w:rPr>
            <w:rStyle w:val="Hyperlink"/>
            <w:rFonts w:ascii="Courier" w:hAnsi="Courier"/>
            <w:color w:val="auto"/>
          </w:rPr>
          <w:t>Frontier</w:t>
        </w:r>
        <w:proofErr w:type="spellEnd"/>
        <w:r w:rsidRPr="00E62203">
          <w:rPr>
            <w:rStyle w:val="Hyperlink"/>
            <w:rFonts w:ascii="Courier" w:hAnsi="Courier"/>
            <w:color w:val="auto"/>
          </w:rPr>
          <w:t xml:space="preserve"> Foundation</w:t>
        </w:r>
      </w:hyperlink>
      <w:r w:rsidRPr="00E62203">
        <w:rPr>
          <w:rFonts w:ascii="Courier" w:hAnsi="Courier"/>
        </w:rPr>
        <w:t> e di quello del </w:t>
      </w:r>
      <w:hyperlink r:id="rId22" w:tooltip="Software Freedom Law Center (la pagina non esiste)" w:history="1">
        <w:r w:rsidRPr="00E62203">
          <w:rPr>
            <w:rStyle w:val="Hyperlink"/>
            <w:rFonts w:ascii="Courier" w:hAnsi="Courier"/>
            <w:color w:val="auto"/>
          </w:rPr>
          <w:t xml:space="preserve">Software </w:t>
        </w:r>
        <w:proofErr w:type="spellStart"/>
        <w:r w:rsidRPr="00E62203">
          <w:rPr>
            <w:rStyle w:val="Hyperlink"/>
            <w:rFonts w:ascii="Courier" w:hAnsi="Courier"/>
            <w:color w:val="auto"/>
          </w:rPr>
          <w:t>Freedom</w:t>
        </w:r>
        <w:proofErr w:type="spellEnd"/>
        <w:r w:rsidRPr="00E62203">
          <w:rPr>
            <w:rStyle w:val="Hyperlink"/>
            <w:rFonts w:ascii="Courier" w:hAnsi="Courier"/>
            <w:color w:val="auto"/>
          </w:rPr>
          <w:t xml:space="preserve"> Law Center</w:t>
        </w:r>
      </w:hyperlink>
      <w:r w:rsidRPr="00E62203">
        <w:rPr>
          <w:rFonts w:ascii="Courier" w:hAnsi="Courier"/>
        </w:rPr>
        <w:t>, costituito nel febbraio </w:t>
      </w:r>
      <w:hyperlink r:id="rId23" w:tooltip="2005" w:history="1">
        <w:r w:rsidRPr="00E62203">
          <w:rPr>
            <w:rStyle w:val="Hyperlink"/>
            <w:rFonts w:ascii="Courier" w:hAnsi="Courier"/>
            <w:color w:val="auto"/>
          </w:rPr>
          <w:t>2005</w:t>
        </w:r>
      </w:hyperlink>
      <w:r w:rsidRPr="00E62203">
        <w:rPr>
          <w:rFonts w:ascii="Courier" w:hAnsi="Courier"/>
        </w:rPr>
        <w:t>, è noto soprattutto come sostenitore della riduzione delle restrizioni legali sul </w:t>
      </w:r>
      <w:hyperlink r:id="rId24" w:tooltip="Diritto d'autore" w:history="1">
        <w:r w:rsidRPr="00E62203">
          <w:rPr>
            <w:rStyle w:val="Hyperlink"/>
            <w:rFonts w:ascii="Courier" w:hAnsi="Courier"/>
            <w:color w:val="auto"/>
          </w:rPr>
          <w:t>diritto d'autore</w:t>
        </w:r>
      </w:hyperlink>
      <w:r w:rsidRPr="00E62203">
        <w:rPr>
          <w:rFonts w:ascii="Courier" w:hAnsi="Courier"/>
        </w:rPr>
        <w:t>, sui </w:t>
      </w:r>
      <w:hyperlink r:id="rId25" w:tooltip="Marchio" w:history="1">
        <w:r w:rsidRPr="00E62203">
          <w:rPr>
            <w:rStyle w:val="Hyperlink"/>
            <w:rFonts w:ascii="Courier" w:hAnsi="Courier"/>
            <w:color w:val="auto"/>
          </w:rPr>
          <w:t>marchi</w:t>
        </w:r>
      </w:hyperlink>
      <w:r w:rsidRPr="00E62203">
        <w:rPr>
          <w:rFonts w:ascii="Courier" w:hAnsi="Courier"/>
        </w:rPr>
        <w:t> commerciali (</w:t>
      </w:r>
      <w:hyperlink r:id="rId26" w:tooltip="Trademark" w:history="1">
        <w:r w:rsidRPr="00E62203">
          <w:rPr>
            <w:rStyle w:val="Hyperlink"/>
            <w:rFonts w:ascii="Courier" w:hAnsi="Courier"/>
            <w:i/>
            <w:iCs/>
            <w:color w:val="auto"/>
          </w:rPr>
          <w:t>trademark</w:t>
        </w:r>
      </w:hyperlink>
      <w:r w:rsidRPr="00E62203">
        <w:rPr>
          <w:rFonts w:ascii="Courier" w:hAnsi="Courier"/>
        </w:rPr>
        <w:t>) e sullo spettro delle </w:t>
      </w:r>
      <w:hyperlink r:id="rId27" w:tooltip="Banda radio" w:history="1">
        <w:r w:rsidRPr="00E62203">
          <w:rPr>
            <w:rStyle w:val="Hyperlink"/>
            <w:rFonts w:ascii="Courier" w:hAnsi="Courier"/>
            <w:color w:val="auto"/>
          </w:rPr>
          <w:t>frequenze radio</w:t>
        </w:r>
      </w:hyperlink>
      <w:r w:rsidRPr="00E62203">
        <w:rPr>
          <w:rFonts w:ascii="Courier" w:hAnsi="Courier"/>
        </w:rPr>
        <w:t>, in particolare nelle applicazioni tecnologiche.</w:t>
      </w:r>
    </w:p>
    <w:p w14:paraId="24227419" w14:textId="41032E85" w:rsidR="00B906AF" w:rsidRPr="00B906AF" w:rsidRDefault="00E62203" w:rsidP="00B906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jc w:val="both"/>
        <w:rPr>
          <w:color w:val="444950"/>
          <w:sz w:val="20"/>
          <w:szCs w:val="20"/>
          <w:lang w:val="it-IT"/>
        </w:rPr>
      </w:pPr>
      <w:r w:rsidRPr="00B906AF">
        <w:rPr>
          <w:rFonts w:ascii="Courier" w:eastAsia="Times New Roman" w:hAnsi="Courier" w:cs="Times New Roman"/>
          <w:color w:val="auto"/>
          <w:sz w:val="20"/>
          <w:szCs w:val="20"/>
          <w:lang w:val="it-IT"/>
        </w:rPr>
        <w:br/>
      </w:r>
      <w:r w:rsidRPr="00B906AF">
        <w:rPr>
          <w:rFonts w:ascii="Courier" w:eastAsia="Times New Roman" w:hAnsi="Courier" w:cs="Times New Roman"/>
          <w:b/>
          <w:color w:val="auto"/>
          <w:sz w:val="20"/>
          <w:szCs w:val="20"/>
          <w:lang w:val="it-IT"/>
        </w:rPr>
        <w:t>Tiziana Terranova</w:t>
      </w:r>
      <w:r w:rsidRPr="00B906AF">
        <w:rPr>
          <w:rFonts w:ascii="Courier" w:eastAsia="Times New Roman" w:hAnsi="Courier" w:cs="Times New Roman"/>
          <w:color w:val="auto"/>
          <w:sz w:val="20"/>
          <w:szCs w:val="20"/>
          <w:lang w:val="it-IT"/>
        </w:rPr>
        <w:t xml:space="preserve"> </w:t>
      </w:r>
      <w:r w:rsidR="00CA2E99" w:rsidRPr="00B906AF">
        <w:rPr>
          <w:rFonts w:ascii="Courier" w:eastAsia="Times New Roman" w:hAnsi="Courier" w:cs="Times New Roman"/>
          <w:color w:val="auto"/>
          <w:sz w:val="20"/>
          <w:szCs w:val="20"/>
          <w:lang w:val="it-IT"/>
        </w:rPr>
        <w:t xml:space="preserve">è </w:t>
      </w:r>
      <w:r w:rsidR="00B906AF" w:rsidRPr="00B906AF">
        <w:rPr>
          <w:rFonts w:ascii="Courier" w:eastAsia="Times New Roman" w:hAnsi="Courier" w:cs="Times New Roman"/>
          <w:color w:val="auto"/>
          <w:sz w:val="20"/>
          <w:szCs w:val="20"/>
          <w:lang w:val="it-IT"/>
        </w:rPr>
        <w:t>una</w:t>
      </w:r>
      <w:r w:rsidR="00B906AF">
        <w:rPr>
          <w:rFonts w:ascii="Courier" w:eastAsia="Times New Roman" w:hAnsi="Courier" w:cs="Times New Roman"/>
          <w:color w:val="auto"/>
          <w:sz w:val="20"/>
          <w:szCs w:val="20"/>
          <w:lang w:val="it-IT"/>
        </w:rPr>
        <w:t xml:space="preserve"> studiosa esperta di cultura e politica economica dei media digitali. Si è occupata di queste tematiche studiando e insegnando in varie università inglesi (fra cui </w:t>
      </w:r>
      <w:proofErr w:type="spellStart"/>
      <w:r w:rsidR="00B906AF">
        <w:rPr>
          <w:rFonts w:ascii="Courier" w:eastAsia="Times New Roman" w:hAnsi="Courier" w:cs="Times New Roman"/>
          <w:color w:val="auto"/>
          <w:sz w:val="20"/>
          <w:szCs w:val="20"/>
          <w:lang w:val="it-IT"/>
        </w:rPr>
        <w:t>Goldsmiths</w:t>
      </w:r>
      <w:proofErr w:type="spellEnd"/>
      <w:r w:rsidR="00B906AF">
        <w:rPr>
          <w:rFonts w:ascii="Courier" w:eastAsia="Times New Roman" w:hAnsi="Courier" w:cs="Times New Roman"/>
          <w:color w:val="auto"/>
          <w:sz w:val="20"/>
          <w:szCs w:val="20"/>
          <w:lang w:val="it-IT"/>
        </w:rPr>
        <w:t xml:space="preserve">’ College, </w:t>
      </w:r>
      <w:proofErr w:type="spellStart"/>
      <w:r w:rsidR="00B906AF">
        <w:rPr>
          <w:rFonts w:ascii="Courier" w:eastAsia="Times New Roman" w:hAnsi="Courier" w:cs="Times New Roman"/>
          <w:color w:val="auto"/>
          <w:sz w:val="20"/>
          <w:szCs w:val="20"/>
          <w:lang w:val="it-IT"/>
        </w:rPr>
        <w:t>University</w:t>
      </w:r>
      <w:proofErr w:type="spellEnd"/>
      <w:r w:rsidR="00B906AF">
        <w:rPr>
          <w:rFonts w:ascii="Courier" w:eastAsia="Times New Roman" w:hAnsi="Courier" w:cs="Times New Roman"/>
          <w:color w:val="auto"/>
          <w:sz w:val="20"/>
          <w:szCs w:val="20"/>
          <w:lang w:val="it-IT"/>
        </w:rPr>
        <w:t xml:space="preserve"> of East </w:t>
      </w:r>
      <w:proofErr w:type="spellStart"/>
      <w:r w:rsidR="00B906AF">
        <w:rPr>
          <w:rFonts w:ascii="Courier" w:eastAsia="Times New Roman" w:hAnsi="Courier" w:cs="Times New Roman"/>
          <w:color w:val="auto"/>
          <w:sz w:val="20"/>
          <w:szCs w:val="20"/>
          <w:lang w:val="it-IT"/>
        </w:rPr>
        <w:t>London</w:t>
      </w:r>
      <w:proofErr w:type="spellEnd"/>
      <w:r w:rsidR="00B906AF">
        <w:rPr>
          <w:rFonts w:ascii="Courier" w:eastAsia="Times New Roman" w:hAnsi="Courier" w:cs="Times New Roman"/>
          <w:color w:val="auto"/>
          <w:sz w:val="20"/>
          <w:szCs w:val="20"/>
          <w:lang w:val="it-IT"/>
        </w:rPr>
        <w:t xml:space="preserve">, </w:t>
      </w:r>
      <w:proofErr w:type="spellStart"/>
      <w:r w:rsidR="00B906AF">
        <w:rPr>
          <w:rFonts w:ascii="Courier" w:eastAsia="Times New Roman" w:hAnsi="Courier" w:cs="Times New Roman"/>
          <w:color w:val="auto"/>
          <w:sz w:val="20"/>
          <w:szCs w:val="20"/>
          <w:lang w:val="it-IT"/>
        </w:rPr>
        <w:t>University</w:t>
      </w:r>
      <w:proofErr w:type="spellEnd"/>
      <w:r w:rsidR="00B906AF">
        <w:rPr>
          <w:rFonts w:ascii="Courier" w:eastAsia="Times New Roman" w:hAnsi="Courier" w:cs="Times New Roman"/>
          <w:color w:val="auto"/>
          <w:sz w:val="20"/>
          <w:szCs w:val="20"/>
          <w:lang w:val="it-IT"/>
        </w:rPr>
        <w:t xml:space="preserve"> of </w:t>
      </w:r>
      <w:proofErr w:type="spellStart"/>
      <w:r w:rsidR="00B906AF">
        <w:rPr>
          <w:rFonts w:ascii="Courier" w:eastAsia="Times New Roman" w:hAnsi="Courier" w:cs="Times New Roman"/>
          <w:color w:val="auto"/>
          <w:sz w:val="20"/>
          <w:szCs w:val="20"/>
          <w:lang w:val="it-IT"/>
        </w:rPr>
        <w:t>Essex</w:t>
      </w:r>
      <w:proofErr w:type="spellEnd"/>
      <w:r w:rsidR="00B906AF">
        <w:rPr>
          <w:rFonts w:ascii="Courier" w:eastAsia="Times New Roman" w:hAnsi="Courier" w:cs="Times New Roman"/>
          <w:color w:val="auto"/>
          <w:sz w:val="20"/>
          <w:szCs w:val="20"/>
          <w:lang w:val="it-IT"/>
        </w:rPr>
        <w:t xml:space="preserve">) prima di diventare Professore Associato in Sociologia delle Comunicazioni presso l’Università degli Studi di Napoli ‘L’Orientale’ dove, nel 2008, ha co-fondato l’unità di ricerca </w:t>
      </w:r>
      <w:proofErr w:type="spellStart"/>
      <w:r w:rsidR="00B906AF">
        <w:rPr>
          <w:rFonts w:ascii="Courier" w:eastAsia="Times New Roman" w:hAnsi="Courier" w:cs="Times New Roman"/>
          <w:color w:val="auto"/>
          <w:sz w:val="20"/>
          <w:szCs w:val="20"/>
          <w:lang w:val="it-IT"/>
        </w:rPr>
        <w:t>Technoculture</w:t>
      </w:r>
      <w:proofErr w:type="spellEnd"/>
      <w:r w:rsidR="00B906AF">
        <w:rPr>
          <w:rFonts w:ascii="Courier" w:eastAsia="Times New Roman" w:hAnsi="Courier" w:cs="Times New Roman"/>
          <w:color w:val="auto"/>
          <w:sz w:val="20"/>
          <w:szCs w:val="20"/>
          <w:lang w:val="it-IT"/>
        </w:rPr>
        <w:t xml:space="preserve"> </w:t>
      </w:r>
      <w:r w:rsidR="00CA2E99" w:rsidRPr="00B906AF">
        <w:rPr>
          <w:color w:val="444950"/>
          <w:sz w:val="20"/>
          <w:szCs w:val="20"/>
          <w:lang w:val="it-IT"/>
        </w:rPr>
        <w:t>(</w:t>
      </w:r>
      <w:hyperlink r:id="rId28" w:tgtFrame="_blank" w:history="1">
        <w:r w:rsidR="00CA2E99" w:rsidRPr="00B906AF">
          <w:rPr>
            <w:rStyle w:val="Hyperlink"/>
            <w:color w:val="365899"/>
            <w:sz w:val="20"/>
            <w:szCs w:val="20"/>
            <w:lang w:val="it-IT"/>
          </w:rPr>
          <w:t>www.technoculture.it</w:t>
        </w:r>
      </w:hyperlink>
      <w:r w:rsidR="00CA2E99" w:rsidRPr="00B906AF">
        <w:rPr>
          <w:color w:val="444950"/>
          <w:sz w:val="20"/>
          <w:szCs w:val="20"/>
          <w:lang w:val="it-IT"/>
        </w:rPr>
        <w:t xml:space="preserve">). </w:t>
      </w:r>
      <w:r w:rsidR="00B906AF">
        <w:rPr>
          <w:rFonts w:ascii="Courier" w:eastAsia="Times New Roman" w:hAnsi="Courier" w:cs="Times New Roman"/>
          <w:color w:val="auto"/>
          <w:sz w:val="20"/>
          <w:szCs w:val="20"/>
          <w:lang w:val="it-IT"/>
        </w:rPr>
        <w:t>Nel</w:t>
      </w:r>
      <w:r w:rsidR="00B906AF">
        <w:rPr>
          <w:rFonts w:ascii="Courier" w:eastAsia="Times New Roman" w:hAnsi="Courier" w:cs="Times New Roman"/>
          <w:color w:val="auto"/>
          <w:sz w:val="20"/>
          <w:szCs w:val="20"/>
          <w:lang w:val="it-IT"/>
        </w:rPr>
        <w:t xml:space="preserve"> 2017 è stata insignita della Cattedra </w:t>
      </w:r>
      <w:proofErr w:type="spellStart"/>
      <w:r w:rsidR="00B906AF">
        <w:rPr>
          <w:rFonts w:ascii="Courier" w:eastAsia="Times New Roman" w:hAnsi="Courier" w:cs="Times New Roman"/>
          <w:color w:val="auto"/>
          <w:sz w:val="20"/>
          <w:szCs w:val="20"/>
          <w:lang w:val="it-IT"/>
        </w:rPr>
        <w:t>Fullbright</w:t>
      </w:r>
      <w:proofErr w:type="spellEnd"/>
      <w:r w:rsidR="00B906AF">
        <w:rPr>
          <w:rFonts w:ascii="Courier" w:eastAsia="Times New Roman" w:hAnsi="Courier" w:cs="Times New Roman"/>
          <w:color w:val="auto"/>
          <w:sz w:val="20"/>
          <w:szCs w:val="20"/>
          <w:lang w:val="it-IT"/>
        </w:rPr>
        <w:t xml:space="preserve"> in </w:t>
      </w:r>
      <w:proofErr w:type="spellStart"/>
      <w:r w:rsidR="00B906AF">
        <w:rPr>
          <w:rFonts w:ascii="Courier" w:eastAsia="Times New Roman" w:hAnsi="Courier" w:cs="Times New Roman"/>
          <w:color w:val="auto"/>
          <w:sz w:val="20"/>
          <w:szCs w:val="20"/>
          <w:lang w:val="it-IT"/>
        </w:rPr>
        <w:t>Italian</w:t>
      </w:r>
      <w:proofErr w:type="spellEnd"/>
      <w:r w:rsidR="00B906AF">
        <w:rPr>
          <w:rFonts w:ascii="Courier" w:eastAsia="Times New Roman" w:hAnsi="Courier" w:cs="Times New Roman"/>
          <w:color w:val="auto"/>
          <w:sz w:val="20"/>
          <w:szCs w:val="20"/>
          <w:lang w:val="it-IT"/>
        </w:rPr>
        <w:t xml:space="preserve"> </w:t>
      </w:r>
      <w:proofErr w:type="spellStart"/>
      <w:r w:rsidR="00B906AF">
        <w:rPr>
          <w:rFonts w:ascii="Courier" w:eastAsia="Times New Roman" w:hAnsi="Courier" w:cs="Times New Roman"/>
          <w:color w:val="auto"/>
          <w:sz w:val="20"/>
          <w:szCs w:val="20"/>
          <w:lang w:val="it-IT"/>
        </w:rPr>
        <w:t>Studies</w:t>
      </w:r>
      <w:proofErr w:type="spellEnd"/>
      <w:r w:rsidR="00B906AF">
        <w:rPr>
          <w:rFonts w:ascii="Courier" w:eastAsia="Times New Roman" w:hAnsi="Courier" w:cs="Times New Roman"/>
          <w:color w:val="auto"/>
          <w:sz w:val="20"/>
          <w:szCs w:val="20"/>
          <w:lang w:val="it-IT"/>
        </w:rPr>
        <w:t xml:space="preserve">, insegnando per un semestre alla </w:t>
      </w:r>
      <w:proofErr w:type="spellStart"/>
      <w:r w:rsidR="00B906AF">
        <w:rPr>
          <w:rFonts w:ascii="Courier" w:eastAsia="Times New Roman" w:hAnsi="Courier" w:cs="Times New Roman"/>
          <w:color w:val="auto"/>
          <w:sz w:val="20"/>
          <w:szCs w:val="20"/>
          <w:lang w:val="it-IT"/>
        </w:rPr>
        <w:t>Northwestern</w:t>
      </w:r>
      <w:proofErr w:type="spellEnd"/>
      <w:r w:rsidR="00B906AF">
        <w:rPr>
          <w:rFonts w:ascii="Courier" w:eastAsia="Times New Roman" w:hAnsi="Courier" w:cs="Times New Roman"/>
          <w:color w:val="auto"/>
          <w:sz w:val="20"/>
          <w:szCs w:val="20"/>
          <w:lang w:val="it-IT"/>
        </w:rPr>
        <w:t xml:space="preserve"> </w:t>
      </w:r>
      <w:proofErr w:type="spellStart"/>
      <w:r w:rsidR="00B906AF">
        <w:rPr>
          <w:rFonts w:ascii="Courier" w:eastAsia="Times New Roman" w:hAnsi="Courier" w:cs="Times New Roman"/>
          <w:color w:val="auto"/>
          <w:sz w:val="20"/>
          <w:szCs w:val="20"/>
          <w:lang w:val="it-IT"/>
        </w:rPr>
        <w:t>University</w:t>
      </w:r>
      <w:proofErr w:type="spellEnd"/>
      <w:r w:rsidR="00B906AF">
        <w:rPr>
          <w:rFonts w:ascii="Courier" w:eastAsia="Times New Roman" w:hAnsi="Courier" w:cs="Times New Roman"/>
          <w:color w:val="auto"/>
          <w:sz w:val="20"/>
          <w:szCs w:val="20"/>
          <w:lang w:val="it-IT"/>
        </w:rPr>
        <w:t xml:space="preserve">. Nel 2019 è stata speaker presso la Nobel </w:t>
      </w:r>
      <w:proofErr w:type="spellStart"/>
      <w:r w:rsidR="00B906AF">
        <w:rPr>
          <w:rFonts w:ascii="Courier" w:eastAsia="Times New Roman" w:hAnsi="Courier" w:cs="Times New Roman"/>
          <w:color w:val="auto"/>
          <w:sz w:val="20"/>
          <w:szCs w:val="20"/>
          <w:lang w:val="it-IT"/>
        </w:rPr>
        <w:t>Prize</w:t>
      </w:r>
      <w:proofErr w:type="spellEnd"/>
      <w:r w:rsidR="00B906AF">
        <w:rPr>
          <w:rFonts w:ascii="Courier" w:eastAsia="Times New Roman" w:hAnsi="Courier" w:cs="Times New Roman"/>
          <w:color w:val="auto"/>
          <w:sz w:val="20"/>
          <w:szCs w:val="20"/>
          <w:lang w:val="it-IT"/>
        </w:rPr>
        <w:t xml:space="preserve"> Foundation </w:t>
      </w:r>
      <w:proofErr w:type="spellStart"/>
      <w:r w:rsidR="00B906AF">
        <w:rPr>
          <w:rFonts w:ascii="Courier" w:eastAsia="Times New Roman" w:hAnsi="Courier" w:cs="Times New Roman"/>
          <w:color w:val="auto"/>
          <w:sz w:val="20"/>
          <w:szCs w:val="20"/>
          <w:lang w:val="it-IT"/>
        </w:rPr>
        <w:t>Dialogue</w:t>
      </w:r>
      <w:proofErr w:type="spellEnd"/>
      <w:r w:rsidR="00B906AF">
        <w:rPr>
          <w:rFonts w:ascii="Courier" w:eastAsia="Times New Roman" w:hAnsi="Courier" w:cs="Times New Roman"/>
          <w:color w:val="auto"/>
          <w:sz w:val="20"/>
          <w:szCs w:val="20"/>
          <w:lang w:val="it-IT"/>
        </w:rPr>
        <w:t xml:space="preserve"> a Santiago del Cile. </w:t>
      </w:r>
      <w:proofErr w:type="gramStart"/>
      <w:r w:rsidR="00B906AF" w:rsidRPr="00B906AF">
        <w:rPr>
          <w:rFonts w:ascii="Courier" w:eastAsia="Times New Roman" w:hAnsi="Courier" w:cs="Times New Roman"/>
          <w:color w:val="auto"/>
          <w:sz w:val="20"/>
          <w:szCs w:val="20"/>
          <w:lang w:val="it-IT"/>
        </w:rPr>
        <w:t>E’</w:t>
      </w:r>
      <w:proofErr w:type="gramEnd"/>
      <w:r w:rsidR="00B906AF" w:rsidRPr="00B906AF">
        <w:rPr>
          <w:rFonts w:ascii="Courier" w:eastAsia="Times New Roman" w:hAnsi="Courier" w:cs="Times New Roman"/>
          <w:color w:val="auto"/>
          <w:sz w:val="20"/>
          <w:szCs w:val="20"/>
          <w:lang w:val="it-IT"/>
        </w:rPr>
        <w:t xml:space="preserve"> autrice di ‘Network culture: </w:t>
      </w:r>
      <w:proofErr w:type="spellStart"/>
      <w:r w:rsidR="00B906AF" w:rsidRPr="00B906AF">
        <w:rPr>
          <w:rFonts w:ascii="Courier" w:eastAsia="Times New Roman" w:hAnsi="Courier" w:cs="Times New Roman"/>
          <w:color w:val="auto"/>
          <w:sz w:val="20"/>
          <w:szCs w:val="20"/>
          <w:lang w:val="it-IT"/>
        </w:rPr>
        <w:t>politics</w:t>
      </w:r>
      <w:proofErr w:type="spellEnd"/>
      <w:r w:rsidR="00B906AF" w:rsidRPr="00B906AF">
        <w:rPr>
          <w:rFonts w:ascii="Courier" w:eastAsia="Times New Roman" w:hAnsi="Courier" w:cs="Times New Roman"/>
          <w:color w:val="auto"/>
          <w:sz w:val="20"/>
          <w:szCs w:val="20"/>
          <w:lang w:val="it-IT"/>
        </w:rPr>
        <w:t xml:space="preserve"> for the information </w:t>
      </w:r>
      <w:proofErr w:type="spellStart"/>
      <w:r w:rsidR="00B906AF" w:rsidRPr="00B906AF">
        <w:rPr>
          <w:rFonts w:ascii="Courier" w:eastAsia="Times New Roman" w:hAnsi="Courier" w:cs="Times New Roman"/>
          <w:color w:val="auto"/>
          <w:sz w:val="20"/>
          <w:szCs w:val="20"/>
          <w:lang w:val="it-IT"/>
        </w:rPr>
        <w:t>age</w:t>
      </w:r>
      <w:proofErr w:type="spellEnd"/>
      <w:r w:rsidR="00B906AF" w:rsidRPr="00B906AF">
        <w:rPr>
          <w:rFonts w:ascii="Courier" w:eastAsia="Times New Roman" w:hAnsi="Courier" w:cs="Times New Roman"/>
          <w:color w:val="auto"/>
          <w:sz w:val="20"/>
          <w:szCs w:val="20"/>
          <w:lang w:val="it-IT"/>
        </w:rPr>
        <w:t>’ (Pluto Press 2004) e di numerosi saggi e ar</w:t>
      </w:r>
      <w:r w:rsidR="00B906AF">
        <w:rPr>
          <w:rFonts w:ascii="Courier" w:eastAsia="Times New Roman" w:hAnsi="Courier" w:cs="Times New Roman"/>
          <w:color w:val="auto"/>
          <w:sz w:val="20"/>
          <w:szCs w:val="20"/>
          <w:lang w:val="it-IT"/>
        </w:rPr>
        <w:t>ticoli pubblicati in riviste, libri, siti web, e giornali. Sta attualmente lavorando ad un libro sulla genealogia delle reti sociali digitali, dal titolo ‘</w:t>
      </w:r>
      <w:proofErr w:type="spellStart"/>
      <w:r w:rsidR="00B906AF">
        <w:rPr>
          <w:rFonts w:ascii="Courier" w:eastAsia="Times New Roman" w:hAnsi="Courier" w:cs="Times New Roman"/>
          <w:color w:val="auto"/>
          <w:sz w:val="20"/>
          <w:szCs w:val="20"/>
          <w:lang w:val="it-IT"/>
        </w:rPr>
        <w:t>Hypersocial</w:t>
      </w:r>
      <w:proofErr w:type="spellEnd"/>
      <w:r w:rsidR="00B906AF">
        <w:rPr>
          <w:rFonts w:ascii="Courier" w:eastAsia="Times New Roman" w:hAnsi="Courier" w:cs="Times New Roman"/>
          <w:color w:val="auto"/>
          <w:sz w:val="20"/>
          <w:szCs w:val="20"/>
          <w:lang w:val="it-IT"/>
        </w:rPr>
        <w:t xml:space="preserve">’ (Minnesota </w:t>
      </w:r>
      <w:proofErr w:type="spellStart"/>
      <w:r w:rsidR="00B906AF">
        <w:rPr>
          <w:rFonts w:ascii="Courier" w:eastAsia="Times New Roman" w:hAnsi="Courier" w:cs="Times New Roman"/>
          <w:color w:val="auto"/>
          <w:sz w:val="20"/>
          <w:szCs w:val="20"/>
          <w:lang w:val="it-IT"/>
        </w:rPr>
        <w:t>University</w:t>
      </w:r>
      <w:proofErr w:type="spellEnd"/>
      <w:r w:rsidR="00B906AF">
        <w:rPr>
          <w:rFonts w:ascii="Courier" w:eastAsia="Times New Roman" w:hAnsi="Courier" w:cs="Times New Roman"/>
          <w:color w:val="auto"/>
          <w:sz w:val="20"/>
          <w:szCs w:val="20"/>
          <w:lang w:val="it-IT"/>
        </w:rPr>
        <w:t xml:space="preserve"> Press). </w:t>
      </w:r>
    </w:p>
    <w:p w14:paraId="3B591278" w14:textId="55E00676" w:rsidR="00091930" w:rsidRPr="00CA2E99" w:rsidRDefault="00091930" w:rsidP="00E42CA8">
      <w:pPr>
        <w:pBdr>
          <w:bottom w:val="single" w:sz="12" w:space="1" w:color="auto"/>
        </w:pBdr>
        <w:jc w:val="both"/>
        <w:rPr>
          <w:rFonts w:ascii="Courier" w:hAnsi="Courier"/>
          <w:sz w:val="20"/>
          <w:szCs w:val="20"/>
          <w:lang w:val="en-US"/>
        </w:rPr>
      </w:pPr>
    </w:p>
    <w:p w14:paraId="20ED7CCA" w14:textId="77777777" w:rsidR="00091930" w:rsidRPr="00CA2E99" w:rsidRDefault="00091930" w:rsidP="001178F8">
      <w:pPr>
        <w:pStyle w:val="Normal1"/>
        <w:jc w:val="both"/>
        <w:rPr>
          <w:rFonts w:ascii="Courier New" w:eastAsia="Courier New" w:hAnsi="Courier New" w:cs="Courier New"/>
          <w:b/>
          <w:color w:val="auto"/>
          <w:sz w:val="20"/>
          <w:szCs w:val="20"/>
          <w:lang w:val="en-US"/>
        </w:rPr>
      </w:pPr>
    </w:p>
    <w:p w14:paraId="6E5B3947" w14:textId="77777777" w:rsidR="001178F8" w:rsidRPr="003C2104" w:rsidRDefault="001178F8" w:rsidP="001178F8">
      <w:pPr>
        <w:pStyle w:val="Normal1"/>
        <w:jc w:val="both"/>
        <w:rPr>
          <w:rFonts w:ascii="Courier" w:eastAsia="Courier New" w:hAnsi="Courier" w:cs="Courier New"/>
          <w:b/>
          <w:color w:val="auto"/>
          <w:sz w:val="20"/>
          <w:szCs w:val="20"/>
        </w:rPr>
      </w:pPr>
      <w:r w:rsidRPr="003C2104">
        <w:rPr>
          <w:rFonts w:ascii="Courier" w:eastAsia="Courier New" w:hAnsi="Courier" w:cs="Courier New"/>
          <w:b/>
          <w:color w:val="auto"/>
          <w:sz w:val="20"/>
          <w:szCs w:val="20"/>
        </w:rPr>
        <w:t xml:space="preserve">Ufficio stampa NONE </w:t>
      </w:r>
      <w:proofErr w:type="spellStart"/>
      <w:r w:rsidRPr="003C2104">
        <w:rPr>
          <w:rFonts w:ascii="Courier" w:eastAsia="Courier New" w:hAnsi="Courier" w:cs="Courier New"/>
          <w:b/>
          <w:color w:val="auto"/>
          <w:sz w:val="20"/>
          <w:szCs w:val="20"/>
        </w:rPr>
        <w:t>collective</w:t>
      </w:r>
      <w:proofErr w:type="spellEnd"/>
      <w:r w:rsidRPr="003C2104">
        <w:rPr>
          <w:rFonts w:ascii="Courier" w:eastAsia="Courier New" w:hAnsi="Courier" w:cs="Courier New"/>
          <w:b/>
          <w:color w:val="auto"/>
          <w:sz w:val="20"/>
          <w:szCs w:val="20"/>
        </w:rPr>
        <w:t xml:space="preserve">: </w:t>
      </w:r>
    </w:p>
    <w:p w14:paraId="76F5AB51" w14:textId="53FCBC56" w:rsidR="001178F8" w:rsidRPr="003C2104" w:rsidRDefault="001178F8" w:rsidP="001178F8">
      <w:pPr>
        <w:pStyle w:val="Normal1"/>
        <w:jc w:val="both"/>
        <w:rPr>
          <w:rFonts w:ascii="Courier" w:eastAsia="Courier New" w:hAnsi="Courier" w:cs="Courier New"/>
          <w:color w:val="auto"/>
          <w:sz w:val="20"/>
          <w:szCs w:val="20"/>
        </w:rPr>
      </w:pPr>
      <w:r w:rsidRPr="003C2104">
        <w:rPr>
          <w:rFonts w:ascii="Courier" w:eastAsia="Courier New" w:hAnsi="Courier" w:cs="Courier New"/>
          <w:color w:val="auto"/>
          <w:sz w:val="20"/>
          <w:szCs w:val="20"/>
        </w:rPr>
        <w:t xml:space="preserve">Chiara Ciucci Giuliani: </w:t>
      </w:r>
      <w:hyperlink r:id="rId29">
        <w:r w:rsidRPr="003C2104">
          <w:rPr>
            <w:rFonts w:ascii="Courier" w:eastAsia="Courier New" w:hAnsi="Courier" w:cs="Courier New"/>
            <w:color w:val="auto"/>
            <w:sz w:val="20"/>
            <w:szCs w:val="20"/>
          </w:rPr>
          <w:t>press@none.business</w:t>
        </w:r>
      </w:hyperlink>
      <w:r w:rsidRPr="003C2104">
        <w:rPr>
          <w:rFonts w:ascii="Courier" w:eastAsia="Courier New" w:hAnsi="Courier" w:cs="Courier New"/>
          <w:color w:val="auto"/>
          <w:sz w:val="20"/>
          <w:szCs w:val="20"/>
        </w:rPr>
        <w:t xml:space="preserve"> | C +39 3929173661</w:t>
      </w:r>
      <w:bookmarkStart w:id="0" w:name="_GoBack"/>
      <w:bookmarkEnd w:id="0"/>
    </w:p>
    <w:p w14:paraId="49BA3C42" w14:textId="77777777" w:rsidR="001178F8" w:rsidRPr="003C2104" w:rsidRDefault="001178F8" w:rsidP="001178F8">
      <w:pPr>
        <w:pStyle w:val="Normal1"/>
        <w:jc w:val="both"/>
        <w:rPr>
          <w:rFonts w:ascii="Courier" w:eastAsia="Courier New" w:hAnsi="Courier" w:cs="Courier New"/>
          <w:color w:val="auto"/>
          <w:sz w:val="20"/>
          <w:szCs w:val="20"/>
        </w:rPr>
      </w:pPr>
      <w:r w:rsidRPr="003C2104">
        <w:rPr>
          <w:rFonts w:ascii="Courier" w:eastAsia="Courier New" w:hAnsi="Courier" w:cs="Courier New"/>
          <w:b/>
          <w:color w:val="auto"/>
          <w:sz w:val="20"/>
          <w:szCs w:val="20"/>
        </w:rPr>
        <w:t>Studio e laboratorio:</w:t>
      </w:r>
    </w:p>
    <w:p w14:paraId="27A05B28" w14:textId="4CE397EA" w:rsidR="00157C1F" w:rsidRDefault="001178F8" w:rsidP="009259FA">
      <w:pPr>
        <w:pStyle w:val="Normal1"/>
        <w:jc w:val="both"/>
        <w:rPr>
          <w:rFonts w:ascii="Courier" w:eastAsia="Courier New" w:hAnsi="Courier" w:cs="Courier New"/>
          <w:color w:val="auto"/>
          <w:sz w:val="20"/>
          <w:szCs w:val="20"/>
        </w:rPr>
      </w:pPr>
      <w:r w:rsidRPr="003C2104">
        <w:rPr>
          <w:rFonts w:ascii="Courier" w:eastAsia="Courier New" w:hAnsi="Courier" w:cs="Courier New"/>
          <w:color w:val="auto"/>
          <w:sz w:val="20"/>
          <w:szCs w:val="20"/>
        </w:rPr>
        <w:t>NONE collective, via Giuseppe Libetta 21, 00154 Roma | T +39 06 94376865</w:t>
      </w:r>
    </w:p>
    <w:p w14:paraId="23D0AADE" w14:textId="77777777" w:rsidR="00C06589" w:rsidRDefault="00C06589" w:rsidP="009259FA">
      <w:pPr>
        <w:pStyle w:val="Normal1"/>
        <w:jc w:val="both"/>
        <w:rPr>
          <w:rFonts w:ascii="Courier" w:eastAsia="Courier New" w:hAnsi="Courier" w:cs="Courier New"/>
          <w:color w:val="auto"/>
          <w:sz w:val="20"/>
          <w:szCs w:val="20"/>
        </w:rPr>
      </w:pPr>
    </w:p>
    <w:p w14:paraId="6452AA66" w14:textId="493DD8EA" w:rsidR="00B906AF" w:rsidRDefault="00C06589" w:rsidP="009259FA">
      <w:pPr>
        <w:pStyle w:val="Normal1"/>
        <w:jc w:val="both"/>
        <w:rPr>
          <w:rFonts w:ascii="Courier" w:eastAsia="Courier New" w:hAnsi="Courier" w:cs="Courier New"/>
          <w:color w:val="auto"/>
          <w:sz w:val="20"/>
          <w:szCs w:val="20"/>
        </w:rPr>
      </w:pPr>
      <w:proofErr w:type="spellStart"/>
      <w:r>
        <w:rPr>
          <w:rFonts w:ascii="Courier" w:eastAsia="Courier New" w:hAnsi="Courier" w:cs="Courier New"/>
          <w:color w:val="auto"/>
          <w:sz w:val="20"/>
          <w:szCs w:val="20"/>
        </w:rPr>
        <w:t>Thanks</w:t>
      </w:r>
      <w:proofErr w:type="spellEnd"/>
      <w:r>
        <w:rPr>
          <w:rFonts w:ascii="Courier" w:eastAsia="Courier New" w:hAnsi="Courier" w:cs="Courier New"/>
          <w:color w:val="auto"/>
          <w:sz w:val="20"/>
          <w:szCs w:val="20"/>
        </w:rPr>
        <w:t xml:space="preserve"> to Pluto Press</w:t>
      </w:r>
    </w:p>
    <w:p w14:paraId="6D68AD32" w14:textId="77777777" w:rsidR="00B906AF" w:rsidRPr="00E62203" w:rsidRDefault="00B906AF" w:rsidP="00B906AF">
      <w:pPr>
        <w:spacing w:line="240" w:lineRule="auto"/>
        <w:contextualSpacing/>
        <w:rPr>
          <w:rFonts w:ascii="Courier" w:hAnsi="Courier" w:cs="Times New Roman"/>
          <w:sz w:val="20"/>
          <w:szCs w:val="20"/>
        </w:rPr>
      </w:pPr>
    </w:p>
    <w:p w14:paraId="0D0A1C36" w14:textId="3C383958" w:rsidR="00C06589" w:rsidRPr="00B906AF" w:rsidRDefault="00B906AF" w:rsidP="00B906AF">
      <w:pPr>
        <w:rPr>
          <w:rFonts w:ascii="Courier" w:eastAsia="Times New Roman" w:hAnsi="Courier"/>
          <w:sz w:val="20"/>
          <w:szCs w:val="20"/>
          <w:lang w:val="en-US"/>
        </w:rPr>
      </w:pPr>
      <w:r w:rsidRPr="00CA2E99">
        <w:rPr>
          <w:rFonts w:ascii="Courier" w:hAnsi="Courier" w:cs="Times New Roman"/>
          <w:sz w:val="20"/>
          <w:szCs w:val="20"/>
          <w:lang w:val="en-US"/>
        </w:rPr>
        <w:t xml:space="preserve">Buy the book: </w:t>
      </w:r>
      <w:hyperlink r:id="rId30" w:tgtFrame="_blank" w:history="1">
        <w:r w:rsidRPr="00CA2E99">
          <w:rPr>
            <w:rStyle w:val="Hyperlink"/>
            <w:rFonts w:ascii="Courier" w:eastAsia="Times New Roman" w:hAnsi="Courier"/>
            <w:color w:val="1155CC"/>
            <w:sz w:val="20"/>
            <w:szCs w:val="20"/>
            <w:shd w:val="clear" w:color="auto" w:fill="FFFFFF"/>
            <w:lang w:val="en-US"/>
          </w:rPr>
          <w:t>https://www.plutobooks.com/9780745337142/shooting-a-revolution/</w:t>
        </w:r>
      </w:hyperlink>
      <w:r w:rsidRPr="00CA2E99">
        <w:rPr>
          <w:rFonts w:ascii="Courier" w:eastAsia="Times New Roman" w:hAnsi="Courier"/>
          <w:color w:val="222222"/>
          <w:sz w:val="20"/>
          <w:szCs w:val="20"/>
          <w:shd w:val="clear" w:color="auto" w:fill="FFFFFF"/>
          <w:lang w:val="en-US"/>
        </w:rPr>
        <w:t> </w:t>
      </w:r>
    </w:p>
    <w:p w14:paraId="26AABACE" w14:textId="534A8880" w:rsidR="00C06589" w:rsidRPr="00A73E78" w:rsidRDefault="00C06589" w:rsidP="009259FA">
      <w:pPr>
        <w:pStyle w:val="Normal1"/>
        <w:jc w:val="both"/>
        <w:rPr>
          <w:rFonts w:ascii="Courier" w:eastAsia="Courier New" w:hAnsi="Courier" w:cs="Courier New"/>
          <w:color w:val="auto"/>
          <w:sz w:val="20"/>
          <w:szCs w:val="20"/>
        </w:rPr>
      </w:pPr>
      <w:r>
        <w:rPr>
          <w:rFonts w:ascii="Courier" w:eastAsia="Courier New" w:hAnsi="Courier" w:cs="Courier New"/>
          <w:noProof/>
          <w:color w:val="auto"/>
          <w:sz w:val="20"/>
          <w:szCs w:val="20"/>
          <w:lang w:val="it-IT"/>
        </w:rPr>
        <w:drawing>
          <wp:inline distT="0" distB="0" distL="0" distR="0" wp14:anchorId="6D636732" wp14:editId="7E11D44A">
            <wp:extent cx="1316537" cy="277918"/>
            <wp:effectExtent l="0" t="0" r="4445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uto Logo - black left aligned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397" cy="278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6589" w:rsidRPr="00A73E78" w:rsidSect="006A31C0">
      <w:pgSz w:w="11909" w:h="16834"/>
      <w:pgMar w:top="851" w:right="1440" w:bottom="1440" w:left="1440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95334" w14:textId="77777777" w:rsidR="00FB726C" w:rsidRDefault="00FB726C">
      <w:pPr>
        <w:spacing w:line="240" w:lineRule="auto"/>
      </w:pPr>
      <w:r>
        <w:separator/>
      </w:r>
    </w:p>
  </w:endnote>
  <w:endnote w:type="continuationSeparator" w:id="0">
    <w:p w14:paraId="427E383B" w14:textId="77777777" w:rsidR="00FB726C" w:rsidRDefault="00FB72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53EB4" w14:textId="77777777" w:rsidR="00FB726C" w:rsidRDefault="00FB726C">
      <w:pPr>
        <w:spacing w:line="240" w:lineRule="auto"/>
      </w:pPr>
      <w:r>
        <w:separator/>
      </w:r>
    </w:p>
  </w:footnote>
  <w:footnote w:type="continuationSeparator" w:id="0">
    <w:p w14:paraId="14E69ABF" w14:textId="77777777" w:rsidR="00FB726C" w:rsidRDefault="00FB72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3335A"/>
    <w:multiLevelType w:val="multilevel"/>
    <w:tmpl w:val="79C4D4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5D60218"/>
    <w:multiLevelType w:val="multilevel"/>
    <w:tmpl w:val="FFF862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68"/>
    <w:rsid w:val="00016B4D"/>
    <w:rsid w:val="00016DC6"/>
    <w:rsid w:val="00041DBA"/>
    <w:rsid w:val="00091930"/>
    <w:rsid w:val="000D7FCF"/>
    <w:rsid w:val="00103ADB"/>
    <w:rsid w:val="001178F8"/>
    <w:rsid w:val="00157C1F"/>
    <w:rsid w:val="00184668"/>
    <w:rsid w:val="00193F02"/>
    <w:rsid w:val="001F65BA"/>
    <w:rsid w:val="00302C90"/>
    <w:rsid w:val="003272AE"/>
    <w:rsid w:val="00343DF1"/>
    <w:rsid w:val="00385B90"/>
    <w:rsid w:val="00385E67"/>
    <w:rsid w:val="003A5D36"/>
    <w:rsid w:val="003C2104"/>
    <w:rsid w:val="003E6501"/>
    <w:rsid w:val="00412816"/>
    <w:rsid w:val="00475195"/>
    <w:rsid w:val="004B50B3"/>
    <w:rsid w:val="00514384"/>
    <w:rsid w:val="00547206"/>
    <w:rsid w:val="005524CD"/>
    <w:rsid w:val="005539BB"/>
    <w:rsid w:val="00564B24"/>
    <w:rsid w:val="005714A6"/>
    <w:rsid w:val="00590980"/>
    <w:rsid w:val="00654517"/>
    <w:rsid w:val="006A31C0"/>
    <w:rsid w:val="006F4D57"/>
    <w:rsid w:val="007359DA"/>
    <w:rsid w:val="00786F57"/>
    <w:rsid w:val="00877220"/>
    <w:rsid w:val="009226A0"/>
    <w:rsid w:val="009259FA"/>
    <w:rsid w:val="009E7641"/>
    <w:rsid w:val="00A3019F"/>
    <w:rsid w:val="00A73E78"/>
    <w:rsid w:val="00A7761A"/>
    <w:rsid w:val="00AA506D"/>
    <w:rsid w:val="00AD2665"/>
    <w:rsid w:val="00B22DDD"/>
    <w:rsid w:val="00B67C90"/>
    <w:rsid w:val="00B906AF"/>
    <w:rsid w:val="00B91401"/>
    <w:rsid w:val="00BB5E35"/>
    <w:rsid w:val="00C06589"/>
    <w:rsid w:val="00C11CF0"/>
    <w:rsid w:val="00C16D83"/>
    <w:rsid w:val="00C37A27"/>
    <w:rsid w:val="00C7571B"/>
    <w:rsid w:val="00C84466"/>
    <w:rsid w:val="00CA2E99"/>
    <w:rsid w:val="00D30F7A"/>
    <w:rsid w:val="00E00A79"/>
    <w:rsid w:val="00E42CA8"/>
    <w:rsid w:val="00E46660"/>
    <w:rsid w:val="00E564C6"/>
    <w:rsid w:val="00E62203"/>
    <w:rsid w:val="00E87122"/>
    <w:rsid w:val="00EF6646"/>
    <w:rsid w:val="00F064CC"/>
    <w:rsid w:val="00FB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60AAF73"/>
  <w15:docId w15:val="{548F358E-A4A7-9349-82C0-3C421339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C16D8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64C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98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98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1178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0"/>
      <w:szCs w:val="20"/>
      <w:lang w:val="it-IT"/>
    </w:rPr>
  </w:style>
  <w:style w:type="character" w:styleId="Strong">
    <w:name w:val="Strong"/>
    <w:basedOn w:val="DefaultParagraphFont"/>
    <w:uiPriority w:val="22"/>
    <w:qFormat/>
    <w:rsid w:val="00302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Stati_Uniti_d%27America" TargetMode="External"/><Relationship Id="rId18" Type="http://schemas.openxmlformats.org/officeDocument/2006/relationships/hyperlink" Target="https://it.wikipedia.org/wiki/Internet" TargetMode="External"/><Relationship Id="rId26" Type="http://schemas.openxmlformats.org/officeDocument/2006/relationships/hyperlink" Target="https://it.wikipedia.org/wiki/Trademar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t.wikipedia.org/wiki/Electronic_Frontier_Foundation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it.wikipedia.org/wiki/Giurista" TargetMode="External"/><Relationship Id="rId17" Type="http://schemas.openxmlformats.org/officeDocument/2006/relationships/hyperlink" Target="https://it.wikipedia.org/w/index.php?title=Stanford_Center_for_Internet_and_Society&amp;action=edit&amp;redlink=1" TargetMode="External"/><Relationship Id="rId25" Type="http://schemas.openxmlformats.org/officeDocument/2006/relationships/hyperlink" Target="https://it.wikipedia.org/wiki/Marchio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t.wikipedia.org/wiki/Diritto" TargetMode="External"/><Relationship Id="rId20" Type="http://schemas.openxmlformats.org/officeDocument/2006/relationships/hyperlink" Target="https://it.wikipedia.org/wiki/Creative_Commons" TargetMode="External"/><Relationship Id="rId29" Type="http://schemas.openxmlformats.org/officeDocument/2006/relationships/hyperlink" Target="mailto:press@none.busines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t.wikipedia.org/wiki/1961" TargetMode="External"/><Relationship Id="rId24" Type="http://schemas.openxmlformats.org/officeDocument/2006/relationships/hyperlink" Target="https://it.wikipedia.org/wiki/Diritto_d%27autore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t.wikipedia.org/wiki/Universit%C3%A0_di_Harvard" TargetMode="External"/><Relationship Id="rId23" Type="http://schemas.openxmlformats.org/officeDocument/2006/relationships/hyperlink" Target="https://it.wikipedia.org/wiki/2005" TargetMode="External"/><Relationship Id="rId28" Type="http://schemas.openxmlformats.org/officeDocument/2006/relationships/hyperlink" Target="https://l.facebook.com/l.php?u=http%3A%2F%2Fwww.technoculture.it%2F%3Ffbclid%3DIwAR0jLJuWk-HaxeVA8TasdsfE9ytjkLxr7K9lEdtN-_JvIWQQLlRp2C8X3uc&amp;h=AT0Mew4b33GY5wREIWnCUJ64uFUVGGs9Yht2LhQlCMfYVneBevn-bM_u9Dmt4q8YTk8pUV_EpOrtBVrtU0O2WVfxo9DQtG6-Fwwe_59vPIZhqw1y5jM4rYEwi8c23iOwx1yOSP2R6d8BjsUcGeY-qXi2bYw" TargetMode="External"/><Relationship Id="rId10" Type="http://schemas.openxmlformats.org/officeDocument/2006/relationships/hyperlink" Target="https://it.wikipedia.org/wiki/3_giugno" TargetMode="External"/><Relationship Id="rId19" Type="http://schemas.openxmlformats.org/officeDocument/2006/relationships/hyperlink" Target="https://it.wikipedia.org/wiki/Amministratore_delegato" TargetMode="External"/><Relationship Id="rId31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s://l.facebook.com/l.php?u=https%3A%2F%2FSyriaUntold.com%2F%3Ffbclid%3DIwAR3zimqKtBEfTSnTE4WQ_VTgQ43vmZL-TKiavurpWZEp-Yc2kCc7GoPtKwA&amp;h=AT1P4za6eKl957vzfc0gCQg4GP5q1LCjqI-s4OyepGxskNfuHMuJjAm-ILTVgn3HfOvQJ9kbAb9YMZWEZTapWuo4G4P1HmFrpIbXWLbcZJ0924al7HYflfT56IT70LdiHMkS0Cg" TargetMode="External"/><Relationship Id="rId14" Type="http://schemas.openxmlformats.org/officeDocument/2006/relationships/hyperlink" Target="https://it.wikipedia.org/w/index.php?title=Edmond_J._Safra_Foundation_Center_for_Ethics&amp;action=edit&amp;redlink=1" TargetMode="External"/><Relationship Id="rId22" Type="http://schemas.openxmlformats.org/officeDocument/2006/relationships/hyperlink" Target="https://it.wikipedia.org/w/index.php?title=Software_Freedom_Law_Center&amp;action=edit&amp;redlink=1" TargetMode="External"/><Relationship Id="rId27" Type="http://schemas.openxmlformats.org/officeDocument/2006/relationships/hyperlink" Target="https://it.wikipedia.org/wiki/Banda_radio" TargetMode="External"/><Relationship Id="rId30" Type="http://schemas.openxmlformats.org/officeDocument/2006/relationships/hyperlink" Target="https://www.plutobooks.com/9780745337142/shooting-a-revolution/" TargetMode="External"/><Relationship Id="rId8" Type="http://schemas.openxmlformats.org/officeDocument/2006/relationships/hyperlink" Target="http://simposio.none.busin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Donatella Della Ratta</cp:lastModifiedBy>
  <cp:revision>2</cp:revision>
  <dcterms:created xsi:type="dcterms:W3CDTF">2019-03-16T11:16:00Z</dcterms:created>
  <dcterms:modified xsi:type="dcterms:W3CDTF">2019-03-16T11:16:00Z</dcterms:modified>
</cp:coreProperties>
</file>