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3D5A" w:rsidRPr="00492F15" w:rsidRDefault="00C82979" w:rsidP="00D31E34">
      <w:pPr>
        <w:spacing w:after="0"/>
        <w:rPr>
          <w:rFonts w:ascii="Times New Roman" w:hAnsi="Times New Roman" w:cs="Times New Roman"/>
          <w:sz w:val="32"/>
          <w:szCs w:val="32"/>
        </w:rPr>
      </w:pPr>
      <w:r w:rsidRPr="00492F15">
        <w:rPr>
          <w:rFonts w:ascii="Times New Roman" w:hAnsi="Times New Roman" w:cs="Times New Roman"/>
          <w:sz w:val="32"/>
          <w:szCs w:val="32"/>
        </w:rPr>
        <w:t xml:space="preserve">Se nascondiamo le parole, la bi-personale di Elena Borghi e Stefano Paulon </w:t>
      </w:r>
      <w:r w:rsidR="00D31E34" w:rsidRPr="00492F15">
        <w:rPr>
          <w:rFonts w:ascii="Times New Roman" w:hAnsi="Times New Roman" w:cs="Times New Roman"/>
          <w:sz w:val="32"/>
          <w:szCs w:val="32"/>
        </w:rPr>
        <w:t>per la prima volta a Parigi</w:t>
      </w:r>
    </w:p>
    <w:p w:rsidR="00D31E34" w:rsidRDefault="00D31E34" w:rsidP="00D31E34">
      <w:pPr>
        <w:spacing w:after="0"/>
        <w:rPr>
          <w:rFonts w:ascii="Times New Roman" w:hAnsi="Times New Roman" w:cs="Times New Roman"/>
          <w:sz w:val="24"/>
          <w:szCs w:val="24"/>
        </w:rPr>
      </w:pPr>
    </w:p>
    <w:p w:rsidR="00D31E34" w:rsidRDefault="00D31E34" w:rsidP="00D31E34">
      <w:pPr>
        <w:spacing w:after="0"/>
        <w:rPr>
          <w:rFonts w:ascii="Times New Roman" w:hAnsi="Times New Roman" w:cs="Times New Roman"/>
          <w:sz w:val="24"/>
          <w:szCs w:val="24"/>
        </w:rPr>
      </w:pPr>
      <w:r>
        <w:rPr>
          <w:rFonts w:ascii="Times New Roman" w:hAnsi="Times New Roman" w:cs="Times New Roman"/>
          <w:sz w:val="24"/>
          <w:szCs w:val="24"/>
        </w:rPr>
        <w:t>Nel cuore di Parigi, presso la centralissima e prestigiosa Galerie Thuillier</w:t>
      </w:r>
      <w:r w:rsidR="00492F15">
        <w:rPr>
          <w:rFonts w:ascii="Times New Roman" w:hAnsi="Times New Roman" w:cs="Times New Roman"/>
          <w:sz w:val="24"/>
          <w:szCs w:val="24"/>
        </w:rPr>
        <w:t xml:space="preserve"> e</w:t>
      </w:r>
      <w:r>
        <w:rPr>
          <w:rFonts w:ascii="Times New Roman" w:hAnsi="Times New Roman" w:cs="Times New Roman"/>
          <w:sz w:val="24"/>
          <w:szCs w:val="24"/>
        </w:rPr>
        <w:t xml:space="preserve"> </w:t>
      </w:r>
      <w:r w:rsidR="00492F15">
        <w:rPr>
          <w:rFonts w:ascii="Times New Roman" w:hAnsi="Times New Roman" w:cs="Times New Roman"/>
          <w:sz w:val="24"/>
          <w:szCs w:val="24"/>
        </w:rPr>
        <w:t>con presentazione a cura de</w:t>
      </w:r>
      <w:r>
        <w:rPr>
          <w:rFonts w:ascii="Times New Roman" w:hAnsi="Times New Roman" w:cs="Times New Roman"/>
          <w:sz w:val="24"/>
          <w:szCs w:val="24"/>
        </w:rPr>
        <w:t xml:space="preserve">lla critica d’arte internazionale Marta Lock, </w:t>
      </w:r>
      <w:r w:rsidR="00492F15">
        <w:rPr>
          <w:rFonts w:ascii="Times New Roman" w:hAnsi="Times New Roman" w:cs="Times New Roman"/>
          <w:sz w:val="24"/>
          <w:szCs w:val="24"/>
        </w:rPr>
        <w:t xml:space="preserve">sarà inaugurata sabato 5 ottobre alle ore </w:t>
      </w:r>
      <w:r w:rsidR="00671955">
        <w:rPr>
          <w:rFonts w:ascii="Times New Roman" w:hAnsi="Times New Roman" w:cs="Times New Roman"/>
          <w:sz w:val="24"/>
          <w:szCs w:val="24"/>
        </w:rPr>
        <w:t>17.00</w:t>
      </w:r>
      <w:r>
        <w:rPr>
          <w:rFonts w:ascii="Times New Roman" w:hAnsi="Times New Roman" w:cs="Times New Roman"/>
          <w:sz w:val="24"/>
          <w:szCs w:val="24"/>
        </w:rPr>
        <w:t xml:space="preserve"> la mostra a due degli artisti lombardi Elena Borghi e Stefano Paulon che presenteranno un progetto in cui i due differenti modi di interpretare l’Arte Informale dialogano, è proprio il caso di dirlo, senza bisogno di ricorrere alla parola bensì lasciando che sia l’opposizione tra intensità cromatica </w:t>
      </w:r>
      <w:r w:rsidR="00492F15">
        <w:rPr>
          <w:rFonts w:ascii="Times New Roman" w:hAnsi="Times New Roman" w:cs="Times New Roman"/>
          <w:sz w:val="24"/>
          <w:szCs w:val="24"/>
        </w:rPr>
        <w:t xml:space="preserve">dei rossi e dei neri </w:t>
      </w:r>
      <w:r>
        <w:rPr>
          <w:rFonts w:ascii="Times New Roman" w:hAnsi="Times New Roman" w:cs="Times New Roman"/>
          <w:sz w:val="24"/>
          <w:szCs w:val="24"/>
        </w:rPr>
        <w:t>e</w:t>
      </w:r>
      <w:r w:rsidR="00492F15">
        <w:rPr>
          <w:rFonts w:ascii="Times New Roman" w:hAnsi="Times New Roman" w:cs="Times New Roman"/>
          <w:sz w:val="24"/>
          <w:szCs w:val="24"/>
        </w:rPr>
        <w:t xml:space="preserve"> rarefazione del bianco arricchito dal grigio tenue a indurre l’osservatore a tendere verso l’essenziale. </w:t>
      </w:r>
      <w:r w:rsidR="00671955">
        <w:rPr>
          <w:rFonts w:ascii="Times New Roman" w:hAnsi="Times New Roman" w:cs="Times New Roman"/>
          <w:sz w:val="24"/>
          <w:szCs w:val="24"/>
        </w:rPr>
        <w:t>L’apparenza così divergente si unisce nell’essenza, in quella ricerca comune di una sostanza oltre la forma che svela il differente approccio per raggiungere lo stesso obiettivo, quello dell’approfondimento e dell</w:t>
      </w:r>
      <w:r w:rsidR="006D1322">
        <w:rPr>
          <w:rFonts w:ascii="Times New Roman" w:hAnsi="Times New Roman" w:cs="Times New Roman"/>
          <w:sz w:val="24"/>
          <w:szCs w:val="24"/>
        </w:rPr>
        <w:t xml:space="preserve">a consapevolezza del proprio io; è proprio dall’opposizione che si sprigiona l’energia evolutiva, è dal confronto che si può apprendere qualcosa in più di se stessi ma anche della realtà che circonda l’individuo, è attraverso il contrasto che è possibile comprendere quanto sia importante l’unicità del soggetto ma anche l’apertura all’ascolto e a considerare il punto di vista dell’altro. </w:t>
      </w:r>
      <w:r w:rsidR="00352282">
        <w:rPr>
          <w:rFonts w:ascii="Times New Roman" w:hAnsi="Times New Roman" w:cs="Times New Roman"/>
          <w:sz w:val="24"/>
          <w:szCs w:val="24"/>
        </w:rPr>
        <w:t xml:space="preserve">Attraverso un percorso espositivo che si sviluppa in ben </w:t>
      </w:r>
      <w:r w:rsidR="00BA34A2">
        <w:rPr>
          <w:rFonts w:ascii="Times New Roman" w:hAnsi="Times New Roman" w:cs="Times New Roman"/>
          <w:sz w:val="24"/>
          <w:szCs w:val="24"/>
        </w:rPr>
        <w:t>se</w:t>
      </w:r>
      <w:r w:rsidR="00352282">
        <w:rPr>
          <w:rFonts w:ascii="Times New Roman" w:hAnsi="Times New Roman" w:cs="Times New Roman"/>
          <w:sz w:val="24"/>
          <w:szCs w:val="24"/>
        </w:rPr>
        <w:t xml:space="preserve">dici opere, l’osservatore sarà dunque chiamato a riflettere su quanto lo stile </w:t>
      </w:r>
      <w:r w:rsidR="00F62BEB">
        <w:rPr>
          <w:rFonts w:ascii="Times New Roman" w:hAnsi="Times New Roman" w:cs="Times New Roman"/>
          <w:sz w:val="24"/>
          <w:szCs w:val="24"/>
        </w:rPr>
        <w:t>dell’uno esalti e al contempo completi quello dell’altro. Marta Lock introduce con queste parole, estratte dal suo testo di presentazione critica, la bi-personale:</w:t>
      </w: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 xml:space="preserve">“Il progetto espositivo </w:t>
      </w:r>
      <w:r w:rsidRPr="002703C7">
        <w:rPr>
          <w:rFonts w:ascii="Times New Roman" w:hAnsi="Times New Roman" w:cs="Times New Roman"/>
          <w:i/>
          <w:iCs/>
          <w:sz w:val="24"/>
          <w:szCs w:val="24"/>
        </w:rPr>
        <w:t>Se nascondiamo le parole</w:t>
      </w:r>
      <w:r>
        <w:rPr>
          <w:rFonts w:ascii="Times New Roman" w:hAnsi="Times New Roman" w:cs="Times New Roman"/>
          <w:sz w:val="24"/>
          <w:szCs w:val="24"/>
        </w:rPr>
        <w:t xml:space="preserve"> mette in dialogo due artisti contemporanei apparentemente opposti per intento creativo e per approccio stilistico, ma di fatto perfettamente armonici tanto da infondere la sensazione di una continuità espressiva poiché laddove il linguaggio dell'uno appare sottinteso, sussurrato quasi, e di un rigore che si esprime attraverso una definizione geometrica ma evocativa degli attuali QR code contemporanei, l'altra invece utilizza la forza del colore pieno, non tanto per investire l'osservatore con le sue emozioni piuttosto per condurlo nel mondo della profondità di un sentire inarginabile. Da un lato il Minimalismo Concettuale di Stefano Paulon, dall'altro l'Espressionismo Astratto con influenze surrealiste ed elementi riconducibili all'Arte Giapponese di Elena Borghi; entrambi interpreti di un mondo informale declinato sulla base della propria singola sensibilità, generano un'eco visiva dove l'energia cromatica giocata sulle tonalità piene dei neri, dei rossi e dei bianchi della Borghi sembrano essere il preludio alla pacata e sottintesa stabilità narrativa di Paulon, perché di fatto non può esservi tranquillità senza esser prima passati attraverso la tempesta, in questo caso emozionale, necessaria a prendere coscienza del proprio sentire.”</w:t>
      </w: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La mostra inaugurerà sabato 5 Ottobre e sarà visitabile fino al 17 dello stesso mese.</w:t>
      </w:r>
    </w:p>
    <w:p w:rsidR="00F62BEB" w:rsidRDefault="00F62BEB" w:rsidP="00D31E34">
      <w:pPr>
        <w:spacing w:after="0"/>
        <w:rPr>
          <w:rFonts w:ascii="Times New Roman" w:hAnsi="Times New Roman" w:cs="Times New Roman"/>
          <w:sz w:val="24"/>
          <w:szCs w:val="24"/>
        </w:rPr>
      </w:pPr>
    </w:p>
    <w:p w:rsidR="00F62BEB" w:rsidRDefault="00F62BEB" w:rsidP="00D31E34">
      <w:pPr>
        <w:spacing w:after="0"/>
        <w:rPr>
          <w:rFonts w:ascii="Times New Roman" w:hAnsi="Times New Roman" w:cs="Times New Roman"/>
          <w:sz w:val="24"/>
          <w:szCs w:val="24"/>
        </w:rPr>
      </w:pP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SE NASCONDIAMO LE PAROLE</w:t>
      </w: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Gallerie Thuillier</w:t>
      </w: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13 Rue de Thorigny</w:t>
      </w: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70053 Paris</w:t>
      </w: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Dal 5 al 17 Ottobre 2024</w:t>
      </w:r>
    </w:p>
    <w:p w:rsidR="00F62BEB" w:rsidRDefault="00F62BEB" w:rsidP="00D31E34">
      <w:pPr>
        <w:spacing w:after="0"/>
        <w:rPr>
          <w:rFonts w:ascii="Times New Roman" w:hAnsi="Times New Roman" w:cs="Times New Roman"/>
          <w:sz w:val="24"/>
          <w:szCs w:val="24"/>
        </w:rPr>
      </w:pP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VERNISSAGE</w:t>
      </w: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Sabato 5 Ottobre 2024 ore 17.00</w:t>
      </w:r>
    </w:p>
    <w:p w:rsidR="00F62BEB" w:rsidRDefault="00F62BEB" w:rsidP="00D31E34">
      <w:pPr>
        <w:spacing w:after="0"/>
        <w:rPr>
          <w:rFonts w:ascii="Times New Roman" w:hAnsi="Times New Roman" w:cs="Times New Roman"/>
          <w:sz w:val="24"/>
          <w:szCs w:val="24"/>
        </w:rPr>
      </w:pPr>
    </w:p>
    <w:p w:rsidR="00F62BEB"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ORARI</w:t>
      </w:r>
    </w:p>
    <w:p w:rsidR="00F62BEB" w:rsidRPr="00D31E34" w:rsidRDefault="00F62BEB" w:rsidP="00D31E34">
      <w:pPr>
        <w:spacing w:after="0"/>
        <w:rPr>
          <w:rFonts w:ascii="Times New Roman" w:hAnsi="Times New Roman" w:cs="Times New Roman"/>
          <w:sz w:val="24"/>
          <w:szCs w:val="24"/>
        </w:rPr>
      </w:pPr>
      <w:r>
        <w:rPr>
          <w:rFonts w:ascii="Times New Roman" w:hAnsi="Times New Roman" w:cs="Times New Roman"/>
          <w:sz w:val="24"/>
          <w:szCs w:val="24"/>
        </w:rPr>
        <w:t>Dal martedì al sabato dalle 13.00 alle 19.00</w:t>
      </w:r>
    </w:p>
    <w:sectPr w:rsidR="00F62BEB" w:rsidRPr="00D31E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79"/>
    <w:rsid w:val="001E053B"/>
    <w:rsid w:val="002C3D5A"/>
    <w:rsid w:val="00352282"/>
    <w:rsid w:val="00426063"/>
    <w:rsid w:val="00492F15"/>
    <w:rsid w:val="00583317"/>
    <w:rsid w:val="00671955"/>
    <w:rsid w:val="006D1322"/>
    <w:rsid w:val="00713898"/>
    <w:rsid w:val="00823EFB"/>
    <w:rsid w:val="00BA34A2"/>
    <w:rsid w:val="00C82979"/>
    <w:rsid w:val="00D31E34"/>
    <w:rsid w:val="00F62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6BC0"/>
  <w15:chartTrackingRefBased/>
  <w15:docId w15:val="{702531DE-20EE-4D57-AA68-A4AB263C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481</Words>
  <Characters>2747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2024-09-12T16:59:00Z</dcterms:created>
  <dcterms:modified xsi:type="dcterms:W3CDTF">2024-09-15T13:41:00Z</dcterms:modified>
</cp:coreProperties>
</file>