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31" w:rsidRDefault="00560131" w:rsidP="00560131">
      <w:r>
        <w:t>La Terza Mostra Virtuale del Museo Civico di Taverna, “L’Altra Parte della Terra”, realizzata in collaborazione con l’artista Francesco Antonio Caporale, mantiene la forma 10X nella selezione di altrettanti artisti contemporanei, a valenza internazionale.</w:t>
      </w:r>
    </w:p>
    <w:p w:rsidR="00560131" w:rsidRDefault="00560131" w:rsidP="00560131"/>
    <w:p w:rsidR="00560131" w:rsidRDefault="00560131" w:rsidP="00560131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2098</wp:posOffset>
            </wp:positionV>
            <wp:extent cx="2094141" cy="3140765"/>
            <wp:effectExtent l="19050" t="0" r="1359" b="0"/>
            <wp:wrapNone/>
            <wp:docPr id="1" name="Immagine 0" descr="palude_agn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ude_agnell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4141" cy="31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560131" w:rsidRDefault="00560131" w:rsidP="00560131">
      <w:pPr>
        <w:jc w:val="center"/>
      </w:pPr>
    </w:p>
    <w:p w:rsidR="00560131" w:rsidRDefault="00560131" w:rsidP="00560131">
      <w:pPr>
        <w:jc w:val="center"/>
      </w:pPr>
    </w:p>
    <w:p w:rsidR="00560131" w:rsidRDefault="00560131" w:rsidP="00560131">
      <w:pPr>
        <w:jc w:val="center"/>
      </w:pPr>
    </w:p>
    <w:p w:rsidR="00560131" w:rsidRDefault="00560131" w:rsidP="00560131">
      <w:pPr>
        <w:jc w:val="center"/>
      </w:pPr>
    </w:p>
    <w:p w:rsidR="00560131" w:rsidRDefault="00560131" w:rsidP="00560131"/>
    <w:p w:rsidR="00560131" w:rsidRDefault="00560131" w:rsidP="00560131"/>
    <w:p w:rsidR="00560131" w:rsidRDefault="00560131" w:rsidP="00560131"/>
    <w:p w:rsidR="00560131" w:rsidRDefault="00560131" w:rsidP="00560131"/>
    <w:p w:rsidR="00560131" w:rsidRDefault="00560131" w:rsidP="00560131"/>
    <w:p w:rsidR="00560131" w:rsidRDefault="00560131" w:rsidP="0056013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-25179</wp:posOffset>
            </wp:positionH>
            <wp:positionV relativeFrom="paragraph">
              <wp:posOffset>316865</wp:posOffset>
            </wp:positionV>
            <wp:extent cx="3376143" cy="2091193"/>
            <wp:effectExtent l="19050" t="0" r="0" b="0"/>
            <wp:wrapNone/>
            <wp:docPr id="2" name="Immagine 1" descr="vello d'oro b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lo d'oro barb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6092" cy="209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Giuseppe Agnello, </w:t>
      </w:r>
      <w:r w:rsidR="00DB2E68">
        <w:t>“</w:t>
      </w:r>
      <w:r>
        <w:t>Palude</w:t>
      </w:r>
      <w:r w:rsidR="00DB2E68">
        <w:t>”</w:t>
      </w:r>
      <w:r>
        <w:t xml:space="preserve"> (particolare), resina e legno, 2018</w:t>
      </w: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/>
    <w:p w:rsidR="00560131" w:rsidRDefault="00560131" w:rsidP="00560131">
      <w:r>
        <w:t xml:space="preserve">Calogero Barba, </w:t>
      </w:r>
      <w:r w:rsidR="00DB2E68">
        <w:t>“</w:t>
      </w:r>
      <w:r>
        <w:t>I resti del vello d’oro</w:t>
      </w:r>
      <w:r w:rsidR="00DB2E68">
        <w:t>”</w:t>
      </w:r>
      <w:r>
        <w:t>, gesso scagliola, 2016</w:t>
      </w:r>
    </w:p>
    <w:p w:rsidR="00560131" w:rsidRDefault="00560131" w:rsidP="00560131"/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pPr>
        <w:jc w:val="right"/>
      </w:pPr>
    </w:p>
    <w:p w:rsidR="00560131" w:rsidRDefault="00560131" w:rsidP="0056013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22528</wp:posOffset>
            </wp:positionH>
            <wp:positionV relativeFrom="paragraph">
              <wp:posOffset>6654</wp:posOffset>
            </wp:positionV>
            <wp:extent cx="2517416" cy="3466768"/>
            <wp:effectExtent l="19050" t="0" r="0" b="0"/>
            <wp:wrapNone/>
            <wp:docPr id="4" name="Immagine 2" descr="reliquiario can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quiario canalel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416" cy="346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131" w:rsidRDefault="00560131" w:rsidP="00560131"/>
    <w:p w:rsidR="00560131" w:rsidRDefault="00560131" w:rsidP="00560131">
      <w:pPr>
        <w:jc w:val="both"/>
      </w:pPr>
    </w:p>
    <w:p w:rsidR="00560131" w:rsidRDefault="00560131" w:rsidP="00560131">
      <w:pPr>
        <w:jc w:val="both"/>
      </w:pPr>
    </w:p>
    <w:p w:rsidR="00560131" w:rsidRDefault="00560131" w:rsidP="00560131">
      <w:pPr>
        <w:jc w:val="both"/>
      </w:pPr>
    </w:p>
    <w:p w:rsidR="00560131" w:rsidRDefault="00560131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  <w:proofErr w:type="spellStart"/>
      <w:r>
        <w:t>Gero</w:t>
      </w:r>
      <w:proofErr w:type="spellEnd"/>
      <w:r>
        <w:t xml:space="preserve"> </w:t>
      </w:r>
      <w:proofErr w:type="spellStart"/>
      <w:r>
        <w:t>Canalella</w:t>
      </w:r>
      <w:proofErr w:type="spellEnd"/>
      <w:r>
        <w:t xml:space="preserve">, “Reliquiario </w:t>
      </w:r>
      <w:proofErr w:type="spellStart"/>
      <w:r>
        <w:t>cosmizzato</w:t>
      </w:r>
      <w:proofErr w:type="spellEnd"/>
      <w:r>
        <w:t>”, terra pigmentata, cm 50x30x7, 2020</w:t>
      </w:r>
    </w:p>
    <w:p w:rsidR="00DB2E68" w:rsidRDefault="00DB2E68" w:rsidP="00560131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97044</wp:posOffset>
            </wp:positionV>
            <wp:extent cx="3225083" cy="2417197"/>
            <wp:effectExtent l="19050" t="0" r="0" b="0"/>
            <wp:wrapNone/>
            <wp:docPr id="5" name="Immagine 4" descr="teste di fuoco capo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e di fuoco capora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083" cy="241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560131" w:rsidRDefault="00DB2E68" w:rsidP="00560131">
      <w:pPr>
        <w:jc w:val="both"/>
      </w:pPr>
      <w:r>
        <w:t>Francesco Antonio Caporale, “Le teste fuoco e la croce perfetta”, ceramica policroma, smalti e colori a freddo, terracotta al naturale e ingobbio bianco, 2019/2020</w:t>
      </w: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6654</wp:posOffset>
            </wp:positionV>
            <wp:extent cx="2159607" cy="3522428"/>
            <wp:effectExtent l="19050" t="0" r="0" b="0"/>
            <wp:wrapNone/>
            <wp:docPr id="6" name="Immagine 5" descr="will do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 dose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607" cy="352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  <w:r>
        <w:t xml:space="preserve">Martin </w:t>
      </w:r>
      <w:proofErr w:type="spellStart"/>
      <w:r>
        <w:t>Dosek</w:t>
      </w:r>
      <w:proofErr w:type="spellEnd"/>
      <w:r>
        <w:t>, “Will”, collage su carta, cm. 51x32, 2020</w:t>
      </w:r>
    </w:p>
    <w:p w:rsidR="00DB2E68" w:rsidRDefault="00DB2E68" w:rsidP="00560131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136525</wp:posOffset>
            </wp:positionV>
            <wp:extent cx="2461260" cy="3387090"/>
            <wp:effectExtent l="19050" t="0" r="0" b="0"/>
            <wp:wrapNone/>
            <wp:docPr id="7" name="Immagine 6" descr="chac mool esper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c mool esperenz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  <w:r>
        <w:t xml:space="preserve">Juan </w:t>
      </w:r>
      <w:proofErr w:type="spellStart"/>
      <w:r>
        <w:t>Esperanza</w:t>
      </w:r>
      <w:proofErr w:type="spellEnd"/>
      <w:r>
        <w:t>, “</w:t>
      </w:r>
      <w:proofErr w:type="spellStart"/>
      <w:r>
        <w:t>Chac</w:t>
      </w:r>
      <w:proofErr w:type="spellEnd"/>
      <w:r>
        <w:t xml:space="preserve"> </w:t>
      </w:r>
      <w:proofErr w:type="spellStart"/>
      <w:r>
        <w:t>mool-sabbie</w:t>
      </w:r>
      <w:proofErr w:type="spellEnd"/>
      <w:r>
        <w:t>”, cenere vulcanica, acrilico su tela, 2015</w:t>
      </w: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</w:p>
    <w:p w:rsidR="00DB2E68" w:rsidRDefault="00DB2E68" w:rsidP="00560131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22528</wp:posOffset>
            </wp:positionH>
            <wp:positionV relativeFrom="paragraph">
              <wp:posOffset>-1298</wp:posOffset>
            </wp:positionV>
            <wp:extent cx="2684393" cy="3812525"/>
            <wp:effectExtent l="19050" t="0" r="1657" b="0"/>
            <wp:wrapNone/>
            <wp:docPr id="8" name="Immagine 7" descr="interno marc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o marcucc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4393" cy="381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E68" w:rsidRPr="00DB2E68" w:rsidRDefault="00DB2E68" w:rsidP="00DB2E68"/>
    <w:p w:rsidR="00DB2E68" w:rsidRPr="00DB2E68" w:rsidRDefault="00DB2E68" w:rsidP="00DB2E68"/>
    <w:p w:rsidR="00DB2E68" w:rsidRPr="00DB2E68" w:rsidRDefault="00DB2E68" w:rsidP="00DB2E68"/>
    <w:p w:rsidR="00DB2E68" w:rsidRPr="00DB2E68" w:rsidRDefault="00DB2E68" w:rsidP="00DB2E68"/>
    <w:p w:rsidR="00DB2E68" w:rsidRPr="00DB2E68" w:rsidRDefault="00DB2E68" w:rsidP="00DB2E68"/>
    <w:p w:rsidR="00DB2E68" w:rsidRDefault="00DB2E68" w:rsidP="00DB2E68"/>
    <w:p w:rsidR="00DB2E68" w:rsidRDefault="00DB2E68" w:rsidP="00DB2E68"/>
    <w:p w:rsidR="00DB2E68" w:rsidRDefault="00DB2E68" w:rsidP="00DB2E68"/>
    <w:p w:rsidR="00DB2E68" w:rsidRDefault="00DB2E68" w:rsidP="00DB2E68"/>
    <w:p w:rsidR="00DB2E68" w:rsidRDefault="00DB2E68" w:rsidP="00DB2E68"/>
    <w:p w:rsidR="00DB2E68" w:rsidRDefault="00DB2E68" w:rsidP="00DB2E68"/>
    <w:p w:rsidR="00DB2E68" w:rsidRDefault="00DB2E68" w:rsidP="00DB2E68">
      <w:proofErr w:type="spellStart"/>
      <w:r>
        <w:t>Adrian</w:t>
      </w:r>
      <w:proofErr w:type="spellEnd"/>
      <w:r>
        <w:t xml:space="preserve"> </w:t>
      </w:r>
      <w:proofErr w:type="spellStart"/>
      <w:r>
        <w:t>Marcucci</w:t>
      </w:r>
      <w:proofErr w:type="spellEnd"/>
      <w:r>
        <w:t>, “Interno”, tecnica mista su carta, 2020</w:t>
      </w:r>
    </w:p>
    <w:p w:rsidR="00DB2E68" w:rsidRDefault="00DB2E68" w:rsidP="00DB2E6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60076</wp:posOffset>
            </wp:positionV>
            <wp:extent cx="3664515" cy="2456953"/>
            <wp:effectExtent l="19050" t="0" r="0" b="0"/>
            <wp:wrapNone/>
            <wp:docPr id="9" name="Immagine 8" descr="universi mart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 martell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6626" cy="24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E68" w:rsidRDefault="00DB2E68" w:rsidP="00DB2E68"/>
    <w:p w:rsidR="00DB2E68" w:rsidRDefault="00DB2E68" w:rsidP="00DB2E68">
      <w:pPr>
        <w:tabs>
          <w:tab w:val="left" w:pos="6975"/>
        </w:tabs>
        <w:jc w:val="center"/>
      </w:pPr>
    </w:p>
    <w:p w:rsidR="00DB2E68" w:rsidRDefault="00DB2E68" w:rsidP="00DB2E68">
      <w:pPr>
        <w:tabs>
          <w:tab w:val="left" w:pos="6975"/>
        </w:tabs>
        <w:jc w:val="center"/>
      </w:pPr>
    </w:p>
    <w:p w:rsidR="00DB2E68" w:rsidRDefault="00DB2E68" w:rsidP="00DB2E68">
      <w:pPr>
        <w:tabs>
          <w:tab w:val="left" w:pos="6975"/>
        </w:tabs>
        <w:jc w:val="center"/>
      </w:pPr>
    </w:p>
    <w:p w:rsidR="00DB2E68" w:rsidRDefault="00DB2E68" w:rsidP="00DB2E68">
      <w:pPr>
        <w:tabs>
          <w:tab w:val="left" w:pos="6975"/>
        </w:tabs>
        <w:jc w:val="center"/>
      </w:pPr>
    </w:p>
    <w:p w:rsidR="00DB2E68" w:rsidRDefault="00DB2E68" w:rsidP="00DB2E68">
      <w:pPr>
        <w:tabs>
          <w:tab w:val="left" w:pos="6975"/>
        </w:tabs>
        <w:jc w:val="center"/>
      </w:pPr>
    </w:p>
    <w:p w:rsidR="00DB2E68" w:rsidRDefault="00DB2E68" w:rsidP="00DB2E68">
      <w:pPr>
        <w:tabs>
          <w:tab w:val="left" w:pos="6975"/>
        </w:tabs>
        <w:jc w:val="center"/>
      </w:pPr>
    </w:p>
    <w:p w:rsidR="00DB2E68" w:rsidRDefault="00DB2E68" w:rsidP="00DB2E68">
      <w:pPr>
        <w:tabs>
          <w:tab w:val="left" w:pos="6975"/>
        </w:tabs>
      </w:pPr>
      <w:r>
        <w:t>Girolamo Martella, “Universi”, tubo al neon azzurro, 2010</w:t>
      </w: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  <w:r>
        <w:rPr>
          <w:noProof/>
        </w:rPr>
        <w:drawing>
          <wp:inline distT="0" distB="0" distL="0" distR="0">
            <wp:extent cx="2875224" cy="3156756"/>
            <wp:effectExtent l="19050" t="0" r="1326" b="0"/>
            <wp:docPr id="10" name="Immagine 9" descr="senza titolo 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 ric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7698" cy="31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E68" w:rsidRDefault="00DB2E68" w:rsidP="00DB2E68">
      <w:pPr>
        <w:tabs>
          <w:tab w:val="left" w:pos="6975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275121</wp:posOffset>
            </wp:positionV>
            <wp:extent cx="2636685" cy="3523897"/>
            <wp:effectExtent l="19050" t="0" r="0" b="0"/>
            <wp:wrapNone/>
            <wp:docPr id="11" name="Immagine 10" descr="monastery s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ery sturm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505" cy="352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Lidò</w:t>
      </w:r>
      <w:proofErr w:type="spellEnd"/>
      <w:r>
        <w:t xml:space="preserve"> Rico, “Senza titolo”, tecnica mista, 2020</w:t>
      </w: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Default="00DB2E68" w:rsidP="00DB2E68">
      <w:pPr>
        <w:tabs>
          <w:tab w:val="left" w:pos="6975"/>
        </w:tabs>
      </w:pPr>
    </w:p>
    <w:p w:rsidR="00DB2E68" w:rsidRPr="00DB2E68" w:rsidRDefault="00DB2E68" w:rsidP="00DB2E68">
      <w:pPr>
        <w:tabs>
          <w:tab w:val="left" w:pos="6975"/>
        </w:tabs>
      </w:pPr>
      <w:r>
        <w:t xml:space="preserve">Ilona </w:t>
      </w:r>
      <w:proofErr w:type="spellStart"/>
      <w:r>
        <w:t>Sturm</w:t>
      </w:r>
      <w:proofErr w:type="spellEnd"/>
      <w:r>
        <w:t>, “</w:t>
      </w:r>
      <w:proofErr w:type="spellStart"/>
      <w:r>
        <w:t>Monastery</w:t>
      </w:r>
      <w:proofErr w:type="spellEnd"/>
      <w:r>
        <w:t>”, tecnica mista, 2020</w:t>
      </w:r>
    </w:p>
    <w:sectPr w:rsidR="00DB2E68" w:rsidRPr="00DB2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6587"/>
    <w:multiLevelType w:val="hybridMultilevel"/>
    <w:tmpl w:val="71BEDEFC"/>
    <w:lvl w:ilvl="0" w:tplc="58F8AA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560131"/>
    <w:rsid w:val="00560131"/>
    <w:rsid w:val="00D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1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Museo</cp:lastModifiedBy>
  <cp:revision>3</cp:revision>
  <dcterms:created xsi:type="dcterms:W3CDTF">2020-04-23T07:45:00Z</dcterms:created>
  <dcterms:modified xsi:type="dcterms:W3CDTF">2020-04-23T08:04:00Z</dcterms:modified>
</cp:coreProperties>
</file>