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74093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COMUNICATO STAMPA</w:t>
      </w:r>
    </w:p>
    <w:p w14:paraId="66B5285C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NASCE ULTERIORE</w:t>
      </w:r>
      <w:r w:rsidRPr="00EE191E">
        <w:rPr>
          <w:rFonts w:ascii="Aptos" w:hAnsi="Aptos"/>
          <w:color w:val="000000"/>
          <w:sz w:val="22"/>
          <w:szCs w:val="22"/>
        </w:rPr>
        <w:br/>
        <w:t>Fotografia, arti visive e cultura contemporanea tra Reggio Calabria e la sua area metropolitana</w:t>
      </w:r>
    </w:p>
    <w:p w14:paraId="4EDA2CE9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Sei mesi di mostre, residenze artistiche, workshop e incontri pubblici per costruire nuove geografie culturali attraverso l'immagine</w:t>
      </w:r>
    </w:p>
    <w:p w14:paraId="22F9B82B" w14:textId="666FA5EB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Reggio Calabria, 17 giugno 2026 – Da giugno a</w:t>
      </w:r>
      <w:r w:rsidR="006A7B8D" w:rsidRPr="00EE191E">
        <w:rPr>
          <w:rFonts w:ascii="Aptos" w:hAnsi="Aptos"/>
          <w:color w:val="000000"/>
          <w:sz w:val="22"/>
          <w:szCs w:val="22"/>
        </w:rPr>
        <w:t xml:space="preserve"> </w:t>
      </w:r>
      <w:r w:rsidRPr="00EE191E">
        <w:rPr>
          <w:rFonts w:ascii="Aptos" w:hAnsi="Aptos"/>
          <w:color w:val="000000"/>
          <w:sz w:val="22"/>
          <w:szCs w:val="22"/>
        </w:rPr>
        <w:t xml:space="preserve">dicembre 2026 prende forma </w:t>
      </w:r>
      <w:r w:rsidRPr="00EE191E">
        <w:rPr>
          <w:rFonts w:ascii="Aptos" w:hAnsi="Aptos"/>
          <w:b/>
          <w:bCs/>
          <w:color w:val="000000"/>
          <w:sz w:val="22"/>
          <w:szCs w:val="22"/>
        </w:rPr>
        <w:t>Ulteriore – Fotografia, Arti Visive &amp; Cultura Contemporanea</w:t>
      </w:r>
      <w:r w:rsidRPr="00EE191E">
        <w:rPr>
          <w:rFonts w:ascii="Aptos" w:hAnsi="Aptos"/>
          <w:color w:val="000000"/>
          <w:sz w:val="22"/>
          <w:szCs w:val="22"/>
        </w:rPr>
        <w:t>, un progetto diffuso che attraversa Reggio Calabria e il suo territorio metropolitano attraverso mostre, residenze artistiche, workshop, incontri pubblici e attività di formazione.</w:t>
      </w:r>
    </w:p>
    <w:p w14:paraId="611B1512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 xml:space="preserve">Guidato dal tema No Place </w:t>
      </w:r>
      <w:proofErr w:type="spellStart"/>
      <w:r w:rsidRPr="00EE191E">
        <w:rPr>
          <w:rFonts w:ascii="Aptos" w:hAnsi="Aptos"/>
          <w:color w:val="000000"/>
          <w:sz w:val="22"/>
          <w:szCs w:val="22"/>
        </w:rPr>
        <w:t>Is</w:t>
      </w:r>
      <w:proofErr w:type="spellEnd"/>
      <w:r w:rsidRPr="00EE191E">
        <w:rPr>
          <w:rFonts w:ascii="Aptos" w:hAnsi="Aptos"/>
          <w:color w:val="000000"/>
          <w:sz w:val="22"/>
          <w:szCs w:val="22"/>
        </w:rPr>
        <w:t xml:space="preserve"> Too Far – Nessun luogo è lontano, il progetto nasce dalla volontà di interrogare il rapporto tra geografia, immaginazione e appartenenza, assumendo la distanza non come limite ma come spazio di relazione e produzione culturale. Musei archeologici nazionali, aree interne, stazioni ferroviarie, spazi indipendenti e luoghi dell'ospitalità diventano i nodi di una rete che mette in dialogo artisti, curatori, istituzioni e comunità locali, trasformando il territorio in un laboratorio aperto dedicato alla fotografia e alle pratiche visive contemporanee.</w:t>
      </w:r>
    </w:p>
    <w:p w14:paraId="6704505E" w14:textId="5276A603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L</w:t>
      </w:r>
      <w:r w:rsidR="006A7B8D" w:rsidRPr="00EE191E">
        <w:rPr>
          <w:rFonts w:ascii="Aptos" w:hAnsi="Aptos"/>
          <w:color w:val="000000"/>
          <w:sz w:val="22"/>
          <w:szCs w:val="22"/>
        </w:rPr>
        <w:t>’</w:t>
      </w:r>
      <w:r w:rsidRPr="00EE191E">
        <w:rPr>
          <w:rFonts w:ascii="Aptos" w:hAnsi="Aptos"/>
          <w:color w:val="000000"/>
          <w:sz w:val="22"/>
          <w:szCs w:val="22"/>
        </w:rPr>
        <w:t xml:space="preserve">edizione </w:t>
      </w:r>
      <w:r w:rsidR="006A7B8D" w:rsidRPr="00EE191E">
        <w:rPr>
          <w:rFonts w:ascii="Aptos" w:hAnsi="Aptos"/>
          <w:color w:val="000000"/>
          <w:sz w:val="22"/>
          <w:szCs w:val="22"/>
        </w:rPr>
        <w:t xml:space="preserve">2026 </w:t>
      </w:r>
      <w:r w:rsidRPr="00EE191E">
        <w:rPr>
          <w:rFonts w:ascii="Aptos" w:hAnsi="Aptos"/>
          <w:color w:val="000000"/>
          <w:sz w:val="22"/>
          <w:szCs w:val="22"/>
        </w:rPr>
        <w:t>coinvolge artisti provenienti da Italia, Marocco, Francia, Messico e Spagna e propone un programma che intreccia ricerca artistica, produzione culturale e valorizzazione territoriale, affrontando temi quali identità, memoria, paesaggio, migrazione, appartenenza e trasformazioni sociali.</w:t>
      </w:r>
    </w:p>
    <w:p w14:paraId="2B8C1784" w14:textId="2A27AA95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b/>
          <w:bCs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RESIDENZE ARTISTICHE</w:t>
      </w:r>
      <w:r w:rsidRPr="00EE191E">
        <w:rPr>
          <w:rFonts w:ascii="Aptos" w:hAnsi="Aptos"/>
          <w:color w:val="000000"/>
          <w:sz w:val="22"/>
          <w:szCs w:val="22"/>
        </w:rPr>
        <w:br/>
        <w:t xml:space="preserve">Tra i primi progetti attivati da Ulteriore figura </w:t>
      </w:r>
      <w:r w:rsidRPr="00EE191E">
        <w:rPr>
          <w:rFonts w:ascii="Aptos" w:hAnsi="Aptos"/>
          <w:b/>
          <w:bCs/>
          <w:color w:val="000000"/>
          <w:sz w:val="22"/>
          <w:szCs w:val="22"/>
        </w:rPr>
        <w:t>Cassiopea</w:t>
      </w:r>
      <w:r w:rsidRPr="00EE191E">
        <w:rPr>
          <w:rFonts w:ascii="Aptos" w:hAnsi="Aptos"/>
          <w:color w:val="000000"/>
          <w:sz w:val="22"/>
          <w:szCs w:val="22"/>
        </w:rPr>
        <w:t xml:space="preserve">, residenza ospitata nel borgo di Cataforio che ha visto protagonista l'artista Danilo Sciorilli, vincitore dell'omonima open call. Attraverso il progetto </w:t>
      </w:r>
      <w:r w:rsidRPr="00EE191E">
        <w:rPr>
          <w:rFonts w:ascii="Aptos" w:hAnsi="Aptos"/>
          <w:i/>
          <w:iCs/>
          <w:color w:val="000000"/>
          <w:sz w:val="22"/>
          <w:szCs w:val="22"/>
        </w:rPr>
        <w:t>HOPE / TRUST / FEAR / DUST</w:t>
      </w:r>
      <w:r w:rsidRPr="00EE191E"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 w:rsidRPr="00EE191E">
        <w:rPr>
          <w:rFonts w:ascii="Aptos" w:hAnsi="Aptos"/>
          <w:color w:val="000000"/>
          <w:sz w:val="22"/>
          <w:szCs w:val="22"/>
        </w:rPr>
        <w:t>Sciorilli</w:t>
      </w:r>
      <w:proofErr w:type="spellEnd"/>
      <w:r w:rsidRPr="00EE191E">
        <w:rPr>
          <w:rFonts w:ascii="Aptos" w:hAnsi="Aptos"/>
          <w:color w:val="000000"/>
          <w:sz w:val="22"/>
          <w:szCs w:val="22"/>
        </w:rPr>
        <w:t xml:space="preserve"> ha sviluppato una ricerca visiva che intreccia memoria, permanenza e trasformazione del territorio, costruendo una mappa narrativa del paese. Il progetto è curato da</w:t>
      </w:r>
      <w:r w:rsidR="006A7B8D" w:rsidRPr="00EE191E">
        <w:rPr>
          <w:rFonts w:ascii="Aptos" w:hAnsi="Aptos"/>
          <w:color w:val="000000"/>
          <w:sz w:val="22"/>
          <w:szCs w:val="22"/>
        </w:rPr>
        <w:t>lla storica dell’arte</w:t>
      </w:r>
      <w:r w:rsidRPr="00EE191E">
        <w:rPr>
          <w:rFonts w:ascii="Aptos" w:hAnsi="Aptos"/>
          <w:color w:val="000000"/>
          <w:sz w:val="22"/>
          <w:szCs w:val="22"/>
        </w:rPr>
        <w:t xml:space="preserve"> Valentina Tebala e realizzato con il supporto di Luigi Scopelliti, presidente dell'Associazione Catartica, e di Trame e Ordito.</w:t>
      </w:r>
    </w:p>
    <w:p w14:paraId="5D1D1E27" w14:textId="77777777" w:rsidR="00C23842" w:rsidRPr="00C23842" w:rsidRDefault="00C23842" w:rsidP="00C23842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  <w:lang w:val="it-IT"/>
        </w:rPr>
      </w:pPr>
      <w:r w:rsidRPr="00C23842">
        <w:rPr>
          <w:rFonts w:ascii="Aptos" w:hAnsi="Aptos"/>
          <w:color w:val="000000"/>
          <w:sz w:val="22"/>
          <w:szCs w:val="22"/>
          <w:lang w:val="it-IT"/>
        </w:rPr>
        <w:t>Dall'11 al 18 giugno si è svolta inoltre SOGLIE, residenza fotografica affidata a Gabriele Cecconi e realizzata con il sostegno del GAL BaTiR. Attraversando i comuni del Basso Tirreno Reggino e le aree dell'Aspromonte, Cecconi ha sviluppato una ricerca dedicata al rapporto tra paesaggio, comunità e trasformazioni territoriali. Il progetto proseguirà nei mesi successivi con l'elaborazione del materiale realizzato durante la residenza, destinato a confluire in una mostra inserita nelle future attività di Ulteriore.</w:t>
      </w:r>
    </w:p>
    <w:p w14:paraId="13DF3531" w14:textId="502A00F5" w:rsidR="0050547A" w:rsidRPr="00EE191E" w:rsidRDefault="00EE191E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br/>
      </w:r>
      <w:r w:rsidRPr="00EE191E">
        <w:rPr>
          <w:rFonts w:ascii="Aptos" w:hAnsi="Aptos"/>
          <w:color w:val="000000"/>
          <w:sz w:val="22"/>
          <w:szCs w:val="22"/>
        </w:rPr>
        <w:t>MOSTRE</w:t>
      </w:r>
      <w:r w:rsidRPr="00EE191E">
        <w:rPr>
          <w:rFonts w:ascii="Aptos" w:hAnsi="Aptos"/>
          <w:sz w:val="22"/>
          <w:szCs w:val="22"/>
        </w:rPr>
        <w:br/>
      </w:r>
      <w:r w:rsidRPr="00EE191E">
        <w:rPr>
          <w:rFonts w:ascii="Aptos" w:hAnsi="Aptos"/>
          <w:color w:val="000000"/>
          <w:sz w:val="22"/>
          <w:szCs w:val="22"/>
        </w:rPr>
        <w:t xml:space="preserve">Il programma espositivo si apre il 3 luglio con </w:t>
      </w:r>
      <w:r w:rsidRPr="00EE191E">
        <w:rPr>
          <w:rFonts w:ascii="Aptos" w:hAnsi="Aptos"/>
          <w:i/>
          <w:iCs/>
          <w:color w:val="000000"/>
          <w:sz w:val="22"/>
          <w:szCs w:val="22"/>
        </w:rPr>
        <w:t>The Classroom</w:t>
      </w:r>
      <w:r w:rsidRPr="00EE191E">
        <w:rPr>
          <w:rFonts w:ascii="Aptos" w:hAnsi="Aptos"/>
          <w:color w:val="000000"/>
          <w:sz w:val="22"/>
          <w:szCs w:val="22"/>
        </w:rPr>
        <w:t xml:space="preserve"> di </w:t>
      </w:r>
      <w:r w:rsidRPr="00EE191E">
        <w:rPr>
          <w:rFonts w:ascii="Aptos" w:hAnsi="Aptos"/>
          <w:b/>
          <w:bCs/>
          <w:color w:val="000000"/>
          <w:sz w:val="22"/>
          <w:szCs w:val="22"/>
        </w:rPr>
        <w:t>Hicham Benohoud</w:t>
      </w:r>
      <w:r w:rsidRPr="00EE191E">
        <w:rPr>
          <w:rFonts w:ascii="Aptos" w:hAnsi="Aptos"/>
          <w:color w:val="000000"/>
          <w:sz w:val="22"/>
          <w:szCs w:val="22"/>
        </w:rPr>
        <w:t xml:space="preserve"> presso l'Area Archeologica Griso Laboccetta di Reggio Calabria. Nato dall'esperienza dell'artista come insegnante, il progetto utilizza la fotografia come strumento pedagogico e di riflessione sui temi dell'identità, della libertà e del controllo.</w:t>
      </w:r>
    </w:p>
    <w:p w14:paraId="3B1B6A76" w14:textId="77777777" w:rsidR="006A7B8D" w:rsidRPr="00EE191E" w:rsidRDefault="006A7B8D" w:rsidP="006A7B8D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  <w:lang w:val="it-IT"/>
        </w:rPr>
      </w:pPr>
      <w:r w:rsidRPr="00EE191E">
        <w:rPr>
          <w:rFonts w:ascii="Aptos" w:hAnsi="Aptos"/>
          <w:color w:val="000000"/>
          <w:sz w:val="22"/>
          <w:szCs w:val="22"/>
          <w:lang w:val="it-IT"/>
        </w:rPr>
        <w:lastRenderedPageBreak/>
        <w:t xml:space="preserve">Nello stesso periodo l'Hotel </w:t>
      </w:r>
      <w:proofErr w:type="spellStart"/>
      <w:r w:rsidRPr="00EE191E">
        <w:rPr>
          <w:rFonts w:ascii="Aptos" w:hAnsi="Aptos"/>
          <w:color w:val="000000"/>
          <w:sz w:val="22"/>
          <w:szCs w:val="22"/>
          <w:lang w:val="it-IT"/>
        </w:rPr>
        <w:t>Medinblu</w:t>
      </w:r>
      <w:proofErr w:type="spellEnd"/>
      <w:r w:rsidRPr="00EE191E">
        <w:rPr>
          <w:rFonts w:ascii="Aptos" w:hAnsi="Aptos"/>
          <w:color w:val="000000"/>
          <w:sz w:val="22"/>
          <w:szCs w:val="22"/>
          <w:lang w:val="it-IT"/>
        </w:rPr>
        <w:t xml:space="preserve"> ospita </w:t>
      </w:r>
      <w:proofErr w:type="spellStart"/>
      <w:r w:rsidRPr="00EE191E">
        <w:rPr>
          <w:rFonts w:ascii="Aptos" w:hAnsi="Aptos"/>
          <w:i/>
          <w:iCs/>
          <w:color w:val="000000"/>
          <w:sz w:val="22"/>
          <w:szCs w:val="22"/>
          <w:lang w:val="it-IT"/>
        </w:rPr>
        <w:t>Todas</w:t>
      </w:r>
      <w:proofErr w:type="spellEnd"/>
      <w:r w:rsidRPr="00EE191E">
        <w:rPr>
          <w:rFonts w:ascii="Aptos" w:hAnsi="Aptos"/>
          <w:i/>
          <w:iCs/>
          <w:color w:val="000000"/>
          <w:sz w:val="22"/>
          <w:szCs w:val="22"/>
          <w:lang w:val="it-IT"/>
        </w:rPr>
        <w:t xml:space="preserve"> </w:t>
      </w:r>
      <w:proofErr w:type="spellStart"/>
      <w:r w:rsidRPr="00EE191E">
        <w:rPr>
          <w:rFonts w:ascii="Aptos" w:hAnsi="Aptos"/>
          <w:i/>
          <w:iCs/>
          <w:color w:val="000000"/>
          <w:sz w:val="22"/>
          <w:szCs w:val="22"/>
          <w:lang w:val="it-IT"/>
        </w:rPr>
        <w:t>las</w:t>
      </w:r>
      <w:proofErr w:type="spellEnd"/>
      <w:r w:rsidRPr="00EE191E">
        <w:rPr>
          <w:rFonts w:ascii="Aptos" w:hAnsi="Aptos"/>
          <w:i/>
          <w:iCs/>
          <w:color w:val="000000"/>
          <w:sz w:val="22"/>
          <w:szCs w:val="22"/>
          <w:lang w:val="it-IT"/>
        </w:rPr>
        <w:t xml:space="preserve"> </w:t>
      </w:r>
      <w:proofErr w:type="spellStart"/>
      <w:r w:rsidRPr="00EE191E">
        <w:rPr>
          <w:rFonts w:ascii="Aptos" w:hAnsi="Aptos"/>
          <w:i/>
          <w:iCs/>
          <w:color w:val="000000"/>
          <w:sz w:val="22"/>
          <w:szCs w:val="22"/>
          <w:lang w:val="it-IT"/>
        </w:rPr>
        <w:t>Cosas</w:t>
      </w:r>
      <w:proofErr w:type="spellEnd"/>
      <w:r w:rsidRPr="00EE191E">
        <w:rPr>
          <w:rFonts w:ascii="Aptos" w:hAnsi="Aptos"/>
          <w:i/>
          <w:iCs/>
          <w:color w:val="000000"/>
          <w:sz w:val="22"/>
          <w:szCs w:val="22"/>
          <w:lang w:val="it-IT"/>
        </w:rPr>
        <w:t xml:space="preserve"> Bellas</w:t>
      </w:r>
      <w:r w:rsidRPr="00EE191E">
        <w:rPr>
          <w:rFonts w:ascii="Aptos" w:hAnsi="Aptos"/>
          <w:color w:val="000000"/>
          <w:sz w:val="22"/>
          <w:szCs w:val="22"/>
          <w:lang w:val="it-IT"/>
        </w:rPr>
        <w:t xml:space="preserve"> di </w:t>
      </w:r>
      <w:r w:rsidRPr="00EE191E">
        <w:rPr>
          <w:rFonts w:ascii="Aptos" w:hAnsi="Aptos"/>
          <w:b/>
          <w:bCs/>
          <w:color w:val="000000"/>
          <w:sz w:val="22"/>
          <w:szCs w:val="22"/>
          <w:lang w:val="it-IT"/>
        </w:rPr>
        <w:t>Alejandra Hauser</w:t>
      </w:r>
      <w:r w:rsidRPr="00EE191E">
        <w:rPr>
          <w:rFonts w:ascii="Aptos" w:hAnsi="Aptos"/>
          <w:color w:val="000000"/>
          <w:sz w:val="22"/>
          <w:szCs w:val="22"/>
          <w:lang w:val="it-IT"/>
        </w:rPr>
        <w:t>, un lavoro che nasce da oltre dieci anni di viaggi e che indaga il significato di casa e appartenenza attraverso immagini capaci di evocare un senso di familiarità anche nei luoghi più lontani. La mostra è co-curata con Sara Emma Cervo, Visual Editor di Vanity Fair.</w:t>
      </w:r>
    </w:p>
    <w:p w14:paraId="5907411D" w14:textId="1A12FFA3" w:rsidR="0050547A" w:rsidRPr="00EE191E" w:rsidRDefault="00000000" w:rsidP="006A7B8D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sz w:val="22"/>
          <w:szCs w:val="22"/>
        </w:rPr>
        <w:t xml:space="preserve">Alla Stazione Centrale di Reggio Calabria viene presentato </w:t>
      </w:r>
      <w:proofErr w:type="spellStart"/>
      <w:r w:rsidRPr="00EE191E">
        <w:rPr>
          <w:rFonts w:ascii="Aptos" w:hAnsi="Aptos"/>
          <w:i/>
          <w:iCs/>
          <w:sz w:val="22"/>
          <w:szCs w:val="22"/>
        </w:rPr>
        <w:t>Espaço</w:t>
      </w:r>
      <w:proofErr w:type="spellEnd"/>
      <w:r w:rsidRPr="00EE191E">
        <w:rPr>
          <w:rFonts w:ascii="Aptos" w:hAnsi="Aptos"/>
          <w:i/>
          <w:iCs/>
          <w:sz w:val="22"/>
          <w:szCs w:val="22"/>
        </w:rPr>
        <w:t xml:space="preserve"> do </w:t>
      </w:r>
      <w:proofErr w:type="spellStart"/>
      <w:r w:rsidRPr="00EE191E">
        <w:rPr>
          <w:rFonts w:ascii="Aptos" w:hAnsi="Aptos"/>
          <w:i/>
          <w:iCs/>
          <w:sz w:val="22"/>
          <w:szCs w:val="22"/>
        </w:rPr>
        <w:t>Meio</w:t>
      </w:r>
      <w:proofErr w:type="spellEnd"/>
      <w:r w:rsidRPr="00EE191E">
        <w:rPr>
          <w:rFonts w:ascii="Aptos" w:hAnsi="Aptos"/>
          <w:sz w:val="22"/>
          <w:szCs w:val="22"/>
        </w:rPr>
        <w:t xml:space="preserve"> di </w:t>
      </w:r>
      <w:r w:rsidRPr="00EE191E">
        <w:rPr>
          <w:rFonts w:ascii="Aptos" w:hAnsi="Aptos"/>
          <w:b/>
          <w:bCs/>
          <w:sz w:val="22"/>
          <w:szCs w:val="22"/>
        </w:rPr>
        <w:t>Nadia Cianelli</w:t>
      </w:r>
      <w:r w:rsidRPr="00EE191E">
        <w:rPr>
          <w:rFonts w:ascii="Aptos" w:hAnsi="Aptos"/>
          <w:sz w:val="22"/>
          <w:szCs w:val="22"/>
        </w:rPr>
        <w:t xml:space="preserve">, progetto sviluppato attraverso diversi soggiorni nell'Amazzonia brasiliana e dedicato al rapporto tra esseri umani, natura e spiritualità. La mostra, realizzata nell'ambito della collaborazione tra Ulteriore e RFI – Rete Ferroviaria Italiana (Gruppo FS), porta la fotografia contemporanea all'interno di uno spazio quotidiano di attraversamento e incontro, ampliando il dialogo tra arte, territorio e comunità. Il progetto è co-curato con Roberta Fuorvia, curatrice e co-fondatrice di The Docks. L'allestimento è a cura dell'architetta Rosanna Sapia. </w:t>
      </w:r>
    </w:p>
    <w:p w14:paraId="0659CEEE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sz w:val="22"/>
          <w:szCs w:val="22"/>
        </w:rPr>
      </w:pPr>
      <w:r w:rsidRPr="00EE191E">
        <w:rPr>
          <w:rFonts w:ascii="Aptos" w:hAnsi="Aptos"/>
          <w:sz w:val="22"/>
          <w:szCs w:val="22"/>
        </w:rPr>
        <w:t xml:space="preserve">Dal 16 luglio al 6 agosto il Museo Archeologico Nazionale di Reggio Calabria ospita </w:t>
      </w:r>
      <w:r w:rsidRPr="00EE191E">
        <w:rPr>
          <w:rFonts w:ascii="Aptos" w:hAnsi="Aptos"/>
          <w:i/>
          <w:iCs/>
          <w:sz w:val="22"/>
          <w:szCs w:val="22"/>
        </w:rPr>
        <w:t>Altera Italia</w:t>
      </w:r>
      <w:r w:rsidRPr="00EE191E">
        <w:rPr>
          <w:rFonts w:ascii="Aptos" w:hAnsi="Aptos"/>
          <w:sz w:val="22"/>
          <w:szCs w:val="22"/>
        </w:rPr>
        <w:t xml:space="preserve"> di </w:t>
      </w:r>
      <w:r w:rsidRPr="00EE191E">
        <w:rPr>
          <w:rFonts w:ascii="Aptos" w:hAnsi="Aptos"/>
          <w:b/>
          <w:bCs/>
          <w:sz w:val="22"/>
          <w:szCs w:val="22"/>
        </w:rPr>
        <w:t>Alessia Rollo</w:t>
      </w:r>
      <w:r w:rsidRPr="00EE191E">
        <w:rPr>
          <w:rFonts w:ascii="Aptos" w:hAnsi="Aptos"/>
          <w:sz w:val="22"/>
          <w:szCs w:val="22"/>
        </w:rPr>
        <w:t xml:space="preserve">, progetto vincitore di </w:t>
      </w:r>
      <w:r w:rsidRPr="00EE191E">
        <w:rPr>
          <w:rFonts w:ascii="Aptos" w:hAnsi="Aptos"/>
          <w:b/>
          <w:bCs/>
          <w:sz w:val="22"/>
          <w:szCs w:val="22"/>
        </w:rPr>
        <w:t>LYRA</w:t>
      </w:r>
      <w:r w:rsidRPr="00EE191E">
        <w:rPr>
          <w:rFonts w:ascii="Aptos" w:hAnsi="Aptos"/>
          <w:sz w:val="22"/>
          <w:szCs w:val="22"/>
        </w:rPr>
        <w:t>, open call dedicata alla ricerca nelle arti e nella cultura visiva contemporanea promossa da Ulteriore in collaborazione con il Museo Archeologico Nazionale di Reggio Calabria. Attraverso immagini contemporanee e materiali d'archivio, il lavoro indaga il patrimonio rituale del Sud Italia e la costruzione dell'identità culturale meridionale.</w:t>
      </w:r>
    </w:p>
    <w:p w14:paraId="3E642853" w14:textId="77777777" w:rsidR="0050547A" w:rsidRPr="00EE191E" w:rsidRDefault="00000000">
      <w:pPr>
        <w:tabs>
          <w:tab w:val="left" w:pos="220"/>
          <w:tab w:val="left" w:pos="720"/>
        </w:tabs>
        <w:spacing w:before="240" w:after="240"/>
        <w:rPr>
          <w:rFonts w:ascii="Aptos" w:hAnsi="Aptos"/>
          <w:sz w:val="22"/>
          <w:szCs w:val="22"/>
        </w:rPr>
      </w:pPr>
      <w:r w:rsidRPr="00EE191E">
        <w:rPr>
          <w:rFonts w:ascii="Aptos" w:hAnsi="Aptos"/>
          <w:sz w:val="22"/>
          <w:szCs w:val="22"/>
        </w:rPr>
        <w:t xml:space="preserve">Dal 2 agosto al 2 settembre il Museo e Parco Archeologico Nazionale di Locri </w:t>
      </w:r>
      <w:proofErr w:type="spellStart"/>
      <w:r w:rsidRPr="00EE191E">
        <w:rPr>
          <w:rFonts w:ascii="Aptos" w:hAnsi="Aptos"/>
          <w:sz w:val="22"/>
          <w:szCs w:val="22"/>
        </w:rPr>
        <w:t>Epizefiri</w:t>
      </w:r>
      <w:proofErr w:type="spellEnd"/>
      <w:r w:rsidRPr="00EE191E">
        <w:rPr>
          <w:rFonts w:ascii="Aptos" w:hAnsi="Aptos"/>
          <w:sz w:val="22"/>
          <w:szCs w:val="22"/>
        </w:rPr>
        <w:t xml:space="preserve"> presenta </w:t>
      </w:r>
      <w:r w:rsidRPr="00EE191E">
        <w:rPr>
          <w:rFonts w:ascii="Aptos" w:hAnsi="Aptos"/>
          <w:i/>
          <w:iCs/>
          <w:sz w:val="22"/>
          <w:szCs w:val="22"/>
        </w:rPr>
        <w:t xml:space="preserve">Interno Zoo </w:t>
      </w:r>
      <w:r w:rsidRPr="00EE191E">
        <w:rPr>
          <w:rFonts w:ascii="Aptos" w:hAnsi="Aptos"/>
          <w:sz w:val="22"/>
          <w:szCs w:val="22"/>
        </w:rPr>
        <w:t xml:space="preserve">di </w:t>
      </w:r>
      <w:r w:rsidRPr="00EE191E">
        <w:rPr>
          <w:rFonts w:ascii="Aptos" w:hAnsi="Aptos"/>
          <w:b/>
          <w:bCs/>
          <w:sz w:val="22"/>
          <w:szCs w:val="22"/>
        </w:rPr>
        <w:t>Christian Pardini</w:t>
      </w:r>
      <w:r w:rsidRPr="00EE191E">
        <w:rPr>
          <w:rFonts w:ascii="Aptos" w:hAnsi="Aptos"/>
          <w:sz w:val="22"/>
          <w:szCs w:val="22"/>
        </w:rPr>
        <w:t xml:space="preserve">, progetto vincitore di </w:t>
      </w:r>
      <w:r w:rsidRPr="00EE191E">
        <w:rPr>
          <w:rFonts w:ascii="Aptos" w:hAnsi="Aptos"/>
          <w:b/>
          <w:bCs/>
          <w:sz w:val="22"/>
          <w:szCs w:val="22"/>
        </w:rPr>
        <w:t>Andromeda</w:t>
      </w:r>
      <w:r w:rsidRPr="00EE191E">
        <w:rPr>
          <w:rFonts w:ascii="Aptos" w:hAnsi="Aptos"/>
          <w:sz w:val="22"/>
          <w:szCs w:val="22"/>
        </w:rPr>
        <w:t xml:space="preserve">, open call dedicata alla ricerca fotografica e alle pratiche visive contemporanee promossa da Ulteriore in partenariato con il GAL Terre </w:t>
      </w:r>
      <w:proofErr w:type="spellStart"/>
      <w:r w:rsidRPr="00EE191E">
        <w:rPr>
          <w:rFonts w:ascii="Aptos" w:hAnsi="Aptos"/>
          <w:sz w:val="22"/>
          <w:szCs w:val="22"/>
        </w:rPr>
        <w:t>Locridee</w:t>
      </w:r>
      <w:proofErr w:type="spellEnd"/>
      <w:r w:rsidRPr="00EE191E">
        <w:rPr>
          <w:rFonts w:ascii="Aptos" w:hAnsi="Aptos"/>
          <w:sz w:val="22"/>
          <w:szCs w:val="22"/>
        </w:rPr>
        <w:t xml:space="preserve">. La mostra, co-curata con Elena Trunfio, direttrice del Museo e Parco Archeologico Nazionale di Locri </w:t>
      </w:r>
      <w:proofErr w:type="spellStart"/>
      <w:r w:rsidRPr="00EE191E">
        <w:rPr>
          <w:rFonts w:ascii="Aptos" w:hAnsi="Aptos"/>
          <w:sz w:val="22"/>
          <w:szCs w:val="22"/>
        </w:rPr>
        <w:t>Epizefiri</w:t>
      </w:r>
      <w:proofErr w:type="spellEnd"/>
      <w:r w:rsidRPr="00EE191E">
        <w:rPr>
          <w:rFonts w:ascii="Aptos" w:hAnsi="Aptos"/>
          <w:sz w:val="22"/>
          <w:szCs w:val="22"/>
        </w:rPr>
        <w:t>, riflette sui dispositivi che orientano il nostro sguardo e sulle architetture della visione.</w:t>
      </w:r>
    </w:p>
    <w:p w14:paraId="236BC3E8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 xml:space="preserve">In autunno il programma prosegue con </w:t>
      </w:r>
      <w:r w:rsidRPr="00EE191E">
        <w:rPr>
          <w:rFonts w:ascii="Aptos" w:hAnsi="Aptos"/>
          <w:i/>
          <w:iCs/>
          <w:color w:val="000000"/>
          <w:sz w:val="22"/>
          <w:szCs w:val="22"/>
        </w:rPr>
        <w:t>A Warm Winter</w:t>
      </w:r>
      <w:r w:rsidRPr="00EE191E">
        <w:rPr>
          <w:rFonts w:ascii="Aptos" w:hAnsi="Aptos"/>
          <w:color w:val="000000"/>
          <w:sz w:val="22"/>
          <w:szCs w:val="22"/>
        </w:rPr>
        <w:t xml:space="preserve"> di </w:t>
      </w:r>
      <w:r w:rsidRPr="00EE191E">
        <w:rPr>
          <w:rFonts w:ascii="Aptos" w:hAnsi="Aptos"/>
          <w:b/>
          <w:bCs/>
          <w:color w:val="000000"/>
          <w:sz w:val="22"/>
          <w:szCs w:val="22"/>
        </w:rPr>
        <w:t>Martina Albertazzi</w:t>
      </w:r>
      <w:r w:rsidRPr="00EE191E">
        <w:rPr>
          <w:rFonts w:ascii="Aptos" w:hAnsi="Aptos"/>
          <w:color w:val="000000"/>
          <w:sz w:val="22"/>
          <w:szCs w:val="22"/>
        </w:rPr>
        <w:t xml:space="preserve"> presso Elle Interni, dedicato alle comunità nomadi che attraversano il West americano inseguendo un inverno mite e costruendo forme alternative di appartenenza.</w:t>
      </w:r>
    </w:p>
    <w:p w14:paraId="78476741" w14:textId="2714FC09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Chiude il programma espositivo</w:t>
      </w:r>
      <w:r w:rsidRPr="00EE191E">
        <w:rPr>
          <w:rFonts w:ascii="Aptos" w:hAnsi="Aptos"/>
          <w:i/>
          <w:iCs/>
          <w:color w:val="000000"/>
          <w:sz w:val="22"/>
          <w:szCs w:val="22"/>
        </w:rPr>
        <w:t xml:space="preserve"> </w:t>
      </w:r>
      <w:r w:rsidRPr="00EE191E">
        <w:rPr>
          <w:rFonts w:ascii="Aptos" w:hAnsi="Aptos"/>
          <w:i/>
          <w:iCs/>
          <w:sz w:val="22"/>
          <w:szCs w:val="22"/>
        </w:rPr>
        <w:t>Alén do Lago</w:t>
      </w:r>
      <w:r w:rsidRPr="00EE191E">
        <w:rPr>
          <w:rFonts w:ascii="Aptos" w:eastAsia="Calibri" w:hAnsi="Aptos" w:cs="Calibri"/>
          <w:sz w:val="22"/>
          <w:szCs w:val="22"/>
        </w:rPr>
        <w:t xml:space="preserve"> </w:t>
      </w:r>
      <w:r w:rsidRPr="00EE191E">
        <w:rPr>
          <w:rFonts w:ascii="Aptos" w:hAnsi="Aptos"/>
          <w:color w:val="000000"/>
          <w:sz w:val="22"/>
          <w:szCs w:val="22"/>
        </w:rPr>
        <w:t xml:space="preserve">di </w:t>
      </w:r>
      <w:r w:rsidRPr="00EE191E">
        <w:rPr>
          <w:rFonts w:ascii="Aptos" w:hAnsi="Aptos"/>
          <w:b/>
          <w:bCs/>
          <w:color w:val="000000"/>
          <w:sz w:val="22"/>
          <w:szCs w:val="22"/>
        </w:rPr>
        <w:t>Carlos Folgoso Sueiro</w:t>
      </w:r>
      <w:r w:rsidRPr="00EE191E">
        <w:rPr>
          <w:rFonts w:ascii="Aptos" w:hAnsi="Aptos"/>
          <w:color w:val="000000"/>
          <w:sz w:val="22"/>
          <w:szCs w:val="22"/>
        </w:rPr>
        <w:t xml:space="preserve">, ospitata da </w:t>
      </w:r>
      <w:proofErr w:type="spellStart"/>
      <w:r w:rsidRPr="00EE191E">
        <w:rPr>
          <w:rFonts w:ascii="Aptos" w:hAnsi="Aptos"/>
          <w:color w:val="000000"/>
          <w:sz w:val="22"/>
          <w:szCs w:val="22"/>
        </w:rPr>
        <w:t>Techne</w:t>
      </w:r>
      <w:proofErr w:type="spellEnd"/>
      <w:r w:rsidRPr="00EE191E">
        <w:rPr>
          <w:rFonts w:ascii="Aptos" w:hAnsi="Aptos"/>
          <w:color w:val="000000"/>
          <w:sz w:val="22"/>
          <w:szCs w:val="22"/>
        </w:rPr>
        <w:t xml:space="preserve"> Contemporary Art. Attraverso una narrazione che intreccia autobiografia, memoria collettiva e mito, il progetto esplora la Galizia contemporanea e le trasformazioni che attraversano le comunità rurali della regione. La mostra è </w:t>
      </w:r>
      <w:r w:rsidR="006A7B8D" w:rsidRPr="00EE191E">
        <w:rPr>
          <w:rFonts w:ascii="Aptos" w:hAnsi="Aptos"/>
          <w:color w:val="000000"/>
          <w:sz w:val="22"/>
          <w:szCs w:val="22"/>
        </w:rPr>
        <w:t>co-</w:t>
      </w:r>
      <w:r w:rsidRPr="00EE191E">
        <w:rPr>
          <w:rFonts w:ascii="Aptos" w:hAnsi="Aptos"/>
          <w:color w:val="000000"/>
          <w:sz w:val="22"/>
          <w:szCs w:val="22"/>
        </w:rPr>
        <w:t>curata con Angela Pellicanò</w:t>
      </w:r>
      <w:r w:rsidRPr="00EE191E">
        <w:rPr>
          <w:rFonts w:ascii="Aptos" w:hAnsi="Aptos"/>
          <w:sz w:val="22"/>
          <w:szCs w:val="22"/>
        </w:rPr>
        <w:t>, artista e curatrice.</w:t>
      </w:r>
    </w:p>
    <w:p w14:paraId="66512FDB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PUBLIC PROGRAM E FORMAZIONE</w:t>
      </w:r>
      <w:r w:rsidRPr="00EE191E">
        <w:rPr>
          <w:rFonts w:ascii="Aptos" w:hAnsi="Aptos"/>
          <w:sz w:val="22"/>
          <w:szCs w:val="22"/>
        </w:rPr>
        <w:br/>
      </w:r>
      <w:r w:rsidRPr="00EE191E">
        <w:rPr>
          <w:rFonts w:ascii="Aptos" w:hAnsi="Aptos"/>
          <w:color w:val="000000"/>
          <w:sz w:val="22"/>
          <w:szCs w:val="22"/>
        </w:rPr>
        <w:t>Accanto alle mostre, Ulteriore sviluppa un articolato programma pubblico di incontri, dialoghi e attività formative.</w:t>
      </w:r>
    </w:p>
    <w:p w14:paraId="53A5DF84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 xml:space="preserve">Il Public Program si è aperto con il talk </w:t>
      </w:r>
      <w:r w:rsidRPr="00EE191E">
        <w:rPr>
          <w:rFonts w:ascii="Aptos" w:hAnsi="Aptos"/>
          <w:sz w:val="22"/>
          <w:szCs w:val="22"/>
        </w:rPr>
        <w:t>“</w:t>
      </w:r>
      <w:r w:rsidRPr="00EE191E">
        <w:rPr>
          <w:rFonts w:ascii="Aptos" w:hAnsi="Aptos"/>
          <w:color w:val="000000"/>
          <w:sz w:val="22"/>
          <w:szCs w:val="22"/>
        </w:rPr>
        <w:t>Mentre il mondo brucia, che cosa può fare l'arte? Da Gibellina a Reggio Calabria: uno sguardo dal Mediterraneo</w:t>
      </w:r>
      <w:r w:rsidRPr="00EE191E">
        <w:rPr>
          <w:rFonts w:ascii="Aptos" w:hAnsi="Aptos"/>
          <w:sz w:val="22"/>
          <w:szCs w:val="22"/>
        </w:rPr>
        <w:t>”</w:t>
      </w:r>
      <w:r w:rsidRPr="00EE191E">
        <w:rPr>
          <w:rFonts w:ascii="Aptos" w:hAnsi="Aptos"/>
          <w:color w:val="000000"/>
          <w:sz w:val="22"/>
          <w:szCs w:val="22"/>
        </w:rPr>
        <w:t xml:space="preserve">, dedicato al ruolo sociale e rigenerativo delle pratiche artistiche contemporanee e alla loro capacità di attivare nuove relazioni tra cultura e territorio. Sono intervenuti </w:t>
      </w:r>
      <w:r w:rsidRPr="00EE191E">
        <w:rPr>
          <w:rFonts w:ascii="Aptos" w:hAnsi="Aptos"/>
          <w:b/>
          <w:bCs/>
          <w:color w:val="000000"/>
          <w:sz w:val="22"/>
          <w:szCs w:val="22"/>
        </w:rPr>
        <w:t>Enzo Fiammetta</w:t>
      </w:r>
      <w:r w:rsidRPr="00EE191E">
        <w:rPr>
          <w:rFonts w:ascii="Aptos" w:hAnsi="Aptos"/>
          <w:color w:val="000000"/>
          <w:sz w:val="22"/>
          <w:szCs w:val="22"/>
        </w:rPr>
        <w:t>, direttore del Museo delle Trame Mediterranee di Gibellina, Teodora Malavenda e Angela Pellicanò.</w:t>
      </w:r>
    </w:p>
    <w:p w14:paraId="1D7CA791" w14:textId="055D23D5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 xml:space="preserve">Tra le attività principali figura inoltre </w:t>
      </w:r>
      <w:r w:rsidRPr="00EE191E">
        <w:rPr>
          <w:rFonts w:ascii="Aptos" w:hAnsi="Aptos"/>
          <w:sz w:val="22"/>
          <w:szCs w:val="22"/>
        </w:rPr>
        <w:t>“</w:t>
      </w:r>
      <w:r w:rsidRPr="00EE191E">
        <w:rPr>
          <w:rFonts w:ascii="Aptos" w:hAnsi="Aptos"/>
          <w:color w:val="000000"/>
          <w:sz w:val="22"/>
          <w:szCs w:val="22"/>
        </w:rPr>
        <w:t>CURA-FIGURA. Fotografia per guarire lo sguardo</w:t>
      </w:r>
      <w:r w:rsidRPr="00EE191E">
        <w:rPr>
          <w:rFonts w:ascii="Aptos" w:hAnsi="Aptos"/>
          <w:sz w:val="22"/>
          <w:szCs w:val="22"/>
        </w:rPr>
        <w:t>”</w:t>
      </w:r>
      <w:r w:rsidRPr="00EE191E">
        <w:rPr>
          <w:rFonts w:ascii="Aptos" w:hAnsi="Aptos"/>
          <w:color w:val="000000"/>
          <w:sz w:val="22"/>
          <w:szCs w:val="22"/>
        </w:rPr>
        <w:t xml:space="preserve">, workshop residenziale a cura di </w:t>
      </w:r>
      <w:r w:rsidRPr="00EE191E">
        <w:rPr>
          <w:rFonts w:ascii="Aptos" w:hAnsi="Aptos"/>
          <w:b/>
          <w:bCs/>
          <w:color w:val="000000"/>
          <w:sz w:val="22"/>
          <w:szCs w:val="22"/>
        </w:rPr>
        <w:t>Studio Figure</w:t>
      </w:r>
      <w:r w:rsidRPr="00EE191E">
        <w:rPr>
          <w:rFonts w:ascii="Aptos" w:hAnsi="Aptos"/>
          <w:color w:val="000000"/>
          <w:sz w:val="22"/>
          <w:szCs w:val="22"/>
        </w:rPr>
        <w:t xml:space="preserve"> che si svolgerà dal 20 al 25 agosto tra Oppido Mamertina e l'ex sanatorio di </w:t>
      </w:r>
      <w:proofErr w:type="spellStart"/>
      <w:r w:rsidRPr="00EE191E">
        <w:rPr>
          <w:rFonts w:ascii="Aptos" w:hAnsi="Aptos"/>
          <w:color w:val="000000"/>
          <w:sz w:val="22"/>
          <w:szCs w:val="22"/>
        </w:rPr>
        <w:t>Zervò</w:t>
      </w:r>
      <w:proofErr w:type="spellEnd"/>
      <w:r w:rsidRPr="00EE191E">
        <w:rPr>
          <w:rFonts w:ascii="Aptos" w:hAnsi="Aptos"/>
          <w:color w:val="000000"/>
          <w:sz w:val="22"/>
          <w:szCs w:val="22"/>
        </w:rPr>
        <w:t xml:space="preserve">, nel cuore dell'Aspromonte. Realizzato in collaborazione con il Comune di Oppido </w:t>
      </w:r>
      <w:r w:rsidRPr="00EE191E">
        <w:rPr>
          <w:rFonts w:ascii="Aptos" w:hAnsi="Aptos"/>
          <w:color w:val="000000"/>
          <w:sz w:val="22"/>
          <w:szCs w:val="22"/>
        </w:rPr>
        <w:lastRenderedPageBreak/>
        <w:t>Mamertina, il percorso propone un utilizzo lento e consapevole della fotografia come pratica di osservazione, relazione e ascolto del paesaggio.</w:t>
      </w:r>
      <w:r w:rsidR="00BC38B1">
        <w:rPr>
          <w:rFonts w:ascii="Aptos" w:hAnsi="Aptos"/>
          <w:color w:val="000000"/>
          <w:sz w:val="22"/>
          <w:szCs w:val="22"/>
        </w:rPr>
        <w:br/>
        <w:t>Il workshop è coordinato da Emma Filippi.</w:t>
      </w:r>
    </w:p>
    <w:p w14:paraId="52352CA2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 xml:space="preserve">A partire dal weekend inaugurale, Ulteriore attiverà inoltre un programma di visite guidate dedicate alle mostre e alla scoperta del territorio, curate dalla storica dell'arte e guida turistica Francesca Mangiola, fondatrice dell'associazione </w:t>
      </w:r>
      <w:r w:rsidRPr="00EE191E">
        <w:rPr>
          <w:rFonts w:ascii="Aptos" w:hAnsi="Aptos"/>
          <w:b/>
          <w:bCs/>
          <w:color w:val="000000"/>
          <w:sz w:val="22"/>
          <w:szCs w:val="22"/>
        </w:rPr>
        <w:t>Percorsi d'Arte APS</w:t>
      </w:r>
      <w:r w:rsidRPr="00EE191E">
        <w:rPr>
          <w:rFonts w:ascii="Aptos" w:hAnsi="Aptos"/>
          <w:color w:val="000000"/>
          <w:sz w:val="22"/>
          <w:szCs w:val="22"/>
        </w:rPr>
        <w:t>. Gli itinerari accompagneranno il pubblico attraverso i luoghi del progetto, mettendo in relazione patrimonio culturale, paesaggio e pratiche artistiche contemporanee.</w:t>
      </w:r>
    </w:p>
    <w:p w14:paraId="5CFE1D37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I LUOGHI</w:t>
      </w:r>
      <w:r w:rsidRPr="00EE191E">
        <w:rPr>
          <w:rFonts w:ascii="Aptos" w:hAnsi="Aptos"/>
          <w:sz w:val="22"/>
          <w:szCs w:val="22"/>
        </w:rPr>
        <w:br/>
      </w:r>
      <w:r w:rsidRPr="00EE191E">
        <w:rPr>
          <w:rFonts w:ascii="Aptos" w:hAnsi="Aptos"/>
          <w:color w:val="000000"/>
          <w:sz w:val="22"/>
          <w:szCs w:val="22"/>
        </w:rPr>
        <w:t xml:space="preserve">Ulteriore si sviluppa attraverso una costellazione di luoghi che riflettono la pluralità del territorio metropolitano: il Museo Archeologico Nazionale di Reggio Calabria, l'Area Archeologica Griso Laboccetta, il Museo e Parco Archeologico Nazionale di Locri </w:t>
      </w:r>
      <w:proofErr w:type="spellStart"/>
      <w:r w:rsidRPr="00EE191E">
        <w:rPr>
          <w:rFonts w:ascii="Aptos" w:hAnsi="Aptos"/>
          <w:color w:val="000000"/>
          <w:sz w:val="22"/>
          <w:szCs w:val="22"/>
        </w:rPr>
        <w:t>Epizefiri</w:t>
      </w:r>
      <w:proofErr w:type="spellEnd"/>
      <w:r w:rsidRPr="00EE191E">
        <w:rPr>
          <w:rFonts w:ascii="Aptos" w:hAnsi="Aptos"/>
          <w:color w:val="000000"/>
          <w:sz w:val="22"/>
          <w:szCs w:val="22"/>
        </w:rPr>
        <w:t xml:space="preserve">, la Stazione Centrale di Reggio Calabria, </w:t>
      </w:r>
      <w:proofErr w:type="spellStart"/>
      <w:r w:rsidRPr="00EE191E">
        <w:rPr>
          <w:rFonts w:ascii="Aptos" w:hAnsi="Aptos"/>
          <w:color w:val="000000"/>
          <w:sz w:val="22"/>
          <w:szCs w:val="22"/>
        </w:rPr>
        <w:t>Techne</w:t>
      </w:r>
      <w:proofErr w:type="spellEnd"/>
      <w:r w:rsidRPr="00EE191E">
        <w:rPr>
          <w:rFonts w:ascii="Aptos" w:hAnsi="Aptos"/>
          <w:color w:val="000000"/>
          <w:sz w:val="22"/>
          <w:szCs w:val="22"/>
        </w:rPr>
        <w:t xml:space="preserve"> Contemporary Art, Hotel </w:t>
      </w:r>
      <w:proofErr w:type="spellStart"/>
      <w:r w:rsidRPr="00EE191E">
        <w:rPr>
          <w:rFonts w:ascii="Aptos" w:hAnsi="Aptos"/>
          <w:color w:val="000000"/>
          <w:sz w:val="22"/>
          <w:szCs w:val="22"/>
        </w:rPr>
        <w:t>Medinblu</w:t>
      </w:r>
      <w:proofErr w:type="spellEnd"/>
      <w:r w:rsidRPr="00EE191E">
        <w:rPr>
          <w:rFonts w:ascii="Aptos" w:hAnsi="Aptos"/>
          <w:color w:val="000000"/>
          <w:sz w:val="22"/>
          <w:szCs w:val="22"/>
        </w:rPr>
        <w:t xml:space="preserve">, Elle Interni, Cataforio, Oppido Mamertina, </w:t>
      </w:r>
      <w:proofErr w:type="spellStart"/>
      <w:r w:rsidRPr="00EE191E">
        <w:rPr>
          <w:rFonts w:ascii="Aptos" w:hAnsi="Aptos"/>
          <w:color w:val="000000"/>
          <w:sz w:val="22"/>
          <w:szCs w:val="22"/>
        </w:rPr>
        <w:t>Zervò</w:t>
      </w:r>
      <w:proofErr w:type="spellEnd"/>
      <w:r w:rsidRPr="00EE191E">
        <w:rPr>
          <w:rFonts w:ascii="Aptos" w:hAnsi="Aptos"/>
          <w:color w:val="000000"/>
          <w:sz w:val="22"/>
          <w:szCs w:val="22"/>
        </w:rPr>
        <w:t xml:space="preserve"> e il territorio del Basso Tirreno Reggino.</w:t>
      </w:r>
    </w:p>
    <w:p w14:paraId="1BB3A312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DICHIARAZIONI</w:t>
      </w:r>
      <w:r w:rsidRPr="00EE191E">
        <w:rPr>
          <w:rFonts w:ascii="Aptos" w:hAnsi="Aptos"/>
          <w:sz w:val="22"/>
          <w:szCs w:val="22"/>
        </w:rPr>
        <w:br/>
      </w:r>
      <w:r w:rsidRPr="00EE191E">
        <w:rPr>
          <w:rFonts w:ascii="Aptos" w:hAnsi="Aptos"/>
          <w:color w:val="000000"/>
          <w:sz w:val="22"/>
          <w:szCs w:val="22"/>
        </w:rPr>
        <w:t>«Crescere a Reggio Calabria significa fare esperienza della geografia in modo concreto: attraversare lo Stretto, confrontarsi con tempi di percorrenza dilatati, misurarsi con una posizione a lungo raccontata come estrema. Eppure la distanza non è soltanto una condizione fisica, è anche una costruzione culturale. Esiste un'altra forma di prossimità, quella della conoscenza: fotografie, archivi e racconti visivi permettono di essere altrove, attivando l'immaginazione. “Nessun luogo è lontano” non è un'affermazione rassicurante ma una presa di posizione. Ogni luogo esiste dentro una rete di relazioni ed è nello spazio tra prossimità e distanza che può attivarsi uno sguardo consapevole. Ulteriore nasce per abitare questa tensione», afferma Teodora Malavenda, fondatrice e direttrice artistica del progetto.</w:t>
      </w:r>
    </w:p>
    <w:p w14:paraId="5583A615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>«</w:t>
      </w:r>
      <w:r w:rsidRPr="00EE191E">
        <w:rPr>
          <w:rFonts w:ascii="Aptos" w:hAnsi="Aptos"/>
          <w:color w:val="161715"/>
          <w:sz w:val="22"/>
          <w:szCs w:val="22"/>
        </w:rPr>
        <w:t xml:space="preserve">Con </w:t>
      </w:r>
      <w:r w:rsidRPr="00EE191E">
        <w:rPr>
          <w:rFonts w:ascii="Aptos" w:hAnsi="Aptos"/>
          <w:i/>
          <w:iCs/>
          <w:color w:val="161715"/>
          <w:sz w:val="22"/>
          <w:szCs w:val="22"/>
        </w:rPr>
        <w:t>Ulteriore</w:t>
      </w:r>
      <w:r w:rsidRPr="00EE191E">
        <w:rPr>
          <w:rFonts w:ascii="Aptos" w:hAnsi="Aptos"/>
          <w:color w:val="161715"/>
          <w:sz w:val="22"/>
          <w:szCs w:val="22"/>
        </w:rPr>
        <w:t>, lo spazio espositivo cessa di essere un mero contenitore di immagini per farsi osservatorio vivo: un luogo di analisi critica del contemporaneo e di sensibilizzazione etica. La programmazione delle mostre e gli eventi correlati non nascono per occupare un luogo, ma per abitarlo e attivarlo, traducendo la ricerca visiva degli artisti in un dialogo aperto con la comunità. Il nostro è un invito a superare la retorica del confine, del presunto margine che contraddistingue spesso la narrazione del nostro territorio: ogni luogo diventa centrale se genera pensieri critici e consapevoli in grado di tessere relazioni.</w:t>
      </w:r>
      <w:r w:rsidRPr="00EE191E">
        <w:rPr>
          <w:rFonts w:ascii="Aptos" w:hAnsi="Aptos"/>
          <w:color w:val="000000"/>
          <w:sz w:val="22"/>
          <w:szCs w:val="22"/>
        </w:rPr>
        <w:t>», dichiara Adele Sergi, responsabile mostre ed eventi.</w:t>
      </w:r>
    </w:p>
    <w:p w14:paraId="72DD8833" w14:textId="77777777" w:rsidR="00D33FA9" w:rsidRPr="00EE191E" w:rsidRDefault="00000000" w:rsidP="00D33FA9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color w:val="000000"/>
          <w:sz w:val="22"/>
          <w:szCs w:val="22"/>
        </w:rPr>
        <w:t xml:space="preserve">«Ulteriore è una sfida. Una sfida ulteriore. Spostare il </w:t>
      </w:r>
      <w:proofErr w:type="spellStart"/>
      <w:r w:rsidRPr="00EE191E">
        <w:rPr>
          <w:rFonts w:ascii="Aptos" w:hAnsi="Aptos"/>
          <w:color w:val="000000"/>
          <w:sz w:val="22"/>
          <w:szCs w:val="22"/>
        </w:rPr>
        <w:t>limen</w:t>
      </w:r>
      <w:proofErr w:type="spellEnd"/>
      <w:r w:rsidRPr="00EE191E">
        <w:rPr>
          <w:rFonts w:ascii="Aptos" w:hAnsi="Aptos"/>
          <w:color w:val="000000"/>
          <w:sz w:val="22"/>
          <w:szCs w:val="22"/>
        </w:rPr>
        <w:t>, estremizzare, spingere</w:t>
      </w:r>
      <w:r w:rsidR="00D33FA9" w:rsidRPr="00EE191E">
        <w:rPr>
          <w:rFonts w:ascii="Aptos" w:hAnsi="Aptos"/>
          <w:color w:val="000000"/>
          <w:sz w:val="22"/>
          <w:szCs w:val="22"/>
        </w:rPr>
        <w:t xml:space="preserve"> </w:t>
      </w:r>
      <w:r w:rsidRPr="00EE191E">
        <w:rPr>
          <w:rFonts w:ascii="Aptos" w:hAnsi="Aptos"/>
          <w:color w:val="000000"/>
          <w:sz w:val="22"/>
          <w:szCs w:val="22"/>
        </w:rPr>
        <w:t>metaforicamente su una porzione geografica, su una linea fisica. È il pretesto che muove verso un pensiero critico dentro un territorio abitato da filosofi e folli amanti dei crinali. Il punto d'incontro tra esperienza e sperimentazione. Ulteriore apre a una nuova prospettiva e invita a moltiplicare sul terreno i centri di luce», conclude Angela Pellicanò, consulente curatoriale del progetto.</w:t>
      </w:r>
      <w:bookmarkStart w:id="0" w:name="_heading=h.ocsq7d23gdwa" w:colFirst="0" w:colLast="0"/>
      <w:bookmarkStart w:id="1" w:name="_heading=h.1mwbwx3qqhkq" w:colFirst="0" w:colLast="0"/>
      <w:bookmarkStart w:id="2" w:name="_heading=h.z994gsc2y2lt" w:colFirst="0" w:colLast="0"/>
      <w:bookmarkEnd w:id="0"/>
      <w:bookmarkEnd w:id="1"/>
      <w:bookmarkEnd w:id="2"/>
    </w:p>
    <w:p w14:paraId="2493C156" w14:textId="76739243" w:rsidR="0050547A" w:rsidRPr="00EE191E" w:rsidRDefault="00EE191E" w:rsidP="00D33FA9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>
        <w:rPr>
          <w:rFonts w:ascii="Aptos" w:hAnsi="Aptos"/>
          <w:color w:val="000000"/>
          <w:sz w:val="22"/>
          <w:szCs w:val="22"/>
        </w:rPr>
        <w:br/>
      </w:r>
      <w:r w:rsidRPr="00EE191E">
        <w:rPr>
          <w:rFonts w:ascii="Aptos" w:hAnsi="Aptos"/>
          <w:sz w:val="22"/>
          <w:szCs w:val="22"/>
        </w:rPr>
        <w:t>PATROCINI, PARTNER E SPONSOR</w:t>
      </w:r>
      <w:r w:rsidRPr="00EE191E">
        <w:rPr>
          <w:rFonts w:ascii="Aptos" w:hAnsi="Aptos"/>
          <w:sz w:val="22"/>
          <w:szCs w:val="22"/>
        </w:rPr>
        <w:br/>
        <w:t xml:space="preserve">Ulteriore è realizzato con il </w:t>
      </w:r>
      <w:r w:rsidRPr="00EE191E">
        <w:rPr>
          <w:rFonts w:ascii="Aptos" w:hAnsi="Aptos"/>
          <w:b/>
          <w:bCs/>
          <w:sz w:val="22"/>
          <w:szCs w:val="22"/>
        </w:rPr>
        <w:t>patrocinio</w:t>
      </w:r>
      <w:r w:rsidRPr="00EE191E">
        <w:rPr>
          <w:rFonts w:ascii="Aptos" w:hAnsi="Aptos"/>
          <w:sz w:val="22"/>
          <w:szCs w:val="22"/>
        </w:rPr>
        <w:t xml:space="preserve"> del Consiglio Regionale della Calabria, della Città Metropolitana di Reggio Calabria, del Comune di Reggio Calabria e del Comune di Oppido Mamertina.</w:t>
      </w:r>
    </w:p>
    <w:p w14:paraId="4D8A8BED" w14:textId="77777777" w:rsidR="00D33FA9" w:rsidRPr="00EE191E" w:rsidRDefault="00D33FA9" w:rsidP="00D33FA9">
      <w:pPr>
        <w:tabs>
          <w:tab w:val="left" w:pos="220"/>
          <w:tab w:val="left" w:pos="720"/>
        </w:tabs>
        <w:spacing w:before="240" w:after="240"/>
        <w:rPr>
          <w:rFonts w:ascii="Aptos" w:hAnsi="Aptos"/>
          <w:sz w:val="22"/>
          <w:szCs w:val="22"/>
          <w:lang w:val="it-IT"/>
        </w:rPr>
      </w:pPr>
      <w:r w:rsidRPr="00EE191E">
        <w:rPr>
          <w:rFonts w:ascii="Aptos" w:hAnsi="Aptos"/>
          <w:sz w:val="22"/>
          <w:szCs w:val="22"/>
          <w:lang w:val="it-IT"/>
        </w:rPr>
        <w:lastRenderedPageBreak/>
        <w:t>Il progetto è realizzato con il supporto di Calabria Straordinaria.</w:t>
      </w:r>
    </w:p>
    <w:p w14:paraId="0D2BC087" w14:textId="77777777" w:rsidR="0050547A" w:rsidRPr="00EE191E" w:rsidRDefault="00000000">
      <w:pPr>
        <w:tabs>
          <w:tab w:val="left" w:pos="220"/>
          <w:tab w:val="left" w:pos="720"/>
        </w:tabs>
        <w:spacing w:before="240" w:after="240"/>
        <w:rPr>
          <w:rFonts w:ascii="Aptos" w:hAnsi="Aptos"/>
          <w:sz w:val="22"/>
          <w:szCs w:val="22"/>
        </w:rPr>
      </w:pPr>
      <w:r w:rsidRPr="00EE191E">
        <w:rPr>
          <w:rFonts w:ascii="Aptos" w:hAnsi="Aptos"/>
          <w:b/>
          <w:bCs/>
          <w:sz w:val="22"/>
          <w:szCs w:val="22"/>
        </w:rPr>
        <w:t>Partner istituzionali</w:t>
      </w:r>
      <w:r w:rsidRPr="00EE191E">
        <w:rPr>
          <w:rFonts w:ascii="Aptos" w:hAnsi="Aptos"/>
          <w:sz w:val="22"/>
          <w:szCs w:val="22"/>
        </w:rPr>
        <w:t xml:space="preserve"> del progetto sono il Museo Archeologico Nazionale di Reggio Calabria, il Museo e Parco Archeologico Nazionale di Locri </w:t>
      </w:r>
      <w:proofErr w:type="spellStart"/>
      <w:r w:rsidRPr="00EE191E">
        <w:rPr>
          <w:rFonts w:ascii="Aptos" w:hAnsi="Aptos"/>
          <w:sz w:val="22"/>
          <w:szCs w:val="22"/>
        </w:rPr>
        <w:t>Epizefiri</w:t>
      </w:r>
      <w:proofErr w:type="spellEnd"/>
      <w:r w:rsidRPr="00EE191E">
        <w:rPr>
          <w:rFonts w:ascii="Aptos" w:hAnsi="Aptos"/>
          <w:sz w:val="22"/>
          <w:szCs w:val="22"/>
        </w:rPr>
        <w:t xml:space="preserve"> e il Museo delle Trame Mediterranee di Gibellina.</w:t>
      </w:r>
    </w:p>
    <w:p w14:paraId="6285A90C" w14:textId="77777777" w:rsidR="0050547A" w:rsidRPr="00EE191E" w:rsidRDefault="00000000">
      <w:pPr>
        <w:tabs>
          <w:tab w:val="left" w:pos="220"/>
          <w:tab w:val="left" w:pos="720"/>
        </w:tabs>
        <w:spacing w:before="240" w:after="240"/>
        <w:rPr>
          <w:rFonts w:ascii="Aptos" w:hAnsi="Aptos"/>
          <w:sz w:val="22"/>
          <w:szCs w:val="22"/>
        </w:rPr>
      </w:pPr>
      <w:r w:rsidRPr="00EE191E">
        <w:rPr>
          <w:rFonts w:ascii="Aptos" w:hAnsi="Aptos"/>
          <w:b/>
          <w:bCs/>
          <w:sz w:val="22"/>
          <w:szCs w:val="22"/>
        </w:rPr>
        <w:t>Partner di progetto</w:t>
      </w:r>
      <w:r w:rsidRPr="00EE191E">
        <w:rPr>
          <w:rFonts w:ascii="Aptos" w:hAnsi="Aptos"/>
          <w:sz w:val="22"/>
          <w:szCs w:val="22"/>
        </w:rPr>
        <w:t xml:space="preserve"> sono GAL Terre </w:t>
      </w:r>
      <w:proofErr w:type="spellStart"/>
      <w:r w:rsidRPr="00EE191E">
        <w:rPr>
          <w:rFonts w:ascii="Aptos" w:hAnsi="Aptos"/>
          <w:sz w:val="22"/>
          <w:szCs w:val="22"/>
        </w:rPr>
        <w:t>Locridee</w:t>
      </w:r>
      <w:proofErr w:type="spellEnd"/>
      <w:r w:rsidRPr="00EE191E">
        <w:rPr>
          <w:rFonts w:ascii="Aptos" w:hAnsi="Aptos"/>
          <w:sz w:val="22"/>
          <w:szCs w:val="22"/>
        </w:rPr>
        <w:t xml:space="preserve">, GAL BaTiR, RFI – Rete Ferroviaria Italiana (Gruppo FS), Associazione Catartica e </w:t>
      </w:r>
      <w:proofErr w:type="spellStart"/>
      <w:r w:rsidRPr="00EE191E">
        <w:rPr>
          <w:rFonts w:ascii="Aptos" w:hAnsi="Aptos"/>
          <w:sz w:val="22"/>
          <w:szCs w:val="22"/>
        </w:rPr>
        <w:t>Techne</w:t>
      </w:r>
      <w:proofErr w:type="spellEnd"/>
      <w:r w:rsidRPr="00EE191E">
        <w:rPr>
          <w:rFonts w:ascii="Aptos" w:hAnsi="Aptos"/>
          <w:sz w:val="22"/>
          <w:szCs w:val="22"/>
        </w:rPr>
        <w:t xml:space="preserve"> Contemporary Art.</w:t>
      </w:r>
    </w:p>
    <w:p w14:paraId="3CB31F6E" w14:textId="77777777" w:rsidR="0050547A" w:rsidRPr="00EE191E" w:rsidRDefault="00000000">
      <w:pPr>
        <w:tabs>
          <w:tab w:val="left" w:pos="220"/>
          <w:tab w:val="left" w:pos="720"/>
        </w:tabs>
        <w:spacing w:before="240" w:after="240"/>
        <w:rPr>
          <w:rFonts w:ascii="Aptos" w:hAnsi="Aptos"/>
          <w:sz w:val="22"/>
          <w:szCs w:val="22"/>
        </w:rPr>
      </w:pPr>
      <w:r w:rsidRPr="00EE191E">
        <w:rPr>
          <w:rFonts w:ascii="Aptos" w:hAnsi="Aptos"/>
          <w:b/>
          <w:bCs/>
          <w:sz w:val="22"/>
          <w:szCs w:val="22"/>
        </w:rPr>
        <w:t>Partner culturali</w:t>
      </w:r>
      <w:r w:rsidRPr="00EE191E">
        <w:rPr>
          <w:rFonts w:ascii="Aptos" w:hAnsi="Aptos"/>
          <w:sz w:val="22"/>
          <w:szCs w:val="22"/>
        </w:rPr>
        <w:t xml:space="preserve"> sono Living Camera, Percorsi d'Arte APS, Associazione Ulysses e Associazione Italiana Copywriter.</w:t>
      </w:r>
    </w:p>
    <w:p w14:paraId="3EC99248" w14:textId="77777777" w:rsidR="0050547A" w:rsidRPr="00EE191E" w:rsidRDefault="00000000">
      <w:pPr>
        <w:tabs>
          <w:tab w:val="left" w:pos="220"/>
          <w:tab w:val="left" w:pos="720"/>
        </w:tabs>
        <w:spacing w:before="240" w:after="240"/>
        <w:rPr>
          <w:rFonts w:ascii="Aptos" w:hAnsi="Aptos"/>
          <w:sz w:val="22"/>
          <w:szCs w:val="22"/>
        </w:rPr>
      </w:pPr>
      <w:r w:rsidRPr="00EE191E">
        <w:rPr>
          <w:rFonts w:ascii="Aptos" w:hAnsi="Aptos"/>
          <w:sz w:val="22"/>
          <w:szCs w:val="22"/>
        </w:rPr>
        <w:t xml:space="preserve">Il </w:t>
      </w:r>
      <w:r w:rsidRPr="00EE191E">
        <w:rPr>
          <w:rFonts w:ascii="Aptos" w:hAnsi="Aptos"/>
          <w:b/>
          <w:bCs/>
          <w:sz w:val="22"/>
          <w:szCs w:val="22"/>
        </w:rPr>
        <w:t>progetto</w:t>
      </w:r>
      <w:r w:rsidRPr="00EE191E">
        <w:rPr>
          <w:rFonts w:ascii="Aptos" w:hAnsi="Aptos"/>
          <w:sz w:val="22"/>
          <w:szCs w:val="22"/>
        </w:rPr>
        <w:t xml:space="preserve"> è </w:t>
      </w:r>
      <w:r w:rsidRPr="00EE191E">
        <w:rPr>
          <w:rFonts w:ascii="Aptos" w:hAnsi="Aptos"/>
          <w:b/>
          <w:bCs/>
          <w:sz w:val="22"/>
          <w:szCs w:val="22"/>
        </w:rPr>
        <w:t xml:space="preserve">sostenuto </w:t>
      </w:r>
      <w:r w:rsidRPr="00EE191E">
        <w:rPr>
          <w:rFonts w:ascii="Aptos" w:hAnsi="Aptos"/>
          <w:sz w:val="22"/>
          <w:szCs w:val="22"/>
        </w:rPr>
        <w:t xml:space="preserve">da Fratelli La Bufala Reggio Calabria, Quartiere Popolare, Malavenda Cafè, Funky Drop, Salvaguardia Group, Arte Casa, Calabria Etnica, La Drogheria Culinaria e Certa </w:t>
      </w:r>
      <w:proofErr w:type="spellStart"/>
      <w:r w:rsidRPr="00EE191E">
        <w:rPr>
          <w:rFonts w:ascii="Aptos" w:hAnsi="Aptos"/>
          <w:sz w:val="22"/>
          <w:szCs w:val="22"/>
        </w:rPr>
        <w:t>Credita</w:t>
      </w:r>
      <w:proofErr w:type="spellEnd"/>
      <w:r w:rsidRPr="00EE191E">
        <w:rPr>
          <w:rFonts w:ascii="Aptos" w:hAnsi="Aptos"/>
          <w:sz w:val="22"/>
          <w:szCs w:val="22"/>
        </w:rPr>
        <w:t>.</w:t>
      </w:r>
    </w:p>
    <w:p w14:paraId="55FDAD65" w14:textId="77777777" w:rsidR="0050547A" w:rsidRPr="00EE191E" w:rsidRDefault="00000000">
      <w:pPr>
        <w:tabs>
          <w:tab w:val="left" w:pos="220"/>
          <w:tab w:val="left" w:pos="720"/>
        </w:tabs>
        <w:spacing w:before="240" w:after="240"/>
        <w:rPr>
          <w:rFonts w:ascii="Aptos" w:hAnsi="Aptos"/>
          <w:sz w:val="22"/>
          <w:szCs w:val="22"/>
        </w:rPr>
      </w:pPr>
      <w:r w:rsidRPr="00EE191E">
        <w:rPr>
          <w:rFonts w:ascii="Aptos" w:hAnsi="Aptos"/>
          <w:b/>
          <w:bCs/>
          <w:sz w:val="22"/>
          <w:szCs w:val="22"/>
        </w:rPr>
        <w:t>Media partner</w:t>
      </w:r>
      <w:r w:rsidRPr="00EE191E">
        <w:rPr>
          <w:rFonts w:ascii="Aptos" w:hAnsi="Aptos"/>
          <w:sz w:val="22"/>
          <w:szCs w:val="22"/>
        </w:rPr>
        <w:t xml:space="preserve"> del progetto è Etimologia Magazine.</w:t>
      </w:r>
    </w:p>
    <w:p w14:paraId="7FF1E257" w14:textId="77777777" w:rsidR="0050547A" w:rsidRPr="00EE191E" w:rsidRDefault="00000000">
      <w:pPr>
        <w:tabs>
          <w:tab w:val="left" w:pos="220"/>
          <w:tab w:val="left" w:pos="720"/>
        </w:tabs>
        <w:spacing w:before="240" w:after="240"/>
        <w:rPr>
          <w:rFonts w:ascii="Aptos" w:hAnsi="Aptos"/>
          <w:sz w:val="22"/>
          <w:szCs w:val="22"/>
        </w:rPr>
      </w:pPr>
      <w:r w:rsidRPr="00EE191E">
        <w:rPr>
          <w:rFonts w:ascii="Aptos" w:hAnsi="Aptos"/>
          <w:sz w:val="22"/>
          <w:szCs w:val="22"/>
        </w:rPr>
        <w:t xml:space="preserve">Fanno parte del </w:t>
      </w:r>
      <w:r w:rsidRPr="00EE191E">
        <w:rPr>
          <w:rFonts w:ascii="Aptos" w:hAnsi="Aptos"/>
          <w:b/>
          <w:bCs/>
          <w:sz w:val="22"/>
          <w:szCs w:val="22"/>
        </w:rPr>
        <w:t>network culturale</w:t>
      </w:r>
      <w:r w:rsidRPr="00EE191E">
        <w:rPr>
          <w:rFonts w:ascii="Aptos" w:hAnsi="Aptos"/>
          <w:sz w:val="22"/>
          <w:szCs w:val="22"/>
        </w:rPr>
        <w:t xml:space="preserve"> di Ulteriore The </w:t>
      </w:r>
      <w:proofErr w:type="spellStart"/>
      <w:r w:rsidRPr="00EE191E">
        <w:rPr>
          <w:rFonts w:ascii="Aptos" w:hAnsi="Aptos"/>
          <w:sz w:val="22"/>
          <w:szCs w:val="22"/>
        </w:rPr>
        <w:t>Calabreser</w:t>
      </w:r>
      <w:proofErr w:type="spellEnd"/>
      <w:r w:rsidRPr="00EE191E">
        <w:rPr>
          <w:rFonts w:ascii="Aptos" w:hAnsi="Aptos"/>
          <w:sz w:val="22"/>
          <w:szCs w:val="22"/>
        </w:rPr>
        <w:t xml:space="preserve">, Lo Statale Jonico, Colosso Studio, </w:t>
      </w:r>
      <w:proofErr w:type="spellStart"/>
      <w:r w:rsidRPr="00EE191E">
        <w:rPr>
          <w:rFonts w:ascii="Aptos" w:hAnsi="Aptos"/>
          <w:sz w:val="22"/>
          <w:szCs w:val="22"/>
        </w:rPr>
        <w:t>Sottogiudecca</w:t>
      </w:r>
      <w:proofErr w:type="spellEnd"/>
      <w:r w:rsidRPr="00EE191E">
        <w:rPr>
          <w:rFonts w:ascii="Aptos" w:hAnsi="Aptos"/>
          <w:sz w:val="22"/>
          <w:szCs w:val="22"/>
        </w:rPr>
        <w:t>, Face Festival, Nonsense Projects e The Docks.</w:t>
      </w:r>
    </w:p>
    <w:p w14:paraId="7D851DF6" w14:textId="77777777" w:rsidR="0050547A" w:rsidRPr="00EE191E" w:rsidRDefault="00000000">
      <w:pPr>
        <w:tabs>
          <w:tab w:val="left" w:pos="220"/>
          <w:tab w:val="left" w:pos="720"/>
        </w:tabs>
        <w:spacing w:before="240" w:after="240"/>
        <w:rPr>
          <w:rFonts w:ascii="Aptos" w:hAnsi="Aptos"/>
          <w:sz w:val="22"/>
          <w:szCs w:val="22"/>
        </w:rPr>
      </w:pPr>
      <w:r w:rsidRPr="00EE191E">
        <w:rPr>
          <w:rFonts w:ascii="Aptos" w:hAnsi="Aptos"/>
          <w:b/>
          <w:bCs/>
          <w:sz w:val="22"/>
          <w:szCs w:val="22"/>
        </w:rPr>
        <w:t>Partner ospitanti e per l'ospitalità</w:t>
      </w:r>
      <w:r w:rsidRPr="00EE191E">
        <w:rPr>
          <w:rFonts w:ascii="Aptos" w:hAnsi="Aptos"/>
          <w:sz w:val="22"/>
          <w:szCs w:val="22"/>
        </w:rPr>
        <w:t xml:space="preserve"> sono Hotel </w:t>
      </w:r>
      <w:proofErr w:type="spellStart"/>
      <w:r w:rsidRPr="00EE191E">
        <w:rPr>
          <w:rFonts w:ascii="Aptos" w:hAnsi="Aptos"/>
          <w:sz w:val="22"/>
          <w:szCs w:val="22"/>
        </w:rPr>
        <w:t>Medinblu</w:t>
      </w:r>
      <w:proofErr w:type="spellEnd"/>
      <w:r w:rsidRPr="00EE191E">
        <w:rPr>
          <w:rFonts w:ascii="Aptos" w:hAnsi="Aptos"/>
          <w:sz w:val="22"/>
          <w:szCs w:val="22"/>
        </w:rPr>
        <w:t xml:space="preserve">, Elle Interni, Amici di </w:t>
      </w:r>
      <w:proofErr w:type="spellStart"/>
      <w:r w:rsidRPr="00EE191E">
        <w:rPr>
          <w:rFonts w:ascii="Aptos" w:hAnsi="Aptos"/>
          <w:sz w:val="22"/>
          <w:szCs w:val="22"/>
        </w:rPr>
        <w:t>Zervò</w:t>
      </w:r>
      <w:proofErr w:type="spellEnd"/>
      <w:r w:rsidRPr="00EE191E">
        <w:rPr>
          <w:rFonts w:ascii="Aptos" w:hAnsi="Aptos"/>
          <w:sz w:val="22"/>
          <w:szCs w:val="22"/>
        </w:rPr>
        <w:t xml:space="preserve">, Trame e Ordito, Casa Canale, Malalbergo, </w:t>
      </w:r>
      <w:proofErr w:type="spellStart"/>
      <w:r w:rsidRPr="00EE191E">
        <w:rPr>
          <w:rFonts w:ascii="Aptos" w:hAnsi="Aptos"/>
          <w:sz w:val="22"/>
          <w:szCs w:val="22"/>
        </w:rPr>
        <w:t>Possidonea</w:t>
      </w:r>
      <w:proofErr w:type="spellEnd"/>
      <w:r w:rsidRPr="00EE191E">
        <w:rPr>
          <w:rFonts w:ascii="Aptos" w:hAnsi="Aptos"/>
          <w:sz w:val="22"/>
          <w:szCs w:val="22"/>
        </w:rPr>
        <w:t xml:space="preserve"> Ventotto, Villa Lavinia e Controtempo B&amp;B.</w:t>
      </w:r>
    </w:p>
    <w:p w14:paraId="76DB5808" w14:textId="77777777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b/>
          <w:bCs/>
          <w:color w:val="000000"/>
          <w:sz w:val="22"/>
          <w:szCs w:val="22"/>
        </w:rPr>
      </w:pPr>
      <w:r w:rsidRPr="00EE191E">
        <w:rPr>
          <w:rFonts w:ascii="Aptos" w:hAnsi="Aptos"/>
          <w:b/>
          <w:bCs/>
          <w:color w:val="000000"/>
          <w:sz w:val="22"/>
          <w:szCs w:val="22"/>
        </w:rPr>
        <w:t>Il press kit completo, comprensivo di immagini in alta risoluzione, schede degli artisti e materiali di approfondimento, è disponibile sul sito ufficiale del progetto.</w:t>
      </w:r>
    </w:p>
    <w:p w14:paraId="726680A9" w14:textId="609BE622" w:rsidR="0050547A" w:rsidRPr="00EE191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  <w:sz w:val="22"/>
          <w:szCs w:val="22"/>
        </w:rPr>
      </w:pPr>
      <w:r w:rsidRPr="00EE191E">
        <w:rPr>
          <w:rFonts w:ascii="Aptos" w:hAnsi="Aptos"/>
          <w:sz w:val="22"/>
          <w:szCs w:val="22"/>
        </w:rPr>
        <w:br/>
      </w:r>
      <w:r w:rsidRPr="00EE191E">
        <w:rPr>
          <w:rFonts w:ascii="Aptos" w:hAnsi="Aptos"/>
          <w:color w:val="000000"/>
          <w:sz w:val="22"/>
          <w:szCs w:val="22"/>
        </w:rPr>
        <w:t>CONTATTI STAMPA</w:t>
      </w:r>
      <w:r w:rsidRPr="00EE191E">
        <w:rPr>
          <w:rFonts w:ascii="Aptos" w:hAnsi="Aptos"/>
          <w:sz w:val="22"/>
          <w:szCs w:val="22"/>
        </w:rPr>
        <w:br/>
      </w:r>
      <w:hyperlink r:id="rId7">
        <w:r w:rsidR="0050547A" w:rsidRPr="00EE191E">
          <w:rPr>
            <w:rFonts w:ascii="Aptos" w:hAnsi="Aptos"/>
            <w:color w:val="000000"/>
            <w:sz w:val="22"/>
            <w:szCs w:val="22"/>
            <w:u w:val="single"/>
          </w:rPr>
          <w:t>press@progettoulteriore.com</w:t>
        </w:r>
      </w:hyperlink>
      <w:r w:rsidR="00A76181">
        <w:rPr>
          <w:rFonts w:ascii="Aptos" w:hAnsi="Aptos"/>
          <w:sz w:val="22"/>
          <w:szCs w:val="22"/>
        </w:rPr>
        <w:br/>
        <w:t>+34 334 93 62 820</w:t>
      </w:r>
      <w:r w:rsidRPr="00EE191E">
        <w:rPr>
          <w:rFonts w:ascii="Aptos" w:hAnsi="Aptos"/>
          <w:color w:val="000000"/>
          <w:sz w:val="22"/>
          <w:szCs w:val="22"/>
        </w:rPr>
        <w:br/>
      </w:r>
      <w:r w:rsidR="00A76181">
        <w:rPr>
          <w:rFonts w:ascii="Aptos" w:hAnsi="Aptos"/>
          <w:color w:val="000000"/>
          <w:sz w:val="22"/>
          <w:szCs w:val="22"/>
        </w:rPr>
        <w:br/>
      </w:r>
      <w:hyperlink r:id="rId8" w:history="1">
        <w:r w:rsidR="001F1258" w:rsidRPr="0087655E">
          <w:rPr>
            <w:rStyle w:val="Collegamentoipertestuale"/>
            <w:rFonts w:ascii="Aptos" w:hAnsi="Aptos"/>
            <w:sz w:val="22"/>
            <w:szCs w:val="22"/>
          </w:rPr>
          <w:t>www.progettoulteriore.com</w:t>
        </w:r>
      </w:hyperlink>
      <w:r w:rsidRPr="00EE191E">
        <w:rPr>
          <w:rFonts w:ascii="Aptos" w:hAnsi="Aptos"/>
          <w:color w:val="000000"/>
          <w:sz w:val="22"/>
          <w:szCs w:val="22"/>
        </w:rPr>
        <w:br/>
        <w:t>Instagram: @progettoulteriore</w:t>
      </w:r>
    </w:p>
    <w:p w14:paraId="6162CEE0" w14:textId="77777777" w:rsidR="0050547A" w:rsidRPr="00EE191E" w:rsidRDefault="0050547A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240"/>
        <w:rPr>
          <w:rFonts w:ascii="Aptos" w:hAnsi="Aptos"/>
          <w:color w:val="000000"/>
        </w:rPr>
      </w:pPr>
    </w:p>
    <w:sectPr w:rsidR="0050547A" w:rsidRPr="00EE191E">
      <w:headerReference w:type="default" r:id="rId9"/>
      <w:footerReference w:type="even" r:id="rId10"/>
      <w:footerReference w:type="default" r:id="rId11"/>
      <w:footerReference w:type="first" r:id="rId12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5F8AD" w14:textId="77777777" w:rsidR="00C2007A" w:rsidRDefault="00C2007A">
      <w:r>
        <w:separator/>
      </w:r>
    </w:p>
  </w:endnote>
  <w:endnote w:type="continuationSeparator" w:id="0">
    <w:p w14:paraId="0E56953A" w14:textId="77777777" w:rsidR="00C2007A" w:rsidRDefault="00C20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D2634C3-51AD-43DC-A8BC-15DB20298B9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DA7A2CD-5D92-4B10-BCFB-6E0364F172B3}"/>
    <w:embedBold r:id="rId3" w:fontKey="{0C01F21B-F39E-4861-B7AD-813824C1A73C}"/>
    <w:embedItalic r:id="rId4" w:fontKey="{BDEC919D-CE88-45C7-AD38-AA34A01686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20BE775-42BE-48D0-B913-C06457AB559C}"/>
  </w:font>
  <w:font w:name="Helvetica Neue">
    <w:charset w:val="00"/>
    <w:family w:val="auto"/>
    <w:pitch w:val="default"/>
    <w:embedRegular r:id="rId6" w:fontKey="{C3CA36F6-BD89-4A88-B6E5-AFD687B95A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72FFD5-0023-4E13-A7D8-87D6AD302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0CD37" w14:textId="77777777" w:rsidR="005054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CE9E363" wp14:editId="33C5569C">
              <wp:simplePos x="0" y="0"/>
              <wp:positionH relativeFrom="column">
                <wp:posOffset>918845</wp:posOffset>
              </wp:positionH>
              <wp:positionV relativeFrom="paragraph">
                <wp:posOffset>-4761</wp:posOffset>
              </wp:positionV>
              <wp:extent cx="2838450" cy="352425"/>
              <wp:effectExtent l="0" t="0" r="0" b="0"/>
              <wp:wrapNone/>
              <wp:docPr id="2" name="Rettangolo 2" descr="Informazione ad uso interno - Internal use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31538" y="3608550"/>
                        <a:ext cx="28289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B1460" w14:textId="77777777" w:rsidR="0050547A" w:rsidRDefault="00000000">
                          <w:pPr>
                            <w:textDirection w:val="btLr"/>
                          </w:pPr>
                          <w:r>
                            <w:rPr>
                              <w:rFonts w:ascii="Aptos" w:eastAsia="Aptos" w:hAnsi="Aptos" w:cs="Aptos"/>
                              <w:color w:val="000000"/>
                              <w:sz w:val="20"/>
                            </w:rPr>
                            <w:t xml:space="preserve">Informazione ad uso interno - </w:t>
                          </w:r>
                          <w:proofErr w:type="spellStart"/>
                          <w:r>
                            <w:rPr>
                              <w:rFonts w:ascii="Aptos" w:eastAsia="Aptos" w:hAnsi="Aptos" w:cs="Aptos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  <w:r>
                            <w:rPr>
                              <w:rFonts w:ascii="Aptos" w:eastAsia="Aptos" w:hAnsi="Aptos" w:cs="Aptos"/>
                              <w:color w:val="000000"/>
                              <w:sz w:val="20"/>
                            </w:rPr>
                            <w:t xml:space="preserve"> use information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E9E363" id="Rettangolo 2" o:spid="_x0000_s1026" alt="Informazione ad uso interno - Internal use information" style="position:absolute;margin-left:72.35pt;margin-top:-.35pt;width:223.5pt;height:27.7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" filled="f" stroked="f">
              <v:textbox inset="0,0,0,15pt">
                <w:txbxContent>
                  <w:p w14:paraId="1DEB1460" w14:textId="77777777" w:rsidR="0050547A" w:rsidRDefault="00000000">
                    <w:pPr>
                      <w:textDirection w:val="btLr"/>
                    </w:pPr>
                    <w:r>
                      <w:rPr>
                        <w:rFonts w:ascii="Aptos" w:eastAsia="Aptos" w:hAnsi="Aptos" w:cs="Aptos"/>
                        <w:color w:val="000000"/>
                        <w:sz w:val="20"/>
                      </w:rPr>
                      <w:t xml:space="preserve">Informazione ad uso interno - </w:t>
                    </w:r>
                    <w:proofErr w:type="spellStart"/>
                    <w:r>
                      <w:rPr>
                        <w:rFonts w:ascii="Aptos" w:eastAsia="Aptos" w:hAnsi="Aptos" w:cs="Aptos"/>
                        <w:color w:val="000000"/>
                        <w:sz w:val="20"/>
                      </w:rPr>
                      <w:t>Internal</w:t>
                    </w:r>
                    <w:proofErr w:type="spellEnd"/>
                    <w:r>
                      <w:rPr>
                        <w:rFonts w:ascii="Aptos" w:eastAsia="Aptos" w:hAnsi="Aptos" w:cs="Aptos"/>
                        <w:color w:val="000000"/>
                        <w:sz w:val="20"/>
                      </w:rPr>
                      <w:t xml:space="preserve"> use information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E379" w14:textId="77777777" w:rsidR="0050547A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34986C13" wp14:editId="5676E0BB">
              <wp:simplePos x="0" y="0"/>
              <wp:positionH relativeFrom="column">
                <wp:posOffset>918845</wp:posOffset>
              </wp:positionH>
              <wp:positionV relativeFrom="paragraph">
                <wp:posOffset>-4761</wp:posOffset>
              </wp:positionV>
              <wp:extent cx="2838450" cy="352425"/>
              <wp:effectExtent l="0" t="0" r="0" b="0"/>
              <wp:wrapNone/>
              <wp:docPr id="3" name="Rettangolo 3" descr="Informazione ad uso interno - Internal use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31538" y="3608550"/>
                        <a:ext cx="28289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DFBF65" w14:textId="126AF467" w:rsidR="0050547A" w:rsidRDefault="0050547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986C13" id="Rettangolo 3" o:spid="_x0000_s1027" alt="Informazione ad uso interno - Internal use information" style="position:absolute;margin-left:72.35pt;margin-top:-.35pt;width:223.5pt;height:27.7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" filled="f" stroked="f">
              <v:textbox inset="0,0,0,15pt">
                <w:txbxContent>
                  <w:p w14:paraId="36DFBF65" w14:textId="126AF467" w:rsidR="0050547A" w:rsidRDefault="0050547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A8E9D" w14:textId="77777777" w:rsidR="005054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299838E2" wp14:editId="4FCAEC80">
              <wp:simplePos x="0" y="0"/>
              <wp:positionH relativeFrom="column">
                <wp:posOffset>918845</wp:posOffset>
              </wp:positionH>
              <wp:positionV relativeFrom="paragraph">
                <wp:posOffset>-4761</wp:posOffset>
              </wp:positionV>
              <wp:extent cx="2838450" cy="352425"/>
              <wp:effectExtent l="0" t="0" r="0" b="0"/>
              <wp:wrapNone/>
              <wp:docPr id="1" name="Rettangolo 1" descr="Informazione ad uso interno - Internal use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31538" y="3608550"/>
                        <a:ext cx="28289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3BA366" w14:textId="77777777" w:rsidR="0050547A" w:rsidRDefault="00000000">
                          <w:pPr>
                            <w:textDirection w:val="btLr"/>
                          </w:pPr>
                          <w:r>
                            <w:rPr>
                              <w:rFonts w:ascii="Aptos" w:eastAsia="Aptos" w:hAnsi="Aptos" w:cs="Aptos"/>
                              <w:color w:val="000000"/>
                              <w:sz w:val="20"/>
                            </w:rPr>
                            <w:t xml:space="preserve">Informazione ad uso interno - </w:t>
                          </w:r>
                          <w:proofErr w:type="spellStart"/>
                          <w:r>
                            <w:rPr>
                              <w:rFonts w:ascii="Aptos" w:eastAsia="Aptos" w:hAnsi="Aptos" w:cs="Aptos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  <w:r>
                            <w:rPr>
                              <w:rFonts w:ascii="Aptos" w:eastAsia="Aptos" w:hAnsi="Aptos" w:cs="Aptos"/>
                              <w:color w:val="000000"/>
                              <w:sz w:val="20"/>
                            </w:rPr>
                            <w:t xml:space="preserve"> use information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9838E2" id="Rettangolo 1" o:spid="_x0000_s1028" alt="Informazione ad uso interno - Internal use information" style="position:absolute;margin-left:72.35pt;margin-top:-.35pt;width:223.5pt;height:27.7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" filled="f" stroked="f">
              <v:textbox inset="0,0,0,15pt">
                <w:txbxContent>
                  <w:p w14:paraId="613BA366" w14:textId="77777777" w:rsidR="0050547A" w:rsidRDefault="00000000">
                    <w:pPr>
                      <w:textDirection w:val="btLr"/>
                    </w:pPr>
                    <w:r>
                      <w:rPr>
                        <w:rFonts w:ascii="Aptos" w:eastAsia="Aptos" w:hAnsi="Aptos" w:cs="Aptos"/>
                        <w:color w:val="000000"/>
                        <w:sz w:val="20"/>
                      </w:rPr>
                      <w:t xml:space="preserve">Informazione ad uso interno - </w:t>
                    </w:r>
                    <w:proofErr w:type="spellStart"/>
                    <w:r>
                      <w:rPr>
                        <w:rFonts w:ascii="Aptos" w:eastAsia="Aptos" w:hAnsi="Aptos" w:cs="Aptos"/>
                        <w:color w:val="000000"/>
                        <w:sz w:val="20"/>
                      </w:rPr>
                      <w:t>Internal</w:t>
                    </w:r>
                    <w:proofErr w:type="spellEnd"/>
                    <w:r>
                      <w:rPr>
                        <w:rFonts w:ascii="Aptos" w:eastAsia="Aptos" w:hAnsi="Aptos" w:cs="Aptos"/>
                        <w:color w:val="000000"/>
                        <w:sz w:val="20"/>
                      </w:rPr>
                      <w:t xml:space="preserve"> use information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66A1C" w14:textId="77777777" w:rsidR="00C2007A" w:rsidRDefault="00C2007A">
      <w:r>
        <w:separator/>
      </w:r>
    </w:p>
  </w:footnote>
  <w:footnote w:type="continuationSeparator" w:id="0">
    <w:p w14:paraId="1C480BB8" w14:textId="77777777" w:rsidR="00C2007A" w:rsidRDefault="00C20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2E273" w14:textId="77777777" w:rsidR="0050547A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right"/>
      <w:rPr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w:drawing>
        <wp:inline distT="0" distB="0" distL="0" distR="0" wp14:anchorId="4F85DB2C" wp14:editId="5D360851">
          <wp:extent cx="1584123" cy="1584123"/>
          <wp:effectExtent l="0" t="0" r="0" b="0"/>
          <wp:docPr id="4" name="image1.jpg" descr="Imma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4123" cy="1584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47A"/>
    <w:rsid w:val="000128E6"/>
    <w:rsid w:val="000C6CE7"/>
    <w:rsid w:val="001F1258"/>
    <w:rsid w:val="002F7C48"/>
    <w:rsid w:val="003059E8"/>
    <w:rsid w:val="003F7AA1"/>
    <w:rsid w:val="0050547A"/>
    <w:rsid w:val="006518E1"/>
    <w:rsid w:val="006810B1"/>
    <w:rsid w:val="006A7B8D"/>
    <w:rsid w:val="00997333"/>
    <w:rsid w:val="00A76181"/>
    <w:rsid w:val="00BC38B1"/>
    <w:rsid w:val="00C2007A"/>
    <w:rsid w:val="00C23842"/>
    <w:rsid w:val="00D33FA9"/>
    <w:rsid w:val="00D34ECF"/>
    <w:rsid w:val="00EE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BA68A2"/>
  <w15:docId w15:val="{BEE4513A-A17E-48BE-AB1E-4940F3DF0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EE19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191E"/>
  </w:style>
  <w:style w:type="character" w:styleId="Collegamentoipertestuale">
    <w:name w:val="Hyperlink"/>
    <w:basedOn w:val="Carpredefinitoparagrafo"/>
    <w:uiPriority w:val="99"/>
    <w:unhideWhenUsed/>
    <w:rsid w:val="00A7618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6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gettoulterior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ess@progettoulteriore.com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hwAsSGkawERlgn4CdZBQFbFvxg==">CgMxLjAyDmgub2NzcTdkMjNnZHdhMg5oLjFtd2J3eDNxcWhrcTIOaC56OTk0Z3NjMnkybHQ4AHIhMW1uMVJ2QkJCanNieWdrazlaNEZHMWRJYkNoWU9keTlr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1672</Words>
  <Characters>9534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Teodora</cp:lastModifiedBy>
  <cp:revision>9</cp:revision>
  <dcterms:created xsi:type="dcterms:W3CDTF">2026-06-16T04:56:00Z</dcterms:created>
  <dcterms:modified xsi:type="dcterms:W3CDTF">2026-06-23T11:08:00Z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6c207315,78873ffe,2013d097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Informazione ad uso interno - Internal use information</vt:lpwstr>
  </property>
  <property fmtid="{D5CDD505-2E9C-101B-9397-08002B2CF9AE}" pid="5" name="MSIP_Label_886719c9-282b-4f1b-a005-55ab1b897fee_Enabled">
    <vt:lpwstr>true</vt:lpwstr>
  </property>
  <property fmtid="{D5CDD505-2E9C-101B-9397-08002B2CF9AE}" pid="6" name="MSIP_Label_886719c9-282b-4f1b-a005-55ab1b897fee_SetDate">
    <vt:lpwstr>2026-06-15T13:42:58Z</vt:lpwstr>
  </property>
  <property fmtid="{D5CDD505-2E9C-101B-9397-08002B2CF9AE}" pid="7" name="MSIP_Label_886719c9-282b-4f1b-a005-55ab1b897fee_Method">
    <vt:lpwstr>Standard</vt:lpwstr>
  </property>
  <property fmtid="{D5CDD505-2E9C-101B-9397-08002B2CF9AE}" pid="8" name="MSIP_Label_886719c9-282b-4f1b-a005-55ab1b897fee_Name">
    <vt:lpwstr>Internal use without protection</vt:lpwstr>
  </property>
  <property fmtid="{D5CDD505-2E9C-101B-9397-08002B2CF9AE}" pid="9" name="MSIP_Label_886719c9-282b-4f1b-a005-55ab1b897fee_SiteId">
    <vt:lpwstr>4c8a6547-459a-4b75-a3dc-f66efe3e9c4e</vt:lpwstr>
  </property>
  <property fmtid="{D5CDD505-2E9C-101B-9397-08002B2CF9AE}" pid="10" name="MSIP_Label_886719c9-282b-4f1b-a005-55ab1b897fee_ActionId">
    <vt:lpwstr>39cda20d-8ba1-4d6e-b476-e82e9079a664</vt:lpwstr>
  </property>
  <property fmtid="{D5CDD505-2E9C-101B-9397-08002B2CF9AE}" pid="11" name="MSIP_Label_886719c9-282b-4f1b-a005-55ab1b897fee_ContentBits">
    <vt:lpwstr>2</vt:lpwstr>
  </property>
  <property fmtid="{D5CDD505-2E9C-101B-9397-08002B2CF9AE}" pid="12" name="MSIP_Label_886719c9-282b-4f1b-a005-55ab1b897fee_Tag">
    <vt:lpwstr>10, 3, 0, 2</vt:lpwstr>
  </property>
</Properties>
</file>