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CA65BA" w14:textId="77777777" w:rsidR="00D96CF9" w:rsidRDefault="00D96CF9" w:rsidP="00D96CF9">
      <w:r w:rsidRPr="00D96CF9">
        <w:t>Venerdì 23 ottobre 20</w:t>
      </w:r>
      <w:r>
        <w:t>26</w:t>
      </w:r>
    </w:p>
    <w:p w14:paraId="64F00205" w14:textId="77777777" w:rsidR="00377F41" w:rsidRPr="00D96CF9" w:rsidRDefault="00377F41" w:rsidP="00377F41">
      <w:r w:rsidRPr="00D96CF9">
        <w:t>Open Day-Museo Abitabile</w:t>
      </w:r>
    </w:p>
    <w:p w14:paraId="5BA1C1A1" w14:textId="66152AA8" w:rsidR="00D96CF9" w:rsidRPr="00D96CF9" w:rsidRDefault="00D96CF9" w:rsidP="00377F41">
      <w:r w:rsidRPr="00D96CF9">
        <w:t xml:space="preserve">per </w:t>
      </w:r>
      <w:r>
        <w:t>Rome Art Week</w:t>
      </w:r>
    </w:p>
    <w:p w14:paraId="66C322A7" w14:textId="77777777" w:rsidR="00377F41" w:rsidRDefault="00377F41" w:rsidP="00377F41">
      <w:r>
        <w:t>Via Paolo II, 7 - Roma</w:t>
      </w:r>
    </w:p>
    <w:p w14:paraId="67155C26" w14:textId="79AD5F2B" w:rsidR="00377F41" w:rsidRDefault="00377F41" w:rsidP="00377F41">
      <w:r>
        <w:t>Dalle 16.00 alle 20.00 per visitare il Museo e musica fino alle 22.00.</w:t>
      </w:r>
    </w:p>
    <w:p w14:paraId="397D04D5" w14:textId="77777777" w:rsidR="00377F41" w:rsidRDefault="00377F41" w:rsidP="00377F41"/>
    <w:p w14:paraId="0C2F2FDB" w14:textId="77777777" w:rsidR="00377F41" w:rsidRDefault="00377F41" w:rsidP="00377F41">
      <w:r>
        <w:t xml:space="preserve"> "Una costellazione semantica, un habitat immersivo [...] </w:t>
      </w:r>
    </w:p>
    <w:p w14:paraId="094B9B2F" w14:textId="77777777" w:rsidR="00377F41" w:rsidRDefault="00377F41" w:rsidP="00377F41"/>
    <w:p w14:paraId="348D1D83" w14:textId="77777777" w:rsidR="00377F41" w:rsidRDefault="00377F41" w:rsidP="00377F41">
      <w:r>
        <w:t>Venerdì, in occasione di Rome Art Week '26, M.O.M.A. Host apre le porte del suo Museo Abitabile invitando il pubblico a scoprire una collezione d’arte contemporanea che, a 9 anni dall’inaugurazione, continua a crescere e trasformarsi.</w:t>
      </w:r>
    </w:p>
    <w:p w14:paraId="24B1F05A" w14:textId="77777777" w:rsidR="00377F41" w:rsidRDefault="00377F41" w:rsidP="00377F41"/>
    <w:p w14:paraId="595E644A" w14:textId="77777777" w:rsidR="00377F41" w:rsidRDefault="00377F41" w:rsidP="00377F41">
      <w:r>
        <w:t>Ideato e diretto artisticamente da Franco Losvizzero, M.O.M.A. Host è un progetto in cui arte e vita quotidiana si incontrano, superando i confini tradizionali dello spazio museale. 48 artisti, attraverso opere site-</w:t>
      </w:r>
      <w:proofErr w:type="spellStart"/>
      <w:r>
        <w:t>specific</w:t>
      </w:r>
      <w:proofErr w:type="spellEnd"/>
      <w:r>
        <w:t>, installazioni permanenti e interventi temporanei, danno vita a un ambiente immersivo in continua evoluzione, la cui storia è raccolta e documentata in un catalogo dedicato.</w:t>
      </w:r>
    </w:p>
    <w:p w14:paraId="153A628C" w14:textId="77777777" w:rsidR="00377F41" w:rsidRDefault="00377F41" w:rsidP="00377F41"/>
    <w:p w14:paraId="55528C94" w14:textId="77777777" w:rsidR="00D96CF9" w:rsidRDefault="00D96CF9" w:rsidP="00D96CF9">
      <w:r w:rsidRPr="00D96CF9">
        <w:t>L’Open Day di venerdì 23 ottobre è un appuntamento annuale che, edizione dopo edizione, arricchisce la collezione di nuove opere. Ecco gli artisti protagonisti di questa nuova edizione.</w:t>
      </w:r>
    </w:p>
    <w:p w14:paraId="715D4B1B" w14:textId="77777777" w:rsidR="00D96CF9" w:rsidRPr="00D96CF9" w:rsidRDefault="00D96CF9" w:rsidP="00D96CF9"/>
    <w:p w14:paraId="5AE7FCA1" w14:textId="77777777" w:rsidR="00D96CF9" w:rsidRDefault="00D96CF9" w:rsidP="00D96CF9">
      <w:r w:rsidRPr="00D96CF9">
        <w:rPr>
          <w:b/>
          <w:bCs/>
        </w:rPr>
        <w:t>Paolo Garau</w:t>
      </w:r>
      <w:r w:rsidRPr="00D96CF9">
        <w:t xml:space="preserve"> presenta per la prima volta due installazioni site-</w:t>
      </w:r>
      <w:proofErr w:type="spellStart"/>
      <w:r w:rsidRPr="00D96CF9">
        <w:t>specific</w:t>
      </w:r>
      <w:proofErr w:type="spellEnd"/>
      <w:r w:rsidRPr="00D96CF9">
        <w:t xml:space="preserve"> realizzate per il Museo Abitabile: due sculture in resina, una delle quali monumentale, alta sei metri, collocata sul piazzale di 600 metri quadrati.</w:t>
      </w:r>
    </w:p>
    <w:p w14:paraId="50187EAA" w14:textId="77777777" w:rsidR="00D96CF9" w:rsidRPr="00D96CF9" w:rsidRDefault="00D96CF9" w:rsidP="00D96CF9"/>
    <w:p w14:paraId="10D397CA" w14:textId="77777777" w:rsidR="00D96CF9" w:rsidRDefault="00D96CF9" w:rsidP="00D96CF9">
      <w:r w:rsidRPr="00D96CF9">
        <w:rPr>
          <w:b/>
          <w:bCs/>
        </w:rPr>
        <w:t>Carlo De Meo</w:t>
      </w:r>
      <w:r w:rsidRPr="00D96CF9">
        <w:t xml:space="preserve"> espone due opere frutto dei suoi interventi pittorici a olio su riproduzioni su tela di celebri dipinti. Il risultato è straniante e coinvolgente, capace di sovvertire la percezione dell’immagine originale e di aprire nuove possibilità di lettura.</w:t>
      </w:r>
    </w:p>
    <w:p w14:paraId="21E7FCAA" w14:textId="77777777" w:rsidR="00D96CF9" w:rsidRPr="00D96CF9" w:rsidRDefault="00D96CF9" w:rsidP="00D96CF9"/>
    <w:p w14:paraId="2072D80F" w14:textId="0AA7E66A" w:rsidR="00D96CF9" w:rsidRPr="00D96CF9" w:rsidRDefault="00D96CF9" w:rsidP="00D96CF9">
      <w:r w:rsidRPr="00D96CF9">
        <w:rPr>
          <w:b/>
          <w:bCs/>
        </w:rPr>
        <w:t>Fausto Delle Chiaie</w:t>
      </w:r>
      <w:r w:rsidRPr="00D96CF9">
        <w:t>, scomparso la scorsa estate, è stato una figura di riferimento per la crescita creativa di molti degli artisti presenti in questa collezione. Il suo museo a cielo aperto, allestito sul marciapied</w:t>
      </w:r>
      <w:r>
        <w:t>i</w:t>
      </w:r>
      <w:r w:rsidRPr="00D96CF9">
        <w:t xml:space="preserve"> del Mausoleo di Augusto, in via di Ripetta, a pochi passi dall’Accademia di Belle Arti, è stato per anni un luogo d’incontro e di ispirazione.</w:t>
      </w:r>
    </w:p>
    <w:p w14:paraId="70D76959" w14:textId="77777777" w:rsidR="00D96CF9" w:rsidRPr="00D96CF9" w:rsidRDefault="00D96CF9" w:rsidP="00D96CF9">
      <w:r w:rsidRPr="00D96CF9">
        <w:t xml:space="preserve">La sua opera </w:t>
      </w:r>
      <w:r w:rsidRPr="00D96CF9">
        <w:rPr>
          <w:i/>
          <w:iCs/>
        </w:rPr>
        <w:t>Torno Subito</w:t>
      </w:r>
      <w:r w:rsidRPr="00D96CF9">
        <w:t xml:space="preserve"> è un addio, ma anche un arrivederci: un gesto che racchiude l’ironia, la genialità e lo spirito inconfondibile del maestro.</w:t>
      </w:r>
    </w:p>
    <w:p w14:paraId="67F88262" w14:textId="77777777" w:rsidR="00377F41" w:rsidRDefault="00377F41" w:rsidP="00377F41"/>
    <w:p w14:paraId="43AECB62" w14:textId="77777777" w:rsidR="00377F41" w:rsidRDefault="00377F41" w:rsidP="00377F41">
      <w:r>
        <w:t>Artisti in catalogo:</w:t>
      </w:r>
    </w:p>
    <w:p w14:paraId="23BD4A04" w14:textId="77777777" w:rsidR="00377F41" w:rsidRDefault="00377F41" w:rsidP="00377F41">
      <w:r>
        <w:t xml:space="preserve">Elena Bellantoni, Angelo Bellobono, Tiziano Bellomi, Zaelia Bishop, Alessandro Calizza, Alessandro Cannistrà, Tommaso Cascella, Tiziana Cera Rosco, Luigi Citarella, Angelo Colagrossi, Francesco De Molfetta, Desiderio, Diamond, Baldo Diodato, Davide Dormino, Rocco Dubbini, 4Hands, Raimondo Galeano, Krizia Galfo, </w:t>
      </w:r>
      <w:proofErr w:type="spellStart"/>
      <w:r>
        <w:t>Geologika</w:t>
      </w:r>
      <w:proofErr w:type="spellEnd"/>
      <w:r>
        <w:t xml:space="preserve">, Piero Gilardi, Matteo Giuntini, Luca Grechi, Marya Kazoun, Micaela Legnaioli, Franco Losvizzero, Mauro Magni, Marcello Mantegazza, Marino Melarangelo, Andrea Nurcis, Maria Pia Picozza, Andrea Pinchi, Francesca Romana Pinzari, Antonio Presti, Cristiano Quagliozzi, Arash </w:t>
      </w:r>
      <w:proofErr w:type="spellStart"/>
      <w:r>
        <w:t>Radpour</w:t>
      </w:r>
      <w:proofErr w:type="spellEnd"/>
      <w:r>
        <w:t xml:space="preserve">, Barbara Salvucci, Maurizio Savini, Gaia Scaramella, Susanna Sinclair, Alberto Timossi, Adrian Tranquilli, Giacomo Tringali, Verdiana </w:t>
      </w:r>
      <w:proofErr w:type="spellStart"/>
      <w:r>
        <w:t>Patacchini</w:t>
      </w:r>
      <w:proofErr w:type="spellEnd"/>
      <w:r>
        <w:t>, Fiorenzo Zaffina.</w:t>
      </w:r>
    </w:p>
    <w:p w14:paraId="2FCD4602" w14:textId="77777777" w:rsidR="00377F41" w:rsidRDefault="00377F41" w:rsidP="00377F41"/>
    <w:p w14:paraId="71038A4C" w14:textId="77777777" w:rsidR="00377F41" w:rsidRDefault="00377F41" w:rsidP="00377F41">
      <w:r>
        <w:t xml:space="preserve">“Una costellazione semantica, un habitat immersivo, un corpus di immagini dove </w:t>
      </w:r>
    </w:p>
    <w:p w14:paraId="2FDD8211" w14:textId="663F149F" w:rsidR="00377F41" w:rsidRDefault="00377F41" w:rsidP="00377F41">
      <w:r>
        <w:t xml:space="preserve"> soggiornare: il Museo Abitale M.O.M.A. Host è uno spazio della visione immaginale in continua evoluzione, dove le opere tessono legami sottili e intimi, conducendo il viaggiatore che le incontra nel mondo dell’onirico e della meraviglia, della comunione alchemica e della veglia rivelatrice, del turbamento e della sublimazione assoluta. </w:t>
      </w:r>
    </w:p>
    <w:p w14:paraId="5FD394C6" w14:textId="77777777" w:rsidR="00377F41" w:rsidRDefault="00377F41" w:rsidP="00377F41">
      <w:r>
        <w:t xml:space="preserve">Il dialogo tra le opere d’arte si estende e impossessa di pareti, corridoi, stanze comuni e private, come un sistema radicale che affiora in superficie, toccando le vibrazioni e le risonanze profonde dell’immaginario. </w:t>
      </w:r>
    </w:p>
    <w:p w14:paraId="52FF5E86" w14:textId="77777777" w:rsidR="00377F41" w:rsidRDefault="00377F41" w:rsidP="00377F41">
      <w:r>
        <w:lastRenderedPageBreak/>
        <w:t xml:space="preserve">Simbolo e forma sensibile costruiscono una dimora di prossimità tra realtà e sogno, entrambi territori germinativi di scoperta che oltrepassano le soglie dell’ordinario verso nuove creazioni del possibile, lungo quei luoghi della coscienza dove ogni linguaggio si riconosce come codice poetico di un universo aperto e dialettico. </w:t>
      </w:r>
    </w:p>
    <w:p w14:paraId="2EE77D44" w14:textId="1D0706BC" w:rsidR="00377F41" w:rsidRDefault="00377F41" w:rsidP="00377F41">
      <w:r>
        <w:t xml:space="preserve"> Spazio sacro alle muse e insieme luogo di soggiorno, il Museo Abitabile conduce i suoi ospiti in una collezione d’arte dinamica, attiva e creatrice che incede libera nell’abbandono fantastico, nella poesia della rêverie, in una dimensione sognante, tra onirismo vigile e incanto del sonno notturno, che apre la coscienza ad uno stato originario, autentico, simile alla terra dell’infanzia, aurale, spensierata e vitale. Tra sogno e idea, ogni stanza del M.O.M.A. Host diviene sede di </w:t>
      </w:r>
      <w:proofErr w:type="gramStart"/>
      <w:r>
        <w:t>una  immaginazione</w:t>
      </w:r>
      <w:proofErr w:type="gramEnd"/>
      <w:r>
        <w:t xml:space="preserve"> creatrice. </w:t>
      </w:r>
    </w:p>
    <w:p w14:paraId="01BD5C9E" w14:textId="77777777" w:rsidR="00377F41" w:rsidRDefault="00377F41" w:rsidP="00377F41">
      <w:r>
        <w:t xml:space="preserve"> __________ </w:t>
      </w:r>
    </w:p>
    <w:p w14:paraId="5896D4BE" w14:textId="77777777" w:rsidR="00377F41" w:rsidRDefault="00377F41" w:rsidP="00377F41">
      <w:r>
        <w:t xml:space="preserve"> Su instagram: </w:t>
      </w:r>
      <w:proofErr w:type="spellStart"/>
      <w:r>
        <w:t>MOMA_museoabitabile</w:t>
      </w:r>
      <w:proofErr w:type="spellEnd"/>
      <w:r>
        <w:t xml:space="preserve"> </w:t>
      </w:r>
    </w:p>
    <w:p w14:paraId="2D6C5179" w14:textId="77777777" w:rsidR="00377F41" w:rsidRDefault="00377F41" w:rsidP="00377F41">
      <w:r>
        <w:t xml:space="preserve"> Direzione artistica di Franco Losvizzero </w:t>
      </w:r>
    </w:p>
    <w:p w14:paraId="2F951937" w14:textId="319A0E26" w:rsidR="004D3E22" w:rsidRDefault="00377F41" w:rsidP="00377F41">
      <w:r>
        <w:t xml:space="preserve"> Uff.</w:t>
      </w:r>
      <w:r w:rsidR="00D96CF9">
        <w:t xml:space="preserve"> </w:t>
      </w:r>
      <w:r>
        <w:t>Stampa Francesco Caruso Litrico fralit@aliceposta.it</w:t>
      </w:r>
    </w:p>
    <w:sectPr w:rsidR="004D3E22">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F41"/>
    <w:rsid w:val="002D70B5"/>
    <w:rsid w:val="00377F41"/>
    <w:rsid w:val="003C645C"/>
    <w:rsid w:val="004D3E22"/>
    <w:rsid w:val="00D96CF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A88D9"/>
  <w15:chartTrackingRefBased/>
  <w15:docId w15:val="{9C82B60F-2C02-4748-8D15-8E9487BB5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377F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377F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377F41"/>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377F41"/>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377F41"/>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377F41"/>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377F41"/>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377F41"/>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377F41"/>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377F41"/>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377F41"/>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377F41"/>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377F41"/>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377F41"/>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377F41"/>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377F41"/>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377F41"/>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377F41"/>
    <w:rPr>
      <w:rFonts w:eastAsiaTheme="majorEastAsia" w:cstheme="majorBidi"/>
      <w:color w:val="272727" w:themeColor="text1" w:themeTint="D8"/>
    </w:rPr>
  </w:style>
  <w:style w:type="paragraph" w:styleId="Titolo">
    <w:name w:val="Title"/>
    <w:basedOn w:val="Normale"/>
    <w:next w:val="Normale"/>
    <w:link w:val="TitoloCarattere"/>
    <w:uiPriority w:val="10"/>
    <w:qFormat/>
    <w:rsid w:val="00377F41"/>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377F41"/>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377F41"/>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377F41"/>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377F41"/>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377F41"/>
    <w:rPr>
      <w:i/>
      <w:iCs/>
      <w:color w:val="404040" w:themeColor="text1" w:themeTint="BF"/>
    </w:rPr>
  </w:style>
  <w:style w:type="paragraph" w:styleId="Paragrafoelenco">
    <w:name w:val="List Paragraph"/>
    <w:basedOn w:val="Normale"/>
    <w:uiPriority w:val="34"/>
    <w:qFormat/>
    <w:rsid w:val="00377F41"/>
    <w:pPr>
      <w:ind w:left="720"/>
      <w:contextualSpacing/>
    </w:pPr>
  </w:style>
  <w:style w:type="character" w:styleId="Enfasiintensa">
    <w:name w:val="Intense Emphasis"/>
    <w:basedOn w:val="Carpredefinitoparagrafo"/>
    <w:uiPriority w:val="21"/>
    <w:qFormat/>
    <w:rsid w:val="00377F41"/>
    <w:rPr>
      <w:i/>
      <w:iCs/>
      <w:color w:val="0F4761" w:themeColor="accent1" w:themeShade="BF"/>
    </w:rPr>
  </w:style>
  <w:style w:type="paragraph" w:styleId="Citazioneintensa">
    <w:name w:val="Intense Quote"/>
    <w:basedOn w:val="Normale"/>
    <w:next w:val="Normale"/>
    <w:link w:val="CitazioneintensaCarattere"/>
    <w:uiPriority w:val="30"/>
    <w:qFormat/>
    <w:rsid w:val="00377F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377F41"/>
    <w:rPr>
      <w:i/>
      <w:iCs/>
      <w:color w:val="0F4761" w:themeColor="accent1" w:themeShade="BF"/>
    </w:rPr>
  </w:style>
  <w:style w:type="character" w:styleId="Riferimentointenso">
    <w:name w:val="Intense Reference"/>
    <w:basedOn w:val="Carpredefinitoparagrafo"/>
    <w:uiPriority w:val="32"/>
    <w:qFormat/>
    <w:rsid w:val="00377F4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327</TotalTime>
  <Pages>2</Pages>
  <Words>666</Words>
  <Characters>3800</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 pecoraro</dc:creator>
  <cp:keywords/>
  <dc:description/>
  <cp:lastModifiedBy>claudia pecoraro</cp:lastModifiedBy>
  <cp:revision>1</cp:revision>
  <dcterms:created xsi:type="dcterms:W3CDTF">2026-10-22T08:14:00Z</dcterms:created>
  <dcterms:modified xsi:type="dcterms:W3CDTF">2026-10-22T13:41:00Z</dcterms:modified>
</cp:coreProperties>
</file>