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330355" w:rsidRPr="00330355" w14:paraId="34D96639" w14:textId="77777777" w:rsidTr="00330355">
        <w:trPr>
          <w:tblCellSpacing w:w="0" w:type="dxa"/>
        </w:trPr>
        <w:tc>
          <w:tcPr>
            <w:tcW w:w="0" w:type="auto"/>
            <w:shd w:val="clear" w:color="auto" w:fill="FFFFFF"/>
            <w:tcMar>
              <w:top w:w="0" w:type="dxa"/>
              <w:left w:w="135" w:type="dxa"/>
              <w:bottom w:w="0" w:type="dxa"/>
              <w:right w:w="135" w:type="dxa"/>
            </w:tcMar>
            <w:hideMark/>
          </w:tcPr>
          <w:tbl>
            <w:tblPr>
              <w:tblW w:w="8550" w:type="dxa"/>
              <w:jc w:val="center"/>
              <w:tblCellSpacing w:w="0" w:type="dxa"/>
              <w:shd w:val="clear" w:color="auto" w:fill="FFFFFF"/>
              <w:tblCellMar>
                <w:left w:w="0" w:type="dxa"/>
                <w:right w:w="0" w:type="dxa"/>
              </w:tblCellMar>
              <w:tblLook w:val="04A0" w:firstRow="1" w:lastRow="0" w:firstColumn="1" w:lastColumn="0" w:noHBand="0" w:noVBand="1"/>
            </w:tblPr>
            <w:tblGrid>
              <w:gridCol w:w="8810"/>
            </w:tblGrid>
            <w:tr w:rsidR="00330355" w:rsidRPr="00330355" w14:paraId="664F62A9" w14:textId="77777777" w:rsidTr="00330355">
              <w:trPr>
                <w:tblCellSpacing w:w="0" w:type="dxa"/>
                <w:jc w:val="center"/>
              </w:trPr>
              <w:tc>
                <w:tcPr>
                  <w:tcW w:w="0" w:type="auto"/>
                  <w:shd w:val="clear" w:color="auto" w:fill="FFFFFF"/>
                  <w:tcMar>
                    <w:top w:w="0" w:type="dxa"/>
                    <w:left w:w="135" w:type="dxa"/>
                    <w:bottom w:w="0" w:type="dxa"/>
                    <w:right w:w="135" w:type="dxa"/>
                  </w:tcMar>
                  <w:hideMark/>
                </w:tcPr>
                <w:p w14:paraId="536BA40C" w14:textId="7137D5F6" w:rsidR="00330355" w:rsidRDefault="00330355">
                  <w:r>
                    <w:rPr>
                      <w:noProof/>
                    </w:rPr>
                    <w:drawing>
                      <wp:inline distT="0" distB="0" distL="0" distR="0" wp14:anchorId="06183881" wp14:editId="29BBB61B">
                        <wp:extent cx="5422900" cy="283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tretch>
                                  <a:fillRect/>
                                </a:stretch>
                              </pic:blipFill>
                              <pic:spPr>
                                <a:xfrm>
                                  <a:off x="0" y="0"/>
                                  <a:ext cx="5422900" cy="2832100"/>
                                </a:xfrm>
                                <a:prstGeom prst="rect">
                                  <a:avLst/>
                                </a:prstGeom>
                              </pic:spPr>
                            </pic:pic>
                          </a:graphicData>
                        </a:graphic>
                      </wp:inline>
                    </w:drawing>
                  </w:r>
                </w:p>
                <w:tbl>
                  <w:tblPr>
                    <w:tblW w:w="8280" w:type="dxa"/>
                    <w:jc w:val="center"/>
                    <w:tblCellSpacing w:w="90" w:type="dxa"/>
                    <w:tblCellMar>
                      <w:left w:w="0" w:type="dxa"/>
                      <w:right w:w="0" w:type="dxa"/>
                    </w:tblCellMar>
                    <w:tblLook w:val="04A0" w:firstRow="1" w:lastRow="0" w:firstColumn="1" w:lastColumn="0" w:noHBand="0" w:noVBand="1"/>
                  </w:tblPr>
                  <w:tblGrid>
                    <w:gridCol w:w="8280"/>
                  </w:tblGrid>
                  <w:tr w:rsidR="00330355" w:rsidRPr="00330355" w14:paraId="0D292243" w14:textId="77777777" w:rsidTr="00330355">
                    <w:trPr>
                      <w:tblCellSpacing w:w="90" w:type="dxa"/>
                      <w:jc w:val="center"/>
                    </w:trPr>
                    <w:tc>
                      <w:tcPr>
                        <w:tcW w:w="4783" w:type="pct"/>
                        <w:hideMark/>
                      </w:tcPr>
                      <w:p w14:paraId="701D7DCD" w14:textId="77777777" w:rsidR="00330355" w:rsidRDefault="00330355" w:rsidP="00330355">
                        <w:pPr>
                          <w:jc w:val="center"/>
                          <w:rPr>
                            <w:rFonts w:ascii="Arial" w:eastAsia="Times New Roman" w:hAnsi="Arial" w:cs="Arial"/>
                            <w:color w:val="3F3F3F"/>
                            <w:sz w:val="33"/>
                            <w:szCs w:val="33"/>
                            <w:lang w:eastAsia="it-IT"/>
                          </w:rPr>
                        </w:pPr>
                        <w:r w:rsidRPr="00330355">
                          <w:rPr>
                            <w:rFonts w:ascii="Arial" w:eastAsia="Times New Roman" w:hAnsi="Arial" w:cs="Arial"/>
                            <w:b/>
                            <w:bCs/>
                            <w:color w:val="3F3F3F"/>
                            <w:sz w:val="33"/>
                            <w:szCs w:val="33"/>
                            <w:lang w:eastAsia="it-IT"/>
                          </w:rPr>
                          <w:t>Alla Natura</w:t>
                        </w:r>
                        <w:r w:rsidRPr="00330355">
                          <w:rPr>
                            <w:rFonts w:ascii="Arial" w:eastAsia="Times New Roman" w:hAnsi="Arial" w:cs="Arial"/>
                            <w:color w:val="3F3F3F"/>
                            <w:sz w:val="33"/>
                            <w:szCs w:val="33"/>
                            <w:lang w:eastAsia="it-IT"/>
                          </w:rPr>
                          <w:br/>
                        </w:r>
                        <w:r w:rsidRPr="00330355">
                          <w:rPr>
                            <w:rFonts w:ascii="Arial" w:eastAsia="Times New Roman" w:hAnsi="Arial" w:cs="Arial"/>
                            <w:i/>
                            <w:iCs/>
                            <w:color w:val="3F3F3F"/>
                            <w:sz w:val="33"/>
                            <w:szCs w:val="33"/>
                            <w:lang w:eastAsia="it-IT"/>
                          </w:rPr>
                          <w:t>l</w:t>
                        </w:r>
                        <w:r w:rsidRPr="00330355">
                          <w:rPr>
                            <w:rFonts w:ascii="Arial" w:eastAsia="Times New Roman" w:hAnsi="Arial" w:cs="Arial"/>
                            <w:i/>
                            <w:iCs/>
                            <w:color w:val="3F3F3F"/>
                            <w:sz w:val="33"/>
                            <w:szCs w:val="33"/>
                            <w:lang w:eastAsia="it-IT"/>
                          </w:rPr>
                          <w:t>’azione artistica come ultimo rito magico e salvifico</w:t>
                        </w:r>
                        <w:r w:rsidRPr="00330355">
                          <w:rPr>
                            <w:rFonts w:ascii="Arial" w:eastAsia="Times New Roman" w:hAnsi="Arial" w:cs="Arial"/>
                            <w:i/>
                            <w:iCs/>
                            <w:color w:val="3F3F3F"/>
                            <w:sz w:val="33"/>
                            <w:szCs w:val="33"/>
                            <w:lang w:eastAsia="it-IT"/>
                          </w:rPr>
                          <w:br/>
                        </w:r>
                      </w:p>
                      <w:p w14:paraId="1ADF8CCC" w14:textId="0DE39D7D" w:rsidR="00330355" w:rsidRPr="00330355" w:rsidRDefault="00330355" w:rsidP="00330355">
                        <w:pPr>
                          <w:jc w:val="center"/>
                          <w:rPr>
                            <w:rFonts w:ascii="Arial" w:eastAsia="Times New Roman" w:hAnsi="Arial" w:cs="Arial"/>
                            <w:color w:val="3F3F3F"/>
                            <w:sz w:val="33"/>
                            <w:szCs w:val="33"/>
                            <w:lang w:eastAsia="it-IT"/>
                          </w:rPr>
                        </w:pPr>
                        <w:r w:rsidRPr="00330355">
                          <w:rPr>
                            <w:rFonts w:ascii="Arial" w:eastAsia="Times New Roman" w:hAnsi="Arial" w:cs="Arial"/>
                            <w:color w:val="3F3F3F"/>
                            <w:sz w:val="33"/>
                            <w:szCs w:val="33"/>
                            <w:lang w:eastAsia="it-IT"/>
                          </w:rPr>
                          <w:br/>
                        </w:r>
                        <w:r w:rsidRPr="00330355">
                          <w:rPr>
                            <w:rFonts w:ascii="Arial" w:eastAsia="Times New Roman" w:hAnsi="Arial" w:cs="Arial"/>
                            <w:i/>
                            <w:iCs/>
                            <w:color w:val="3F3F3F"/>
                            <w:sz w:val="33"/>
                            <w:szCs w:val="33"/>
                            <w:lang w:eastAsia="it-IT"/>
                          </w:rPr>
                          <w:t>Palazzo San Giacomo, Russi (RA), dal 18 giugno al 25 settembre 2022. Esposizione a cura di Alessandra Carini, assistente alla curatela Benedetta Pezzi</w:t>
                        </w:r>
                      </w:p>
                    </w:tc>
                  </w:tr>
                </w:tbl>
                <w:p w14:paraId="7E1427FF" w14:textId="77777777" w:rsidR="00330355" w:rsidRPr="00330355" w:rsidRDefault="00330355" w:rsidP="00330355">
                  <w:pPr>
                    <w:jc w:val="center"/>
                    <w:textAlignment w:val="top"/>
                    <w:rPr>
                      <w:rFonts w:ascii="Times New Roman" w:eastAsia="Times New Roman" w:hAnsi="Times New Roman" w:cs="Times New Roman"/>
                      <w:sz w:val="2"/>
                      <w:szCs w:val="2"/>
                      <w:lang w:eastAsia="it-IT"/>
                    </w:rPr>
                  </w:pPr>
                </w:p>
              </w:tc>
            </w:tr>
          </w:tbl>
          <w:p w14:paraId="0E88E582" w14:textId="77777777" w:rsidR="00330355" w:rsidRPr="00330355" w:rsidRDefault="00330355" w:rsidP="00330355">
            <w:pPr>
              <w:jc w:val="center"/>
              <w:rPr>
                <w:rFonts w:ascii="Times" w:eastAsia="Times New Roman" w:hAnsi="Times" w:cs="Times New Roman"/>
                <w:color w:val="919191"/>
                <w:sz w:val="2"/>
                <w:szCs w:val="2"/>
                <w:lang w:eastAsia="it-IT"/>
              </w:rPr>
            </w:pPr>
          </w:p>
        </w:tc>
      </w:tr>
    </w:tbl>
    <w:p w14:paraId="133362D0" w14:textId="77777777" w:rsidR="00330355" w:rsidRPr="00330355" w:rsidRDefault="00330355" w:rsidP="00330355">
      <w:pPr>
        <w:rPr>
          <w:rFonts w:ascii="Times New Roman" w:eastAsia="Times New Roman" w:hAnsi="Times New Roman" w:cs="Times New Roman"/>
          <w:vanish/>
          <w:lang w:eastAsia="it-IT"/>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330355" w:rsidRPr="00330355" w14:paraId="05D18F1B" w14:textId="77777777" w:rsidTr="00330355">
        <w:trPr>
          <w:tblCellSpacing w:w="0" w:type="dxa"/>
        </w:trPr>
        <w:tc>
          <w:tcPr>
            <w:tcW w:w="0" w:type="auto"/>
            <w:shd w:val="clear" w:color="auto" w:fill="FFFFFF"/>
            <w:tcMar>
              <w:top w:w="0" w:type="dxa"/>
              <w:left w:w="135" w:type="dxa"/>
              <w:bottom w:w="0" w:type="dxa"/>
              <w:right w:w="135" w:type="dxa"/>
            </w:tcMar>
            <w:hideMark/>
          </w:tcPr>
          <w:tbl>
            <w:tblPr>
              <w:tblW w:w="8550" w:type="dxa"/>
              <w:jc w:val="center"/>
              <w:tblCellSpacing w:w="180" w:type="dxa"/>
              <w:shd w:val="clear" w:color="auto" w:fill="FFFFFF"/>
              <w:tblCellMar>
                <w:left w:w="0" w:type="dxa"/>
                <w:right w:w="0" w:type="dxa"/>
              </w:tblCellMar>
              <w:tblLook w:val="04A0" w:firstRow="1" w:lastRow="0" w:firstColumn="1" w:lastColumn="0" w:noHBand="0" w:noVBand="1"/>
            </w:tblPr>
            <w:tblGrid>
              <w:gridCol w:w="8550"/>
            </w:tblGrid>
            <w:tr w:rsidR="00330355" w:rsidRPr="00330355" w14:paraId="66EB2E3F" w14:textId="77777777" w:rsidTr="00330355">
              <w:trPr>
                <w:tblCellSpacing w:w="180" w:type="dxa"/>
                <w:jc w:val="center"/>
              </w:trPr>
              <w:tc>
                <w:tcPr>
                  <w:tcW w:w="5000" w:type="pct"/>
                  <w:shd w:val="clear" w:color="auto" w:fill="FFFFFF"/>
                  <w:hideMark/>
                </w:tcPr>
                <w:p w14:paraId="356291B1" w14:textId="77777777" w:rsidR="00330355" w:rsidRPr="00330355" w:rsidRDefault="00330355" w:rsidP="00330355">
                  <w:pPr>
                    <w:spacing w:after="240"/>
                    <w:rPr>
                      <w:rFonts w:ascii="Arial" w:eastAsia="Times New Roman" w:hAnsi="Arial" w:cs="Arial"/>
                      <w:color w:val="3F3F3F"/>
                      <w:sz w:val="20"/>
                      <w:szCs w:val="20"/>
                      <w:lang w:eastAsia="it-IT"/>
                    </w:rPr>
                  </w:pPr>
                  <w:r w:rsidRPr="00330355">
                    <w:rPr>
                      <w:rFonts w:ascii="Arial" w:eastAsia="Times New Roman" w:hAnsi="Arial" w:cs="Arial"/>
                      <w:color w:val="3F3F3F"/>
                      <w:sz w:val="20"/>
                      <w:szCs w:val="20"/>
                      <w:lang w:eastAsia="it-IT"/>
                    </w:rPr>
                    <w:t xml:space="preserve">Nel 1977 il Comune di Russi acquista palazzo San Giacomo, che diventa sede di eventi artistici e musicali. Nel 2021 vengono iniziati i lavori di ristrutturazione del piano terra, trasformando le varie stanze in sale espositive. Per celebrare questo nuovo percorso di Palazzo San Giacomo, il Comune di Russi, con l’Assessorato alla Cultura, ha incaricato Alessandra Carini di MAG | Magazzeno Art Gallery di organizzare la mostra inaugurale. L'inaugurazione della mostra avrà luogo sabato 18 giugno alle ore 18.00. L’intera mostra sarà dedicata all’artista argentina </w:t>
                  </w:r>
                  <w:proofErr w:type="spellStart"/>
                  <w:r w:rsidRPr="00330355">
                    <w:rPr>
                      <w:rFonts w:ascii="Arial" w:eastAsia="Times New Roman" w:hAnsi="Arial" w:cs="Arial"/>
                      <w:color w:val="3F3F3F"/>
                      <w:sz w:val="20"/>
                      <w:szCs w:val="20"/>
                      <w:lang w:eastAsia="it-IT"/>
                    </w:rPr>
                    <w:t>Hyuro</w:t>
                  </w:r>
                  <w:proofErr w:type="spellEnd"/>
                  <w:r w:rsidRPr="00330355">
                    <w:rPr>
                      <w:rFonts w:ascii="Arial" w:eastAsia="Times New Roman" w:hAnsi="Arial" w:cs="Arial"/>
                      <w:color w:val="3F3F3F"/>
                      <w:sz w:val="20"/>
                      <w:szCs w:val="20"/>
                      <w:lang w:eastAsia="it-IT"/>
                    </w:rPr>
                    <w:t>, recentemente scomparsa.</w:t>
                  </w:r>
                </w:p>
                <w:p w14:paraId="217BFBC2" w14:textId="367026EC" w:rsidR="00330355" w:rsidRPr="00330355" w:rsidRDefault="00330355" w:rsidP="00330355">
                  <w:pPr>
                    <w:spacing w:before="240" w:after="240"/>
                    <w:rPr>
                      <w:rFonts w:ascii="Arial" w:eastAsia="Times New Roman" w:hAnsi="Arial" w:cs="Arial"/>
                      <w:color w:val="3F3F3F"/>
                      <w:sz w:val="20"/>
                      <w:szCs w:val="20"/>
                      <w:lang w:eastAsia="it-IT"/>
                    </w:rPr>
                  </w:pPr>
                  <w:r w:rsidRPr="00330355">
                    <w:rPr>
                      <w:rFonts w:ascii="Arial" w:eastAsia="Times New Roman" w:hAnsi="Arial" w:cs="Arial"/>
                      <w:color w:val="3F3F3F"/>
                      <w:sz w:val="20"/>
                      <w:szCs w:val="20"/>
                      <w:lang w:eastAsia="it-IT"/>
                    </w:rPr>
                    <w:t>Gli artisti in mostra: </w:t>
                  </w:r>
                  <w:proofErr w:type="spellStart"/>
                  <w:r w:rsidRPr="00330355">
                    <w:rPr>
                      <w:rFonts w:ascii="Arial" w:eastAsia="Times New Roman" w:hAnsi="Arial" w:cs="Arial"/>
                      <w:b/>
                      <w:bCs/>
                      <w:color w:val="3F3F3F"/>
                      <w:sz w:val="20"/>
                      <w:szCs w:val="20"/>
                      <w:lang w:eastAsia="it-IT"/>
                    </w:rPr>
                    <w:t>Andreco</w:t>
                  </w:r>
                  <w:proofErr w:type="spellEnd"/>
                  <w:r w:rsidRPr="00330355">
                    <w:rPr>
                      <w:rFonts w:ascii="Arial" w:eastAsia="Times New Roman" w:hAnsi="Arial" w:cs="Arial"/>
                      <w:color w:val="3F3F3F"/>
                      <w:sz w:val="20"/>
                      <w:szCs w:val="20"/>
                      <w:lang w:eastAsia="it-IT"/>
                    </w:rPr>
                    <w:t> (Italia,1978), </w:t>
                  </w:r>
                  <w:proofErr w:type="spellStart"/>
                  <w:r w:rsidRPr="00330355">
                    <w:rPr>
                      <w:rFonts w:ascii="Arial" w:eastAsia="Times New Roman" w:hAnsi="Arial" w:cs="Arial"/>
                      <w:b/>
                      <w:bCs/>
                      <w:color w:val="3F3F3F"/>
                      <w:sz w:val="20"/>
                      <w:szCs w:val="20"/>
                      <w:lang w:eastAsia="it-IT"/>
                    </w:rPr>
                    <w:t>Borondo</w:t>
                  </w:r>
                  <w:proofErr w:type="spellEnd"/>
                  <w:r w:rsidRPr="00330355">
                    <w:rPr>
                      <w:rFonts w:ascii="Arial" w:eastAsia="Times New Roman" w:hAnsi="Arial" w:cs="Arial"/>
                      <w:color w:val="3F3F3F"/>
                      <w:sz w:val="20"/>
                      <w:szCs w:val="20"/>
                      <w:lang w:eastAsia="it-IT"/>
                    </w:rPr>
                    <w:t> (Spagna, 1989), </w:t>
                  </w:r>
                  <w:r w:rsidRPr="00330355">
                    <w:rPr>
                      <w:rFonts w:ascii="Arial" w:eastAsia="Times New Roman" w:hAnsi="Arial" w:cs="Arial"/>
                      <w:b/>
                      <w:bCs/>
                      <w:color w:val="3F3F3F"/>
                      <w:sz w:val="20"/>
                      <w:szCs w:val="20"/>
                      <w:lang w:eastAsia="it-IT"/>
                    </w:rPr>
                    <w:t>Daniele Cabri</w:t>
                  </w:r>
                  <w:r w:rsidRPr="00330355">
                    <w:rPr>
                      <w:rFonts w:ascii="Arial" w:eastAsia="Times New Roman" w:hAnsi="Arial" w:cs="Arial"/>
                      <w:color w:val="3F3F3F"/>
                      <w:sz w:val="20"/>
                      <w:szCs w:val="20"/>
                      <w:lang w:eastAsia="it-IT"/>
                    </w:rPr>
                    <w:t> (Italia, 1965), </w:t>
                  </w:r>
                  <w:r w:rsidRPr="00330355">
                    <w:rPr>
                      <w:rFonts w:ascii="Arial" w:eastAsia="Times New Roman" w:hAnsi="Arial" w:cs="Arial"/>
                      <w:b/>
                      <w:bCs/>
                      <w:color w:val="3F3F3F"/>
                      <w:sz w:val="20"/>
                      <w:szCs w:val="20"/>
                      <w:lang w:eastAsia="it-IT"/>
                    </w:rPr>
                    <w:t>DEM</w:t>
                  </w:r>
                  <w:r w:rsidRPr="00330355">
                    <w:rPr>
                      <w:rFonts w:ascii="Arial" w:eastAsia="Times New Roman" w:hAnsi="Arial" w:cs="Arial"/>
                      <w:color w:val="3F3F3F"/>
                      <w:sz w:val="20"/>
                      <w:szCs w:val="20"/>
                      <w:lang w:eastAsia="it-IT"/>
                    </w:rPr>
                    <w:t> (Italia, 1977), </w:t>
                  </w:r>
                  <w:r w:rsidRPr="00330355">
                    <w:rPr>
                      <w:rFonts w:ascii="Arial" w:eastAsia="Times New Roman" w:hAnsi="Arial" w:cs="Arial"/>
                      <w:b/>
                      <w:bCs/>
                      <w:color w:val="3F3F3F"/>
                      <w:sz w:val="20"/>
                      <w:szCs w:val="20"/>
                      <w:lang w:eastAsia="it-IT"/>
                    </w:rPr>
                    <w:t>Oscar Dominguez</w:t>
                  </w:r>
                  <w:r w:rsidRPr="00330355">
                    <w:rPr>
                      <w:rFonts w:ascii="Arial" w:eastAsia="Times New Roman" w:hAnsi="Arial" w:cs="Arial"/>
                      <w:color w:val="3F3F3F"/>
                      <w:sz w:val="20"/>
                      <w:szCs w:val="20"/>
                      <w:lang w:eastAsia="it-IT"/>
                    </w:rPr>
                    <w:t> (Argentina, 1970), </w:t>
                  </w:r>
                  <w:r w:rsidRPr="00330355">
                    <w:rPr>
                      <w:rFonts w:ascii="Arial" w:eastAsia="Times New Roman" w:hAnsi="Arial" w:cs="Arial"/>
                      <w:b/>
                      <w:bCs/>
                      <w:color w:val="3F3F3F"/>
                      <w:sz w:val="20"/>
                      <w:szCs w:val="20"/>
                      <w:lang w:eastAsia="it-IT"/>
                    </w:rPr>
                    <w:t xml:space="preserve">Gola </w:t>
                  </w:r>
                  <w:proofErr w:type="spellStart"/>
                  <w:r w:rsidRPr="00330355">
                    <w:rPr>
                      <w:rFonts w:ascii="Arial" w:eastAsia="Times New Roman" w:hAnsi="Arial" w:cs="Arial"/>
                      <w:b/>
                      <w:bCs/>
                      <w:color w:val="3F3F3F"/>
                      <w:sz w:val="20"/>
                      <w:szCs w:val="20"/>
                      <w:lang w:eastAsia="it-IT"/>
                    </w:rPr>
                    <w:t>Hundun</w:t>
                  </w:r>
                  <w:proofErr w:type="spellEnd"/>
                  <w:r w:rsidRPr="00330355">
                    <w:rPr>
                      <w:rFonts w:ascii="Arial" w:eastAsia="Times New Roman" w:hAnsi="Arial" w:cs="Arial"/>
                      <w:color w:val="3F3F3F"/>
                      <w:sz w:val="20"/>
                      <w:szCs w:val="20"/>
                      <w:lang w:eastAsia="it-IT"/>
                    </w:rPr>
                    <w:t> (Italia, 1982),</w:t>
                  </w:r>
                  <w:r>
                    <w:rPr>
                      <w:rFonts w:ascii="Arial" w:eastAsia="Times New Roman" w:hAnsi="Arial" w:cs="Arial"/>
                      <w:color w:val="3F3F3F"/>
                      <w:sz w:val="20"/>
                      <w:szCs w:val="20"/>
                      <w:lang w:eastAsia="it-IT"/>
                    </w:rPr>
                    <w:t xml:space="preserve"> </w:t>
                  </w:r>
                  <w:r w:rsidRPr="00330355">
                    <w:rPr>
                      <w:rFonts w:ascii="Arial" w:eastAsia="Times New Roman" w:hAnsi="Arial" w:cs="Arial"/>
                      <w:b/>
                      <w:bCs/>
                      <w:color w:val="3F3F3F"/>
                      <w:sz w:val="20"/>
                      <w:szCs w:val="20"/>
                      <w:lang w:eastAsia="it-IT"/>
                    </w:rPr>
                    <w:t xml:space="preserve">Monika </w:t>
                  </w:r>
                  <w:proofErr w:type="spellStart"/>
                  <w:r w:rsidRPr="00330355">
                    <w:rPr>
                      <w:rFonts w:ascii="Arial" w:eastAsia="Times New Roman" w:hAnsi="Arial" w:cs="Arial"/>
                      <w:b/>
                      <w:bCs/>
                      <w:color w:val="3F3F3F"/>
                      <w:sz w:val="20"/>
                      <w:szCs w:val="20"/>
                      <w:lang w:eastAsia="it-IT"/>
                    </w:rPr>
                    <w:t>Grycko</w:t>
                  </w:r>
                  <w:proofErr w:type="spellEnd"/>
                  <w:r w:rsidRPr="00330355">
                    <w:rPr>
                      <w:rFonts w:ascii="Arial" w:eastAsia="Times New Roman" w:hAnsi="Arial" w:cs="Arial"/>
                      <w:color w:val="3F3F3F"/>
                      <w:sz w:val="20"/>
                      <w:szCs w:val="20"/>
                      <w:lang w:eastAsia="it-IT"/>
                    </w:rPr>
                    <w:t> (Polonia, 1970), </w:t>
                  </w:r>
                  <w:r w:rsidRPr="00330355">
                    <w:rPr>
                      <w:rFonts w:ascii="Arial" w:eastAsia="Times New Roman" w:hAnsi="Arial" w:cs="Arial"/>
                      <w:b/>
                      <w:bCs/>
                      <w:color w:val="3F3F3F"/>
                      <w:sz w:val="20"/>
                      <w:szCs w:val="20"/>
                      <w:lang w:eastAsia="it-IT"/>
                    </w:rPr>
                    <w:t>Chiara Lecca</w:t>
                  </w:r>
                  <w:r w:rsidRPr="00330355">
                    <w:rPr>
                      <w:rFonts w:ascii="Arial" w:eastAsia="Times New Roman" w:hAnsi="Arial" w:cs="Arial"/>
                      <w:color w:val="3F3F3F"/>
                      <w:sz w:val="20"/>
                      <w:szCs w:val="20"/>
                      <w:lang w:eastAsia="it-IT"/>
                    </w:rPr>
                    <w:t> (Italia, 1978), </w:t>
                  </w:r>
                  <w:r w:rsidRPr="00330355">
                    <w:rPr>
                      <w:rFonts w:ascii="Arial" w:eastAsia="Times New Roman" w:hAnsi="Arial" w:cs="Arial"/>
                      <w:b/>
                      <w:bCs/>
                      <w:color w:val="3F3F3F"/>
                      <w:sz w:val="20"/>
                      <w:szCs w:val="20"/>
                      <w:lang w:eastAsia="it-IT"/>
                    </w:rPr>
                    <w:t>Margherita Paoletti</w:t>
                  </w:r>
                  <w:r w:rsidRPr="00330355">
                    <w:rPr>
                      <w:rFonts w:ascii="Arial" w:eastAsia="Times New Roman" w:hAnsi="Arial" w:cs="Arial"/>
                      <w:color w:val="3F3F3F"/>
                      <w:sz w:val="20"/>
                      <w:szCs w:val="20"/>
                      <w:lang w:eastAsia="it-IT"/>
                    </w:rPr>
                    <w:t> (Italia, 1990), </w:t>
                  </w:r>
                  <w:r w:rsidRPr="00330355">
                    <w:rPr>
                      <w:rFonts w:ascii="Arial" w:eastAsia="Times New Roman" w:hAnsi="Arial" w:cs="Arial"/>
                      <w:b/>
                      <w:bCs/>
                      <w:color w:val="3F3F3F"/>
                      <w:sz w:val="20"/>
                      <w:szCs w:val="20"/>
                      <w:lang w:eastAsia="it-IT"/>
                    </w:rPr>
                    <w:t>Joseph Beuys</w:t>
                  </w:r>
                  <w:r w:rsidRPr="00330355">
                    <w:rPr>
                      <w:rFonts w:ascii="Arial" w:eastAsia="Times New Roman" w:hAnsi="Arial" w:cs="Arial"/>
                      <w:color w:val="3F3F3F"/>
                      <w:sz w:val="20"/>
                      <w:szCs w:val="20"/>
                      <w:lang w:eastAsia="it-IT"/>
                    </w:rPr>
                    <w:t> (Germania, 1921-1985).</w:t>
                  </w:r>
                </w:p>
                <w:p w14:paraId="2C760DC1" w14:textId="77777777" w:rsidR="00330355" w:rsidRPr="00330355" w:rsidRDefault="00330355" w:rsidP="00330355">
                  <w:pPr>
                    <w:spacing w:before="240" w:after="240"/>
                    <w:rPr>
                      <w:rFonts w:ascii="Arial" w:eastAsia="Times New Roman" w:hAnsi="Arial" w:cs="Arial"/>
                      <w:color w:val="3F3F3F"/>
                      <w:sz w:val="20"/>
                      <w:szCs w:val="20"/>
                      <w:lang w:eastAsia="it-IT"/>
                    </w:rPr>
                  </w:pPr>
                  <w:r w:rsidRPr="00330355">
                    <w:rPr>
                      <w:rFonts w:ascii="Arial" w:eastAsia="Times New Roman" w:hAnsi="Arial" w:cs="Arial"/>
                      <w:color w:val="3F3F3F"/>
                      <w:sz w:val="20"/>
                      <w:szCs w:val="20"/>
                      <w:lang w:eastAsia="it-IT"/>
                    </w:rPr>
                    <w:t xml:space="preserve">Quella che è stata ideata non è una mostra, o perlomeno non </w:t>
                  </w:r>
                  <w:proofErr w:type="spellStart"/>
                  <w:proofErr w:type="gramStart"/>
                  <w:r w:rsidRPr="00330355">
                    <w:rPr>
                      <w:rFonts w:ascii="Arial" w:eastAsia="Times New Roman" w:hAnsi="Arial" w:cs="Arial"/>
                      <w:color w:val="3F3F3F"/>
                      <w:sz w:val="20"/>
                      <w:szCs w:val="20"/>
                      <w:lang w:eastAsia="it-IT"/>
                    </w:rPr>
                    <w:t>solo:«</w:t>
                  </w:r>
                  <w:proofErr w:type="gramEnd"/>
                  <w:r w:rsidRPr="00330355">
                    <w:rPr>
                      <w:rFonts w:ascii="Arial" w:eastAsia="Times New Roman" w:hAnsi="Arial" w:cs="Arial"/>
                      <w:color w:val="3F3F3F"/>
                      <w:sz w:val="20"/>
                      <w:szCs w:val="20"/>
                      <w:lang w:eastAsia="it-IT"/>
                    </w:rPr>
                    <w:t>pensiamo</w:t>
                  </w:r>
                  <w:proofErr w:type="spellEnd"/>
                  <w:r w:rsidRPr="00330355">
                    <w:rPr>
                      <w:rFonts w:ascii="Arial" w:eastAsia="Times New Roman" w:hAnsi="Arial" w:cs="Arial"/>
                      <w:color w:val="3F3F3F"/>
                      <w:sz w:val="20"/>
                      <w:szCs w:val="20"/>
                      <w:lang w:eastAsia="it-IT"/>
                    </w:rPr>
                    <w:t xml:space="preserve"> – spiega la curatrice, </w:t>
                  </w:r>
                  <w:r w:rsidRPr="00330355">
                    <w:rPr>
                      <w:rFonts w:ascii="Arial" w:eastAsia="Times New Roman" w:hAnsi="Arial" w:cs="Arial"/>
                      <w:b/>
                      <w:bCs/>
                      <w:color w:val="3F3F3F"/>
                      <w:sz w:val="20"/>
                      <w:szCs w:val="20"/>
                      <w:lang w:eastAsia="it-IT"/>
                    </w:rPr>
                    <w:t>Alessandra Carini</w:t>
                  </w:r>
                  <w:r w:rsidRPr="00330355">
                    <w:rPr>
                      <w:rFonts w:ascii="Arial" w:eastAsia="Times New Roman" w:hAnsi="Arial" w:cs="Arial"/>
                      <w:color w:val="3F3F3F"/>
                      <w:sz w:val="20"/>
                      <w:szCs w:val="20"/>
                      <w:lang w:eastAsia="it-IT"/>
                    </w:rPr>
                    <w:t> – che non si possa prescindere dagli avvenimenti che tuttora, e sempre di più, attanagliano le nostre vite. Idealmente ci affidiamo a quella che, paradossalmente, potrebbe essere ciò che ci salverà: </w:t>
                  </w:r>
                  <w:r w:rsidRPr="00330355">
                    <w:rPr>
                      <w:rFonts w:ascii="Arial" w:eastAsia="Times New Roman" w:hAnsi="Arial" w:cs="Arial"/>
                      <w:b/>
                      <w:bCs/>
                      <w:color w:val="3F3F3F"/>
                      <w:sz w:val="20"/>
                      <w:szCs w:val="20"/>
                      <w:lang w:eastAsia="it-IT"/>
                    </w:rPr>
                    <w:t>una magia, un gesto che contiene dentro di sé la speranza più genuina e primordiale</w:t>
                  </w:r>
                  <w:r w:rsidRPr="00330355">
                    <w:rPr>
                      <w:rFonts w:ascii="Arial" w:eastAsia="Times New Roman" w:hAnsi="Arial" w:cs="Arial"/>
                      <w:color w:val="3F3F3F"/>
                      <w:sz w:val="20"/>
                      <w:szCs w:val="20"/>
                      <w:lang w:eastAsia="it-IT"/>
                    </w:rPr>
                    <w:t>».</w:t>
                  </w:r>
                </w:p>
                <w:p w14:paraId="47FA7B81" w14:textId="77777777" w:rsidR="00330355" w:rsidRPr="00330355" w:rsidRDefault="00330355" w:rsidP="00330355">
                  <w:pPr>
                    <w:spacing w:before="240" w:after="240"/>
                    <w:rPr>
                      <w:rFonts w:ascii="Arial" w:eastAsia="Times New Roman" w:hAnsi="Arial" w:cs="Arial"/>
                      <w:color w:val="3F3F3F"/>
                      <w:sz w:val="20"/>
                      <w:szCs w:val="20"/>
                      <w:lang w:eastAsia="it-IT"/>
                    </w:rPr>
                  </w:pPr>
                  <w:r w:rsidRPr="00330355">
                    <w:rPr>
                      <w:rFonts w:ascii="Arial" w:eastAsia="Times New Roman" w:hAnsi="Arial" w:cs="Arial"/>
                      <w:color w:val="3F3F3F"/>
                      <w:sz w:val="20"/>
                      <w:szCs w:val="20"/>
                      <w:lang w:eastAsia="it-IT"/>
                    </w:rPr>
                    <w:t>L’opera d’arte e l’azione artistica, diventano così riti propiziatori e atti sciamanici, che richiamano gli Spiriti della Natura a protezione di questo mondo. Sotto l’influenza dell’artista-sciamano per eccellenza </w:t>
                  </w:r>
                  <w:r w:rsidRPr="00330355">
                    <w:rPr>
                      <w:rFonts w:ascii="Arial" w:eastAsia="Times New Roman" w:hAnsi="Arial" w:cs="Arial"/>
                      <w:b/>
                      <w:bCs/>
                      <w:color w:val="3F3F3F"/>
                      <w:sz w:val="20"/>
                      <w:szCs w:val="20"/>
                      <w:lang w:eastAsia="it-IT"/>
                    </w:rPr>
                    <w:t>Joseph Beuys</w:t>
                  </w:r>
                  <w:r w:rsidRPr="00330355">
                    <w:rPr>
                      <w:rFonts w:ascii="Arial" w:eastAsia="Times New Roman" w:hAnsi="Arial" w:cs="Arial"/>
                      <w:color w:val="3F3F3F"/>
                      <w:sz w:val="20"/>
                      <w:szCs w:val="20"/>
                      <w:lang w:eastAsia="it-IT"/>
                    </w:rPr>
                    <w:t> e prendendo spunto dalla </w:t>
                  </w:r>
                  <w:proofErr w:type="spellStart"/>
                  <w:r w:rsidRPr="00330355">
                    <w:rPr>
                      <w:rFonts w:ascii="Arial" w:eastAsia="Times New Roman" w:hAnsi="Arial" w:cs="Arial"/>
                      <w:b/>
                      <w:bCs/>
                      <w:color w:val="3F3F3F"/>
                      <w:sz w:val="20"/>
                      <w:szCs w:val="20"/>
                      <w:lang w:eastAsia="it-IT"/>
                    </w:rPr>
                    <w:t>Psicomagia</w:t>
                  </w:r>
                  <w:proofErr w:type="spellEnd"/>
                  <w:r w:rsidRPr="00330355">
                    <w:rPr>
                      <w:rFonts w:ascii="Arial" w:eastAsia="Times New Roman" w:hAnsi="Arial" w:cs="Arial"/>
                      <w:b/>
                      <w:bCs/>
                      <w:color w:val="3F3F3F"/>
                      <w:sz w:val="20"/>
                      <w:szCs w:val="20"/>
                      <w:lang w:eastAsia="it-IT"/>
                    </w:rPr>
                    <w:t xml:space="preserve"> di Alejandro Jodorowsky</w:t>
                  </w:r>
                  <w:r w:rsidRPr="00330355">
                    <w:rPr>
                      <w:rFonts w:ascii="Arial" w:eastAsia="Times New Roman" w:hAnsi="Arial" w:cs="Arial"/>
                      <w:color w:val="3F3F3F"/>
                      <w:sz w:val="20"/>
                      <w:szCs w:val="20"/>
                      <w:lang w:eastAsia="it-IT"/>
                    </w:rPr>
                    <w:t>, è stato selezionato un gruppo di artiste e artisti che per gli organizzatori rappresentano al meglio questi concetti.</w:t>
                  </w:r>
                </w:p>
                <w:p w14:paraId="6F60EE42" w14:textId="77777777" w:rsidR="00330355" w:rsidRPr="00330355" w:rsidRDefault="00330355" w:rsidP="00330355">
                  <w:pPr>
                    <w:spacing w:before="240" w:after="240"/>
                    <w:rPr>
                      <w:rFonts w:ascii="Arial" w:eastAsia="Times New Roman" w:hAnsi="Arial" w:cs="Arial"/>
                      <w:color w:val="3F3F3F"/>
                      <w:sz w:val="20"/>
                      <w:szCs w:val="20"/>
                      <w:lang w:eastAsia="it-IT"/>
                    </w:rPr>
                  </w:pPr>
                  <w:r w:rsidRPr="00330355">
                    <w:rPr>
                      <w:rFonts w:ascii="Arial" w:eastAsia="Times New Roman" w:hAnsi="Arial" w:cs="Arial"/>
                      <w:b/>
                      <w:bCs/>
                      <w:color w:val="3F3F3F"/>
                      <w:sz w:val="20"/>
                      <w:szCs w:val="20"/>
                      <w:lang w:eastAsia="it-IT"/>
                    </w:rPr>
                    <w:lastRenderedPageBreak/>
                    <w:t>Le artiste e gli artisti selezionati hanno tutti un legame con il territorio</w:t>
                  </w:r>
                  <w:r w:rsidRPr="00330355">
                    <w:rPr>
                      <w:rFonts w:ascii="Arial" w:eastAsia="Times New Roman" w:hAnsi="Arial" w:cs="Arial"/>
                      <w:color w:val="3F3F3F"/>
                      <w:sz w:val="20"/>
                      <w:szCs w:val="20"/>
                      <w:lang w:eastAsia="it-IT"/>
                    </w:rPr>
                    <w:t xml:space="preserve">, alcuni per aver operato direttamente nel tessuto rurale e urbano attraverso festival o performance, altri per aver preso parte a Equidistanze, residenze artistiche che si svolgono a pochi chilometri da Russi e coordinate dallo stesso team curatoriale. In tutte le loro ricerche ritroviamo quegli elementi alchemici che costituiscono il cuore di questo </w:t>
                  </w:r>
                  <w:proofErr w:type="spellStart"/>
                  <w:proofErr w:type="gramStart"/>
                  <w:r w:rsidRPr="00330355">
                    <w:rPr>
                      <w:rFonts w:ascii="Arial" w:eastAsia="Times New Roman" w:hAnsi="Arial" w:cs="Arial"/>
                      <w:color w:val="3F3F3F"/>
                      <w:sz w:val="20"/>
                      <w:szCs w:val="20"/>
                      <w:lang w:eastAsia="it-IT"/>
                    </w:rPr>
                    <w:t>progetto.Andreco</w:t>
                  </w:r>
                  <w:proofErr w:type="spellEnd"/>
                  <w:proofErr w:type="gramEnd"/>
                  <w:r w:rsidRPr="00330355">
                    <w:rPr>
                      <w:rFonts w:ascii="Arial" w:eastAsia="Times New Roman" w:hAnsi="Arial" w:cs="Arial"/>
                      <w:color w:val="3F3F3F"/>
                      <w:sz w:val="20"/>
                      <w:szCs w:val="20"/>
                      <w:lang w:eastAsia="it-IT"/>
                    </w:rPr>
                    <w:t xml:space="preserve">, </w:t>
                  </w:r>
                  <w:proofErr w:type="spellStart"/>
                  <w:r w:rsidRPr="00330355">
                    <w:rPr>
                      <w:rFonts w:ascii="Arial" w:eastAsia="Times New Roman" w:hAnsi="Arial" w:cs="Arial"/>
                      <w:color w:val="3F3F3F"/>
                      <w:sz w:val="20"/>
                      <w:szCs w:val="20"/>
                      <w:lang w:eastAsia="it-IT"/>
                    </w:rPr>
                    <w:t>Borondo</w:t>
                  </w:r>
                  <w:proofErr w:type="spellEnd"/>
                  <w:r w:rsidRPr="00330355">
                    <w:rPr>
                      <w:rFonts w:ascii="Arial" w:eastAsia="Times New Roman" w:hAnsi="Arial" w:cs="Arial"/>
                      <w:color w:val="3F3F3F"/>
                      <w:sz w:val="20"/>
                      <w:szCs w:val="20"/>
                      <w:lang w:eastAsia="it-IT"/>
                    </w:rPr>
                    <w:t xml:space="preserve">, DEM e Gola </w:t>
                  </w:r>
                  <w:proofErr w:type="spellStart"/>
                  <w:r w:rsidRPr="00330355">
                    <w:rPr>
                      <w:rFonts w:ascii="Arial" w:eastAsia="Times New Roman" w:hAnsi="Arial" w:cs="Arial"/>
                      <w:color w:val="3F3F3F"/>
                      <w:sz w:val="20"/>
                      <w:szCs w:val="20"/>
                      <w:lang w:eastAsia="it-IT"/>
                    </w:rPr>
                    <w:t>Hundun</w:t>
                  </w:r>
                  <w:proofErr w:type="spellEnd"/>
                  <w:r w:rsidRPr="00330355">
                    <w:rPr>
                      <w:rFonts w:ascii="Arial" w:eastAsia="Times New Roman" w:hAnsi="Arial" w:cs="Arial"/>
                      <w:color w:val="3F3F3F"/>
                      <w:sz w:val="20"/>
                      <w:szCs w:val="20"/>
                      <w:lang w:eastAsia="it-IT"/>
                    </w:rPr>
                    <w:t xml:space="preserve"> sono artisti provenienti dalla street art, molto conosciuti a livello internazionale e impegnati in ricerche di carattere ambientale e storico. Oscar Dominguez, </w:t>
                  </w:r>
                  <w:proofErr w:type="spellStart"/>
                  <w:r w:rsidRPr="00330355">
                    <w:rPr>
                      <w:rFonts w:ascii="Arial" w:eastAsia="Times New Roman" w:hAnsi="Arial" w:cs="Arial"/>
                      <w:color w:val="3F3F3F"/>
                      <w:sz w:val="20"/>
                      <w:szCs w:val="20"/>
                      <w:lang w:eastAsia="it-IT"/>
                    </w:rPr>
                    <w:t>landartist</w:t>
                  </w:r>
                  <w:proofErr w:type="spellEnd"/>
                  <w:r w:rsidRPr="00330355">
                    <w:rPr>
                      <w:rFonts w:ascii="Arial" w:eastAsia="Times New Roman" w:hAnsi="Arial" w:cs="Arial"/>
                      <w:color w:val="3F3F3F"/>
                      <w:sz w:val="20"/>
                      <w:szCs w:val="20"/>
                      <w:lang w:eastAsia="it-IT"/>
                    </w:rPr>
                    <w:t xml:space="preserve">, lavora con materiale organico che reperisce sul territorio; Chiara Lecca, rappresentata dalla galleria Fumagalli di Milano, da anni focalizza la sua ricerca sulla relazione tra uomo e natura per farne emergere le contraddizioni; </w:t>
                  </w:r>
                  <w:proofErr w:type="spellStart"/>
                  <w:r w:rsidRPr="00330355">
                    <w:rPr>
                      <w:rFonts w:ascii="Arial" w:eastAsia="Times New Roman" w:hAnsi="Arial" w:cs="Arial"/>
                      <w:color w:val="3F3F3F"/>
                      <w:sz w:val="20"/>
                      <w:szCs w:val="20"/>
                      <w:lang w:eastAsia="it-IT"/>
                    </w:rPr>
                    <w:t>Grycko</w:t>
                  </w:r>
                  <w:proofErr w:type="spellEnd"/>
                  <w:r w:rsidRPr="00330355">
                    <w:rPr>
                      <w:rFonts w:ascii="Arial" w:eastAsia="Times New Roman" w:hAnsi="Arial" w:cs="Arial"/>
                      <w:color w:val="3F3F3F"/>
                      <w:sz w:val="20"/>
                      <w:szCs w:val="20"/>
                      <w:lang w:eastAsia="it-IT"/>
                    </w:rPr>
                    <w:t xml:space="preserve"> porta l’uso della ceramica al suo estremo con le sue creature zoomorfe, mentre Paoletti, con un linguaggio illustrativo estremamente contemporaneo attrae lo spettatore più giovane. Daniele Cabri, allievo di Cristobal Jodorowsky, da anni è impegnato nella ricerca di simboli e riti </w:t>
                  </w:r>
                  <w:proofErr w:type="spellStart"/>
                  <w:proofErr w:type="gramStart"/>
                  <w:r w:rsidRPr="00330355">
                    <w:rPr>
                      <w:rFonts w:ascii="Arial" w:eastAsia="Times New Roman" w:hAnsi="Arial" w:cs="Arial"/>
                      <w:color w:val="3F3F3F"/>
                      <w:sz w:val="20"/>
                      <w:szCs w:val="20"/>
                      <w:lang w:eastAsia="it-IT"/>
                    </w:rPr>
                    <w:t>ancestrali.Joseph</w:t>
                  </w:r>
                  <w:proofErr w:type="spellEnd"/>
                  <w:proofErr w:type="gramEnd"/>
                  <w:r w:rsidRPr="00330355">
                    <w:rPr>
                      <w:rFonts w:ascii="Arial" w:eastAsia="Times New Roman" w:hAnsi="Arial" w:cs="Arial"/>
                      <w:color w:val="3F3F3F"/>
                      <w:sz w:val="20"/>
                      <w:szCs w:val="20"/>
                      <w:lang w:eastAsia="it-IT"/>
                    </w:rPr>
                    <w:t xml:space="preserve"> Beuys, artista tedesco famoso in tutto il mondo, con la sua Difesa della Natura è il seme dal quale questo percorso espositivo nasce e cresce.</w:t>
                  </w:r>
                </w:p>
                <w:p w14:paraId="74A1577B" w14:textId="77777777" w:rsidR="00330355" w:rsidRPr="00330355" w:rsidRDefault="00330355" w:rsidP="00330355">
                  <w:pPr>
                    <w:spacing w:before="240" w:after="240"/>
                    <w:rPr>
                      <w:rFonts w:ascii="Arial" w:eastAsia="Times New Roman" w:hAnsi="Arial" w:cs="Arial"/>
                      <w:color w:val="3F3F3F"/>
                      <w:sz w:val="20"/>
                      <w:szCs w:val="20"/>
                      <w:lang w:eastAsia="it-IT"/>
                    </w:rPr>
                  </w:pPr>
                  <w:r w:rsidRPr="00330355">
                    <w:rPr>
                      <w:rFonts w:ascii="Arial" w:eastAsia="Times New Roman" w:hAnsi="Arial" w:cs="Arial"/>
                      <w:b/>
                      <w:bCs/>
                      <w:color w:val="3F3F3F"/>
                      <w:sz w:val="20"/>
                      <w:szCs w:val="20"/>
                      <w:lang w:eastAsia="it-IT"/>
                    </w:rPr>
                    <w:t>Le opere saranno tutte </w:t>
                  </w:r>
                  <w:r w:rsidRPr="00330355">
                    <w:rPr>
                      <w:rFonts w:ascii="Arial" w:eastAsia="Times New Roman" w:hAnsi="Arial" w:cs="Arial"/>
                      <w:b/>
                      <w:bCs/>
                      <w:i/>
                      <w:iCs/>
                      <w:color w:val="3F3F3F"/>
                      <w:sz w:val="20"/>
                      <w:szCs w:val="20"/>
                      <w:lang w:eastAsia="it-IT"/>
                    </w:rPr>
                    <w:t xml:space="preserve">site </w:t>
                  </w:r>
                  <w:proofErr w:type="spellStart"/>
                  <w:r w:rsidRPr="00330355">
                    <w:rPr>
                      <w:rFonts w:ascii="Arial" w:eastAsia="Times New Roman" w:hAnsi="Arial" w:cs="Arial"/>
                      <w:b/>
                      <w:bCs/>
                      <w:i/>
                      <w:iCs/>
                      <w:color w:val="3F3F3F"/>
                      <w:sz w:val="20"/>
                      <w:szCs w:val="20"/>
                      <w:lang w:eastAsia="it-IT"/>
                    </w:rPr>
                    <w:t>specific</w:t>
                  </w:r>
                  <w:proofErr w:type="spellEnd"/>
                  <w:r w:rsidRPr="00330355">
                    <w:rPr>
                      <w:rFonts w:ascii="Arial" w:eastAsia="Times New Roman" w:hAnsi="Arial" w:cs="Arial"/>
                      <w:color w:val="3F3F3F"/>
                      <w:sz w:val="20"/>
                      <w:szCs w:val="20"/>
                      <w:lang w:eastAsia="it-IT"/>
                    </w:rPr>
                    <w:t> e comprenderanno installazioni indoor, performance (con conseguenti documentazioni video da inserire nel percorso), interventi che agiscono sull’edificio del palazzo, come nel caso di Oscar Dominguez che dialogherà con gli spazi del primo piano nel totale rispetto della storia dello stesso.</w:t>
                  </w:r>
                </w:p>
                <w:p w14:paraId="6CA5ED1C" w14:textId="77777777" w:rsidR="00330355" w:rsidRPr="00330355" w:rsidRDefault="00330355" w:rsidP="00330355">
                  <w:pPr>
                    <w:spacing w:before="240" w:after="240"/>
                    <w:rPr>
                      <w:rFonts w:ascii="Arial" w:eastAsia="Times New Roman" w:hAnsi="Arial" w:cs="Arial"/>
                      <w:color w:val="3F3F3F"/>
                      <w:sz w:val="20"/>
                      <w:szCs w:val="20"/>
                      <w:lang w:eastAsia="it-IT"/>
                    </w:rPr>
                  </w:pPr>
                  <w:r w:rsidRPr="00330355">
                    <w:rPr>
                      <w:rFonts w:ascii="Arial" w:eastAsia="Times New Roman" w:hAnsi="Arial" w:cs="Arial"/>
                      <w:color w:val="3F3F3F"/>
                      <w:sz w:val="20"/>
                      <w:szCs w:val="20"/>
                      <w:lang w:eastAsia="it-IT"/>
                    </w:rPr>
                    <w:t>«Palazzo San Giacomo rappresenta, per i russiani, un luogo di ricordi di infanzia – afferma la Sindaca di Russi, </w:t>
                  </w:r>
                  <w:r w:rsidRPr="00330355">
                    <w:rPr>
                      <w:rFonts w:ascii="Arial" w:eastAsia="Times New Roman" w:hAnsi="Arial" w:cs="Arial"/>
                      <w:b/>
                      <w:bCs/>
                      <w:color w:val="3F3F3F"/>
                      <w:sz w:val="20"/>
                      <w:szCs w:val="20"/>
                      <w:lang w:eastAsia="it-IT"/>
                    </w:rPr>
                    <w:t>Valentina Palli</w:t>
                  </w:r>
                  <w:r w:rsidRPr="00330355">
                    <w:rPr>
                      <w:rFonts w:ascii="Arial" w:eastAsia="Times New Roman" w:hAnsi="Arial" w:cs="Arial"/>
                      <w:color w:val="3F3F3F"/>
                      <w:sz w:val="20"/>
                      <w:szCs w:val="20"/>
                      <w:lang w:eastAsia="it-IT"/>
                    </w:rPr>
                    <w:t> – è il luogo dei concerti e delle persone festanti. È un luogo di identità e di memoria, di storia. Il Palazzo è un luogo di rifugio, tale fu durante la guerra e porta i segni dei combattenti canadesi. San Giacomo è un atelier d’arte, il ricordo di Mattia Moreni e le sue pennellate ancora oggi lo impreziosiscono. Con questo intento il Palazzo è stato oggetto, negli ultimi tre anni, di un importante progetto di restauro e risanamento di alcune stanze. Un intervento che ha voluto e dovuto essere delicato, armonico, in sintonia con il Palazzo e la Sua storia. </w:t>
                  </w:r>
                  <w:r w:rsidRPr="00330355">
                    <w:rPr>
                      <w:rFonts w:ascii="Arial" w:eastAsia="Times New Roman" w:hAnsi="Arial" w:cs="Arial"/>
                      <w:b/>
                      <w:bCs/>
                      <w:color w:val="3F3F3F"/>
                      <w:sz w:val="20"/>
                      <w:szCs w:val="20"/>
                      <w:lang w:eastAsia="it-IT"/>
                    </w:rPr>
                    <w:t>Riaprirne le stanze alla cittadinanza, in un progetto che dovrà avere lungimiranza di visione e di respiro, rappresenta un momento di gratitudine per il lavoro svolto e di sfida per il futuro</w:t>
                  </w:r>
                  <w:r w:rsidRPr="00330355">
                    <w:rPr>
                      <w:rFonts w:ascii="Arial" w:eastAsia="Times New Roman" w:hAnsi="Arial" w:cs="Arial"/>
                      <w:color w:val="3F3F3F"/>
                      <w:sz w:val="20"/>
                      <w:szCs w:val="20"/>
                      <w:lang w:eastAsia="it-IT"/>
                    </w:rPr>
                    <w:t>. Perché San Giacomo è anche questo, una sfida: nelle sue dimensioni, nella sua storia, nel suo essere intrinsecamente poliedrico. È con questo sguardo, amorevole e curioso, che ci riaffacciamo alle sue stanze. Speranzosi di poterne preservare il valore, intimamente convinti del fatto che San Giacomo saprà stupirci, ancora una volta».</w:t>
                  </w:r>
                </w:p>
                <w:p w14:paraId="34864CE0" w14:textId="77777777" w:rsidR="00330355" w:rsidRPr="00330355" w:rsidRDefault="00330355" w:rsidP="00330355">
                  <w:pPr>
                    <w:spacing w:before="240" w:after="240"/>
                    <w:rPr>
                      <w:rFonts w:ascii="Arial" w:eastAsia="Times New Roman" w:hAnsi="Arial" w:cs="Arial"/>
                      <w:color w:val="3F3F3F"/>
                      <w:sz w:val="20"/>
                      <w:szCs w:val="20"/>
                      <w:lang w:eastAsia="it-IT"/>
                    </w:rPr>
                  </w:pPr>
                  <w:r w:rsidRPr="00330355">
                    <w:rPr>
                      <w:rFonts w:ascii="Arial" w:eastAsia="Times New Roman" w:hAnsi="Arial" w:cs="Arial"/>
                      <w:b/>
                      <w:bCs/>
                      <w:color w:val="3F3F3F"/>
                      <w:sz w:val="20"/>
                      <w:szCs w:val="20"/>
                      <w:lang w:eastAsia="it-IT"/>
                    </w:rPr>
                    <w:t xml:space="preserve">L'inaugurazione della mostra avrà luogo sabato 18 giugno e terminerà la settimana dopo la storica </w:t>
                  </w:r>
                  <w:proofErr w:type="spellStart"/>
                  <w:r w:rsidRPr="00330355">
                    <w:rPr>
                      <w:rFonts w:ascii="Arial" w:eastAsia="Times New Roman" w:hAnsi="Arial" w:cs="Arial"/>
                      <w:b/>
                      <w:bCs/>
                      <w:color w:val="3F3F3F"/>
                      <w:sz w:val="20"/>
                      <w:szCs w:val="20"/>
                      <w:lang w:eastAsia="it-IT"/>
                    </w:rPr>
                    <w:t>Fira</w:t>
                  </w:r>
                  <w:proofErr w:type="spellEnd"/>
                  <w:r w:rsidRPr="00330355">
                    <w:rPr>
                      <w:rFonts w:ascii="Arial" w:eastAsia="Times New Roman" w:hAnsi="Arial" w:cs="Arial"/>
                      <w:b/>
                      <w:bCs/>
                      <w:color w:val="3F3F3F"/>
                      <w:sz w:val="20"/>
                      <w:szCs w:val="20"/>
                      <w:lang w:eastAsia="it-IT"/>
                    </w:rPr>
                    <w:t>, fiera cittadina.</w:t>
                  </w:r>
                  <w:r w:rsidRPr="00330355">
                    <w:rPr>
                      <w:rFonts w:ascii="Arial" w:eastAsia="Times New Roman" w:hAnsi="Arial" w:cs="Arial"/>
                      <w:color w:val="3F3F3F"/>
                      <w:sz w:val="20"/>
                      <w:szCs w:val="20"/>
                      <w:lang w:eastAsia="it-IT"/>
                    </w:rPr>
                    <w:t xml:space="preserve"> La </w:t>
                  </w:r>
                  <w:proofErr w:type="spellStart"/>
                  <w:r w:rsidRPr="00330355">
                    <w:rPr>
                      <w:rFonts w:ascii="Arial" w:eastAsia="Times New Roman" w:hAnsi="Arial" w:cs="Arial"/>
                      <w:color w:val="3F3F3F"/>
                      <w:sz w:val="20"/>
                      <w:szCs w:val="20"/>
                      <w:lang w:eastAsia="it-IT"/>
                    </w:rPr>
                    <w:t>Fira</w:t>
                  </w:r>
                  <w:proofErr w:type="spellEnd"/>
                  <w:r w:rsidRPr="00330355">
                    <w:rPr>
                      <w:rFonts w:ascii="Arial" w:eastAsia="Times New Roman" w:hAnsi="Arial" w:cs="Arial"/>
                      <w:color w:val="3F3F3F"/>
                      <w:sz w:val="20"/>
                      <w:szCs w:val="20"/>
                      <w:lang w:eastAsia="it-IT"/>
                    </w:rPr>
                    <w:t xml:space="preserve"> di </w:t>
                  </w:r>
                  <w:proofErr w:type="spellStart"/>
                  <w:r w:rsidRPr="00330355">
                    <w:rPr>
                      <w:rFonts w:ascii="Arial" w:eastAsia="Times New Roman" w:hAnsi="Arial" w:cs="Arial"/>
                      <w:color w:val="3F3F3F"/>
                      <w:sz w:val="20"/>
                      <w:szCs w:val="20"/>
                      <w:lang w:eastAsia="it-IT"/>
                    </w:rPr>
                    <w:t>sett</w:t>
                  </w:r>
                  <w:proofErr w:type="spellEnd"/>
                  <w:r w:rsidRPr="00330355">
                    <w:rPr>
                      <w:rFonts w:ascii="Arial" w:eastAsia="Times New Roman" w:hAnsi="Arial" w:cs="Arial"/>
                      <w:color w:val="3F3F3F"/>
                      <w:sz w:val="20"/>
                      <w:szCs w:val="20"/>
                      <w:lang w:eastAsia="it-IT"/>
                    </w:rPr>
                    <w:t xml:space="preserve"> </w:t>
                  </w:r>
                  <w:proofErr w:type="spellStart"/>
                  <w:r w:rsidRPr="00330355">
                    <w:rPr>
                      <w:rFonts w:ascii="Arial" w:eastAsia="Times New Roman" w:hAnsi="Arial" w:cs="Arial"/>
                      <w:color w:val="3F3F3F"/>
                      <w:sz w:val="20"/>
                      <w:szCs w:val="20"/>
                      <w:lang w:eastAsia="it-IT"/>
                    </w:rPr>
                    <w:t>dulur</w:t>
                  </w:r>
                  <w:proofErr w:type="spellEnd"/>
                  <w:r w:rsidRPr="00330355">
                    <w:rPr>
                      <w:rFonts w:ascii="Arial" w:eastAsia="Times New Roman" w:hAnsi="Arial" w:cs="Arial"/>
                      <w:color w:val="3F3F3F"/>
                      <w:sz w:val="20"/>
                      <w:szCs w:val="20"/>
                      <w:lang w:eastAsia="it-IT"/>
                    </w:rPr>
                    <w:t xml:space="preserve"> (fiera dei sette dolori) è la fiera più antica di tutta la Romagna e richiama ogni anno migliaia di persone: le origini risalgono alla fine del XVI secolo e si svolge ogni anno la terza settimana del mese di settembre.</w:t>
                  </w:r>
                  <w:r w:rsidRPr="00330355">
                    <w:rPr>
                      <w:rFonts w:ascii="Arial" w:eastAsia="Times New Roman" w:hAnsi="Arial" w:cs="Arial"/>
                      <w:color w:val="3F3F3F"/>
                      <w:sz w:val="20"/>
                      <w:szCs w:val="20"/>
                      <w:lang w:eastAsia="it-IT"/>
                    </w:rPr>
                    <w:br/>
                  </w:r>
                  <w:r w:rsidRPr="00330355">
                    <w:rPr>
                      <w:rFonts w:ascii="Arial" w:eastAsia="Times New Roman" w:hAnsi="Arial" w:cs="Arial"/>
                      <w:color w:val="3F3F3F"/>
                      <w:sz w:val="20"/>
                      <w:szCs w:val="20"/>
                      <w:lang w:eastAsia="it-IT"/>
                    </w:rPr>
                    <w:br/>
                    <w:t>Biglietti: 7€ intero e 5€ ridotto.</w:t>
                  </w:r>
                </w:p>
                <w:p w14:paraId="1F3FF10A" w14:textId="77777777" w:rsidR="00330355" w:rsidRPr="00330355" w:rsidRDefault="00330355" w:rsidP="00330355">
                  <w:pPr>
                    <w:spacing w:before="240" w:after="240"/>
                    <w:rPr>
                      <w:rFonts w:ascii="Arial" w:eastAsia="Times New Roman" w:hAnsi="Arial" w:cs="Arial"/>
                      <w:color w:val="3F3F3F"/>
                      <w:sz w:val="20"/>
                      <w:szCs w:val="20"/>
                      <w:lang w:eastAsia="it-IT"/>
                    </w:rPr>
                  </w:pPr>
                  <w:r w:rsidRPr="00330355">
                    <w:rPr>
                      <w:rFonts w:ascii="Arial" w:eastAsia="Times New Roman" w:hAnsi="Arial" w:cs="Arial"/>
                      <w:color w:val="3F3F3F"/>
                      <w:sz w:val="20"/>
                      <w:szCs w:val="20"/>
                      <w:lang w:eastAsia="it-IT"/>
                    </w:rPr>
                    <w:t>Per i tre mesi di apertura della mostra si prevedono vari eventi, come presentazioni, incontri con gli artisti, visite guidate. I giorni di apertura saranno il giovedì, venerdì e sabato.</w:t>
                  </w:r>
                  <w:r w:rsidRPr="00330355">
                    <w:rPr>
                      <w:rFonts w:ascii="Arial" w:eastAsia="Times New Roman" w:hAnsi="Arial" w:cs="Arial"/>
                      <w:color w:val="3F3F3F"/>
                      <w:sz w:val="20"/>
                      <w:szCs w:val="20"/>
                      <w:lang w:eastAsia="it-IT"/>
                    </w:rPr>
                    <w:br/>
                  </w:r>
                  <w:r w:rsidRPr="00330355">
                    <w:rPr>
                      <w:rFonts w:ascii="Arial" w:eastAsia="Times New Roman" w:hAnsi="Arial" w:cs="Arial"/>
                      <w:color w:val="3F3F3F"/>
                      <w:sz w:val="20"/>
                      <w:szCs w:val="20"/>
                      <w:lang w:eastAsia="it-IT"/>
                    </w:rPr>
                    <w:br/>
                    <w:t>La mostra è sostenuta dal Comune di Russi.</w:t>
                  </w:r>
                </w:p>
                <w:p w14:paraId="730EC0EE" w14:textId="77777777" w:rsidR="00330355" w:rsidRPr="00330355" w:rsidRDefault="00330355" w:rsidP="00330355">
                  <w:pPr>
                    <w:spacing w:before="240" w:after="240"/>
                    <w:rPr>
                      <w:rFonts w:ascii="Arial" w:eastAsia="Times New Roman" w:hAnsi="Arial" w:cs="Arial"/>
                      <w:color w:val="3F3F3F"/>
                      <w:sz w:val="20"/>
                      <w:szCs w:val="20"/>
                      <w:lang w:eastAsia="it-IT"/>
                    </w:rPr>
                  </w:pPr>
                  <w:r w:rsidRPr="00330355">
                    <w:rPr>
                      <w:rFonts w:ascii="Arial" w:eastAsia="Times New Roman" w:hAnsi="Arial" w:cs="Arial"/>
                      <w:color w:val="3F3F3F"/>
                      <w:sz w:val="20"/>
                      <w:szCs w:val="20"/>
                      <w:lang w:eastAsia="it-IT"/>
                    </w:rPr>
                    <w:t>Il </w:t>
                  </w:r>
                  <w:r w:rsidRPr="00330355">
                    <w:rPr>
                      <w:rFonts w:ascii="Arial" w:eastAsia="Times New Roman" w:hAnsi="Arial" w:cs="Arial"/>
                      <w:b/>
                      <w:bCs/>
                      <w:color w:val="3F3F3F"/>
                      <w:sz w:val="20"/>
                      <w:szCs w:val="20"/>
                      <w:lang w:eastAsia="it-IT"/>
                    </w:rPr>
                    <w:t>catalogo – edito da: MAG | Magazzeno Art Gallery &amp;</w:t>
                  </w:r>
                  <w:proofErr w:type="spellStart"/>
                  <w:r w:rsidRPr="00330355">
                    <w:rPr>
                      <w:rFonts w:ascii="Arial" w:eastAsia="Times New Roman" w:hAnsi="Arial" w:cs="Arial"/>
                      <w:b/>
                      <w:bCs/>
                      <w:color w:val="3F3F3F"/>
                      <w:sz w:val="20"/>
                      <w:szCs w:val="20"/>
                      <w:lang w:eastAsia="it-IT"/>
                    </w:rPr>
                    <w:t>Bonobolabo</w:t>
                  </w:r>
                  <w:proofErr w:type="spellEnd"/>
                  <w:r w:rsidRPr="00330355">
                    <w:rPr>
                      <w:rFonts w:ascii="Arial" w:eastAsia="Times New Roman" w:hAnsi="Arial" w:cs="Arial"/>
                      <w:b/>
                      <w:bCs/>
                      <w:color w:val="3F3F3F"/>
                      <w:sz w:val="20"/>
                      <w:szCs w:val="20"/>
                      <w:lang w:eastAsia="it-IT"/>
                    </w:rPr>
                    <w:t>– verrà presentato nel mese di luglio</w:t>
                  </w:r>
                  <w:r w:rsidRPr="00330355">
                    <w:rPr>
                      <w:rFonts w:ascii="Arial" w:eastAsia="Times New Roman" w:hAnsi="Arial" w:cs="Arial"/>
                      <w:color w:val="3F3F3F"/>
                      <w:sz w:val="20"/>
                      <w:szCs w:val="20"/>
                      <w:lang w:eastAsia="it-IT"/>
                    </w:rPr>
                    <w:t xml:space="preserve">, con i testi di: Valentina Palli (Sindaca Russi), Antonella </w:t>
                  </w:r>
                  <w:proofErr w:type="spellStart"/>
                  <w:r w:rsidRPr="00330355">
                    <w:rPr>
                      <w:rFonts w:ascii="Arial" w:eastAsia="Times New Roman" w:hAnsi="Arial" w:cs="Arial"/>
                      <w:color w:val="3F3F3F"/>
                      <w:sz w:val="20"/>
                      <w:szCs w:val="20"/>
                      <w:lang w:eastAsia="it-IT"/>
                    </w:rPr>
                    <w:t>Perazza</w:t>
                  </w:r>
                  <w:proofErr w:type="spellEnd"/>
                  <w:r w:rsidRPr="00330355">
                    <w:rPr>
                      <w:rFonts w:ascii="Arial" w:eastAsia="Times New Roman" w:hAnsi="Arial" w:cs="Arial"/>
                      <w:color w:val="3F3F3F"/>
                      <w:sz w:val="20"/>
                      <w:szCs w:val="20"/>
                      <w:lang w:eastAsia="it-IT"/>
                    </w:rPr>
                    <w:t xml:space="preserve"> (storica dell’arte), Nicola </w:t>
                  </w:r>
                  <w:proofErr w:type="spellStart"/>
                  <w:r w:rsidRPr="00330355">
                    <w:rPr>
                      <w:rFonts w:ascii="Arial" w:eastAsia="Times New Roman" w:hAnsi="Arial" w:cs="Arial"/>
                      <w:color w:val="3F3F3F"/>
                      <w:sz w:val="20"/>
                      <w:szCs w:val="20"/>
                      <w:lang w:eastAsia="it-IT"/>
                    </w:rPr>
                    <w:t>Montalbini</w:t>
                  </w:r>
                  <w:proofErr w:type="spellEnd"/>
                  <w:r w:rsidRPr="00330355">
                    <w:rPr>
                      <w:rFonts w:ascii="Arial" w:eastAsia="Times New Roman" w:hAnsi="Arial" w:cs="Arial"/>
                      <w:color w:val="3F3F3F"/>
                      <w:sz w:val="20"/>
                      <w:szCs w:val="20"/>
                      <w:lang w:eastAsia="it-IT"/>
                    </w:rPr>
                    <w:t xml:space="preserve"> (storico dell’arte), Alessandra Carini e Benedetta Pezzi. Traduzioni di Gabrielle </w:t>
                  </w:r>
                  <w:proofErr w:type="spellStart"/>
                  <w:r w:rsidRPr="00330355">
                    <w:rPr>
                      <w:rFonts w:ascii="Arial" w:eastAsia="Times New Roman" w:hAnsi="Arial" w:cs="Arial"/>
                      <w:color w:val="3F3F3F"/>
                      <w:sz w:val="20"/>
                      <w:szCs w:val="20"/>
                      <w:lang w:eastAsia="it-IT"/>
                    </w:rPr>
                    <w:t>Warr</w:t>
                  </w:r>
                  <w:proofErr w:type="spellEnd"/>
                  <w:r w:rsidRPr="00330355">
                    <w:rPr>
                      <w:rFonts w:ascii="Arial" w:eastAsia="Times New Roman" w:hAnsi="Arial" w:cs="Arial"/>
                      <w:color w:val="3F3F3F"/>
                      <w:sz w:val="20"/>
                      <w:szCs w:val="20"/>
                      <w:lang w:eastAsia="it-IT"/>
                    </w:rPr>
                    <w:t xml:space="preserve">. Foto di Marco </w:t>
                  </w:r>
                  <w:proofErr w:type="spellStart"/>
                  <w:r w:rsidRPr="00330355">
                    <w:rPr>
                      <w:rFonts w:ascii="Arial" w:eastAsia="Times New Roman" w:hAnsi="Arial" w:cs="Arial"/>
                      <w:color w:val="3F3F3F"/>
                      <w:sz w:val="20"/>
                      <w:szCs w:val="20"/>
                      <w:lang w:eastAsia="it-IT"/>
                    </w:rPr>
                    <w:t>Parollo</w:t>
                  </w:r>
                  <w:proofErr w:type="spellEnd"/>
                  <w:r w:rsidRPr="00330355">
                    <w:rPr>
                      <w:rFonts w:ascii="Arial" w:eastAsia="Times New Roman" w:hAnsi="Arial" w:cs="Arial"/>
                      <w:color w:val="3F3F3F"/>
                      <w:sz w:val="20"/>
                      <w:szCs w:val="20"/>
                      <w:lang w:eastAsia="it-IT"/>
                    </w:rPr>
                    <w:t>.</w:t>
                  </w:r>
                </w:p>
                <w:p w14:paraId="180C626D" w14:textId="77777777" w:rsidR="00330355" w:rsidRPr="00330355" w:rsidRDefault="00330355" w:rsidP="00330355">
                  <w:pPr>
                    <w:spacing w:before="240" w:after="240"/>
                    <w:rPr>
                      <w:rFonts w:ascii="Arial" w:eastAsia="Times New Roman" w:hAnsi="Arial" w:cs="Arial"/>
                      <w:color w:val="3F3F3F"/>
                      <w:sz w:val="20"/>
                      <w:szCs w:val="20"/>
                      <w:lang w:eastAsia="it-IT"/>
                    </w:rPr>
                  </w:pPr>
                  <w:r w:rsidRPr="00330355">
                    <w:rPr>
                      <w:rFonts w:ascii="Arial" w:eastAsia="Times New Roman" w:hAnsi="Arial" w:cs="Arial"/>
                      <w:color w:val="3F3F3F"/>
                      <w:sz w:val="20"/>
                      <w:szCs w:val="20"/>
                      <w:lang w:eastAsia="it-IT"/>
                    </w:rPr>
                    <w:lastRenderedPageBreak/>
                    <w:t>PALAZZO SAN GIACOMO</w:t>
                  </w:r>
                </w:p>
                <w:p w14:paraId="2E289BBB" w14:textId="77777777" w:rsidR="00330355" w:rsidRPr="00330355" w:rsidRDefault="00330355" w:rsidP="00330355">
                  <w:pPr>
                    <w:spacing w:before="240"/>
                    <w:rPr>
                      <w:rFonts w:ascii="Arial" w:eastAsia="Times New Roman" w:hAnsi="Arial" w:cs="Arial"/>
                      <w:color w:val="3F3F3F"/>
                      <w:sz w:val="20"/>
                      <w:szCs w:val="20"/>
                      <w:lang w:eastAsia="it-IT"/>
                    </w:rPr>
                  </w:pPr>
                  <w:r w:rsidRPr="00330355">
                    <w:rPr>
                      <w:rFonts w:ascii="Arial" w:eastAsia="Times New Roman" w:hAnsi="Arial" w:cs="Arial"/>
                      <w:color w:val="3F3F3F"/>
                      <w:sz w:val="20"/>
                      <w:szCs w:val="20"/>
                      <w:lang w:eastAsia="it-IT"/>
                    </w:rPr>
                    <w:t xml:space="preserve">Il palazzo, che con la sua mole spicca nella campagna di Russi nei pressi del fiume Lamone, è quanto rimane del grandioso complesso architettonico che i conti </w:t>
                  </w:r>
                  <w:proofErr w:type="spellStart"/>
                  <w:r w:rsidRPr="00330355">
                    <w:rPr>
                      <w:rFonts w:ascii="Arial" w:eastAsia="Times New Roman" w:hAnsi="Arial" w:cs="Arial"/>
                      <w:color w:val="3F3F3F"/>
                      <w:sz w:val="20"/>
                      <w:szCs w:val="20"/>
                      <w:lang w:eastAsia="it-IT"/>
                    </w:rPr>
                    <w:t>Rasponi</w:t>
                  </w:r>
                  <w:proofErr w:type="spellEnd"/>
                  <w:r w:rsidRPr="00330355">
                    <w:rPr>
                      <w:rFonts w:ascii="Arial" w:eastAsia="Times New Roman" w:hAnsi="Arial" w:cs="Arial"/>
                      <w:color w:val="3F3F3F"/>
                      <w:sz w:val="20"/>
                      <w:szCs w:val="20"/>
                      <w:lang w:eastAsia="it-IT"/>
                    </w:rPr>
                    <w:t xml:space="preserve">, casato nobiliare ravennate, costruirono a partire tra la seconda metà del Seicento e i primi decenni del Settecento come propria residenza estiva. Al centro di vaste tenute condotte a mezzadria, Palazzo San Giacomo si presentava allora come una piccola corte con la sua cappella e più fabbriche accessorie. Per oltre un secolo fu animato dalle feste e dalle rappresentazioni teatrali che i </w:t>
                  </w:r>
                  <w:proofErr w:type="spellStart"/>
                  <w:r w:rsidRPr="00330355">
                    <w:rPr>
                      <w:rFonts w:ascii="Arial" w:eastAsia="Times New Roman" w:hAnsi="Arial" w:cs="Arial"/>
                      <w:color w:val="3F3F3F"/>
                      <w:sz w:val="20"/>
                      <w:szCs w:val="20"/>
                      <w:lang w:eastAsia="it-IT"/>
                    </w:rPr>
                    <w:t>Rasponi</w:t>
                  </w:r>
                  <w:proofErr w:type="spellEnd"/>
                  <w:r w:rsidRPr="00330355">
                    <w:rPr>
                      <w:rFonts w:ascii="Arial" w:eastAsia="Times New Roman" w:hAnsi="Arial" w:cs="Arial"/>
                      <w:color w:val="3F3F3F"/>
                      <w:sz w:val="20"/>
                      <w:szCs w:val="20"/>
                      <w:lang w:eastAsia="it-IT"/>
                    </w:rPr>
                    <w:t xml:space="preserve"> offrivano ai loro ospiti prima di perdere il ruolo esclusivo di rappresentanza di una famiglia prestigiosa ed essere così progressivamente abbandonato a un'inevitabile decadenza. Divenuto proprietà del Comune di Russi nel 1977, il Palazzo è stato oggetto di numerosi interventi di restauro. Il più recente, conclusosi nel 2022 e finalizzato all'esercizio di attività museali, culturali e ricreative, si è articolato principalmente sulla realizzazione di un nuovo corpo scala di accesso al primo piano, sul restauro delle finiture interne, la pavimentazione degli ambienti interni e l'installazione di infissi.</w:t>
                  </w:r>
                </w:p>
              </w:tc>
            </w:tr>
          </w:tbl>
          <w:p w14:paraId="675A1481" w14:textId="77777777" w:rsidR="00330355" w:rsidRPr="00330355" w:rsidRDefault="00330355" w:rsidP="00330355">
            <w:pPr>
              <w:jc w:val="center"/>
              <w:rPr>
                <w:rFonts w:ascii="Times" w:eastAsia="Times New Roman" w:hAnsi="Times" w:cs="Times New Roman"/>
                <w:color w:val="919191"/>
                <w:sz w:val="2"/>
                <w:szCs w:val="2"/>
                <w:lang w:eastAsia="it-IT"/>
              </w:rPr>
            </w:pPr>
          </w:p>
        </w:tc>
      </w:tr>
    </w:tbl>
    <w:p w14:paraId="7EBFE545" w14:textId="77777777" w:rsidR="00937271" w:rsidRDefault="00937271"/>
    <w:sectPr w:rsidR="009372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355"/>
    <w:rsid w:val="00330355"/>
    <w:rsid w:val="00937271"/>
    <w:rsid w:val="00DC4640"/>
    <w:rsid w:val="00F00E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47150BD"/>
  <w15:chartTrackingRefBased/>
  <w15:docId w15:val="{7C886C9B-FBBF-7849-8365-281EE425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30355"/>
    <w:rPr>
      <w:b/>
      <w:bCs/>
    </w:rPr>
  </w:style>
  <w:style w:type="character" w:styleId="Enfasicorsivo">
    <w:name w:val="Emphasis"/>
    <w:basedOn w:val="Carpredefinitoparagrafo"/>
    <w:uiPriority w:val="20"/>
    <w:qFormat/>
    <w:rsid w:val="00330355"/>
    <w:rPr>
      <w:i/>
      <w:iCs/>
    </w:rPr>
  </w:style>
  <w:style w:type="paragraph" w:styleId="NormaleWeb">
    <w:name w:val="Normal (Web)"/>
    <w:basedOn w:val="Normale"/>
    <w:uiPriority w:val="99"/>
    <w:semiHidden/>
    <w:unhideWhenUsed/>
    <w:rsid w:val="00330355"/>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3908">
      <w:bodyDiv w:val="1"/>
      <w:marLeft w:val="0"/>
      <w:marRight w:val="0"/>
      <w:marTop w:val="0"/>
      <w:marBottom w:val="0"/>
      <w:divBdr>
        <w:top w:val="none" w:sz="0" w:space="0" w:color="auto"/>
        <w:left w:val="none" w:sz="0" w:space="0" w:color="auto"/>
        <w:bottom w:val="none" w:sz="0" w:space="0" w:color="auto"/>
        <w:right w:val="none" w:sz="0" w:space="0" w:color="auto"/>
      </w:divBdr>
      <w:divsChild>
        <w:div w:id="64230823">
          <w:marLeft w:val="0"/>
          <w:marRight w:val="0"/>
          <w:marTop w:val="0"/>
          <w:marBottom w:val="0"/>
          <w:divBdr>
            <w:top w:val="none" w:sz="0" w:space="0" w:color="auto"/>
            <w:left w:val="none" w:sz="0" w:space="0" w:color="auto"/>
            <w:bottom w:val="none" w:sz="0" w:space="0" w:color="auto"/>
            <w:right w:val="none" w:sz="0" w:space="0" w:color="auto"/>
          </w:divBdr>
          <w:divsChild>
            <w:div w:id="632563381">
              <w:marLeft w:val="0"/>
              <w:marRight w:val="0"/>
              <w:marTop w:val="0"/>
              <w:marBottom w:val="0"/>
              <w:divBdr>
                <w:top w:val="none" w:sz="0" w:space="0" w:color="auto"/>
                <w:left w:val="none" w:sz="0" w:space="0" w:color="auto"/>
                <w:bottom w:val="none" w:sz="0" w:space="0" w:color="auto"/>
                <w:right w:val="none" w:sz="0" w:space="0" w:color="auto"/>
              </w:divBdr>
            </w:div>
          </w:divsChild>
        </w:div>
        <w:div w:id="168743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5934</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2022-06-22T08:14:00Z</dcterms:created>
  <dcterms:modified xsi:type="dcterms:W3CDTF">2022-06-22T08:15:00Z</dcterms:modified>
</cp:coreProperties>
</file>