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0943" w14:textId="19F4B756" w:rsidR="00611022" w:rsidRPr="00AC0252" w:rsidRDefault="0061102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AC0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Arte </w:t>
      </w:r>
      <w:r w:rsidR="00AC0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Capitale </w:t>
      </w:r>
      <w:r w:rsidRPr="00AC0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e </w:t>
      </w:r>
      <w:r w:rsidR="00AC0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moda</w:t>
      </w:r>
      <w:r w:rsidRPr="00AC0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nella Coffee House di Palazzo Colonna il 12, 13 e 14 aprile 2024 </w:t>
      </w:r>
    </w:p>
    <w:p w14:paraId="232DFBB7" w14:textId="77777777" w:rsidR="00611022" w:rsidRDefault="0061102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463687" w14:textId="1EED7A14" w:rsidR="00411995" w:rsidRPr="00411995" w:rsidRDefault="00611022" w:rsidP="00411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week end dedicato all’arte e alla moda sarà quello di 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venerdì 12, sabato 13 e domenica 14 aprile 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Palazzo Colonna. Per la speciale occasione la settecentesca e suggestiva 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Coffee House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Palazzo aprirà </w:t>
      </w:r>
      <w:r w:rsidR="003B6D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straordinariamente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porte al grande pubblico in occasione dell’esposizione di 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Arte Capitale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intitolata 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proofErr w:type="spellStart"/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pARTEcipAZIONE</w:t>
      </w:r>
      <w:proofErr w:type="spellEnd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alla moda di </w:t>
      </w:r>
      <w:proofErr w:type="spellStart"/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Morfosis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brand della talentuosa stilista 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Alessandra Cappiello</w:t>
      </w:r>
      <w:r w:rsidR="008B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B14A1" w:rsidRP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presenterà la </w:t>
      </w:r>
      <w:r w:rsidR="002872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sua </w:t>
      </w:r>
      <w:r w:rsidR="008B14A1" w:rsidRP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 collezione</w:t>
      </w:r>
      <w:r w:rsidR="008B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Spring/Summer 2024</w:t>
      </w:r>
      <w:r w:rsidR="00AF699D" w:rsidRPr="00FD39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intitolata</w:t>
      </w:r>
      <w:r w:rsidR="00AF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Im</w:t>
      </w:r>
      <w:r w:rsidR="00411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-</w:t>
      </w:r>
      <w:proofErr w:type="spellStart"/>
      <w:r w:rsidR="00411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Perfection</w:t>
      </w:r>
      <w:proofErr w:type="spellEnd"/>
      <w:r w:rsidR="00411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(12)</w:t>
      </w:r>
      <w:r w:rsidR="00FD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r w:rsidR="00411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411995">
        <w:rPr>
          <w:rFonts w:ascii="Times New Roman" w:hAnsi="Times New Roman" w:cs="Times New Roman"/>
          <w:sz w:val="24"/>
          <w:szCs w:val="24"/>
        </w:rPr>
        <w:t>Creazioni ideate</w:t>
      </w:r>
      <w:r w:rsidR="00411995" w:rsidRPr="00411995">
        <w:rPr>
          <w:rFonts w:ascii="Times New Roman" w:hAnsi="Times New Roman" w:cs="Times New Roman"/>
          <w:sz w:val="24"/>
          <w:szCs w:val="24"/>
        </w:rPr>
        <w:t xml:space="preserve"> per una donna raffinata, non omologata, originale e orgogliosamente imperfetta</w:t>
      </w:r>
      <w:r w:rsidR="00411995">
        <w:rPr>
          <w:rFonts w:ascii="Times New Roman" w:hAnsi="Times New Roman" w:cs="Times New Roman"/>
          <w:sz w:val="24"/>
          <w:szCs w:val="24"/>
        </w:rPr>
        <w:t>,</w:t>
      </w:r>
      <w:r w:rsidR="00411995" w:rsidRPr="00411995">
        <w:rPr>
          <w:rFonts w:ascii="Times New Roman" w:hAnsi="Times New Roman" w:cs="Times New Roman"/>
          <w:sz w:val="24"/>
          <w:szCs w:val="24"/>
        </w:rPr>
        <w:t xml:space="preserve"> perciò unica nel calcare le strade urbane in qualsiasi ora del giorno e della notte</w:t>
      </w:r>
      <w:r w:rsidR="00411995">
        <w:rPr>
          <w:rFonts w:ascii="Times New Roman" w:hAnsi="Times New Roman" w:cs="Times New Roman"/>
          <w:sz w:val="24"/>
          <w:szCs w:val="24"/>
        </w:rPr>
        <w:t>.</w:t>
      </w:r>
      <w:r w:rsidR="00411995" w:rsidRPr="00411995">
        <w:rPr>
          <w:rFonts w:ascii="Times New Roman" w:hAnsi="Times New Roman" w:cs="Times New Roman"/>
          <w:sz w:val="24"/>
          <w:szCs w:val="24"/>
        </w:rPr>
        <w:t xml:space="preserve"> </w:t>
      </w:r>
      <w:r w:rsidR="00411995">
        <w:rPr>
          <w:rFonts w:ascii="Times New Roman" w:hAnsi="Times New Roman" w:cs="Times New Roman"/>
          <w:sz w:val="24"/>
          <w:szCs w:val="24"/>
        </w:rPr>
        <w:t>C</w:t>
      </w:r>
      <w:r w:rsidR="00411995" w:rsidRPr="00411995">
        <w:rPr>
          <w:rFonts w:ascii="Times New Roman" w:hAnsi="Times New Roman" w:cs="Times New Roman"/>
          <w:sz w:val="24"/>
          <w:szCs w:val="24"/>
        </w:rPr>
        <w:t>api glamour</w:t>
      </w:r>
      <w:r w:rsidR="00411995">
        <w:rPr>
          <w:rFonts w:ascii="Times New Roman" w:hAnsi="Times New Roman" w:cs="Times New Roman"/>
          <w:sz w:val="24"/>
          <w:szCs w:val="24"/>
        </w:rPr>
        <w:t xml:space="preserve">, </w:t>
      </w:r>
      <w:r w:rsidR="00411995" w:rsidRPr="00411995">
        <w:rPr>
          <w:rFonts w:ascii="Times New Roman" w:hAnsi="Times New Roman" w:cs="Times New Roman"/>
          <w:sz w:val="24"/>
          <w:szCs w:val="24"/>
        </w:rPr>
        <w:t>portabili con moderna e giocosa facilità</w:t>
      </w:r>
      <w:r w:rsidR="00806FDD">
        <w:rPr>
          <w:rFonts w:ascii="Times New Roman" w:hAnsi="Times New Roman" w:cs="Times New Roman"/>
          <w:sz w:val="24"/>
          <w:szCs w:val="24"/>
        </w:rPr>
        <w:t xml:space="preserve"> e con uno sguardo alla sostenibilità</w:t>
      </w:r>
      <w:r w:rsidR="00411995">
        <w:rPr>
          <w:rFonts w:ascii="Times New Roman" w:hAnsi="Times New Roman" w:cs="Times New Roman"/>
          <w:sz w:val="24"/>
          <w:szCs w:val="24"/>
        </w:rPr>
        <w:t>.</w:t>
      </w:r>
    </w:p>
    <w:p w14:paraId="75B39E03" w14:textId="77777777" w:rsidR="00411995" w:rsidRDefault="00411995" w:rsidP="006110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B657" w14:textId="3EFC62A5" w:rsidR="00AC0252" w:rsidRDefault="0061102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mostra collettiva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show 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terr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 le prestigiose sale</w:t>
      </w:r>
      <w:r w:rsidR="002872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primo e secondo piano,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rinomata residenza capitolina. 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’evento sarà 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apert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pubblico 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 </w:t>
      </w:r>
      <w:r w:rsidR="00AC0252" w:rsidRPr="00BE6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ingresso gratuito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12 al 14 aprile 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dalle </w:t>
      </w:r>
      <w:r w:rsidR="00287281" w:rsidRPr="003B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ore </w:t>
      </w:r>
      <w:r w:rsidR="00AC0252" w:rsidRPr="003B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11.00 alle 19,00 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presso la </w:t>
      </w:r>
      <w:r w:rsidR="00806F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residenza nobiliare situata a Roma in</w:t>
      </w:r>
      <w:r w:rsidR="00AC0252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Piazza Santi Apostoli 67</w:t>
      </w:r>
      <w:r w:rsidR="00806F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7AB3E5AA" w14:textId="28A66B16" w:rsidR="00985B09" w:rsidRDefault="00985B09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B777145" w14:textId="2D327507" w:rsidR="00611022" w:rsidRDefault="0061102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Hlk162983383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proofErr w:type="spellStart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</w:t>
      </w:r>
      <w:bookmarkEnd w:id="0"/>
      <w:proofErr w:type="spellEnd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a cura di 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Mario </w:t>
      </w:r>
      <w:proofErr w:type="spellStart"/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Tacinelli</w:t>
      </w:r>
      <w:proofErr w:type="spellEnd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la direzione artistica di 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Michele </w:t>
      </w:r>
      <w:proofErr w:type="spellStart"/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Crocitto</w:t>
      </w:r>
      <w:proofErr w:type="spellEnd"/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una mostra collettiva che celebra l'interazione tra gli artisti e gli spettatori, trasformando il tradizionale rapporto spettatore-opera in un coinvolgente dialogo emozionale. 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 le opere in mostra </w:t>
      </w:r>
      <w:r w:rsidR="00013C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sarà </w:t>
      </w:r>
      <w:r w:rsidR="002872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persino </w:t>
      </w:r>
      <w:r w:rsidR="00013C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quella dedicata a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7E55" w:rsidRPr="006C7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Vittoria Colonna</w:t>
      </w:r>
      <w:r w:rsidR="006C7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="006C7E55" w:rsidRP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figura significativa del Rinascimento italiano, 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6C7E55" w:rsidRPr="006C7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Vito Riccard</w:t>
      </w:r>
      <w:r w:rsidR="006C7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i. 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originale 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istallazione pop art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realizzata 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 materiali plastici, </w:t>
      </w:r>
      <w:r w:rsidR="00BE41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intitolata “Fantastica Vittoria”, 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una statua che raffigura una donna illuminata in plexiglas con impianto led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L’o</w:t>
      </w:r>
      <w:r w:rsidR="00806F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 alla suggestiva figura del passato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vuole essere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un’ispirazione per 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tutte le</w:t>
      </w:r>
      <w:r w:rsidR="006C7E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donne che cercano l’emancipazione e la realizzazione attraverso la </w:t>
      </w:r>
      <w:r w:rsidR="006C7E55" w:rsidRPr="00287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poesia e le arti</w:t>
      </w:r>
      <w:r w:rsidR="008B14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proprio come la leggendaria figura della poetessa e nobildonna italiana, musa di Michelangelo</w:t>
      </w:r>
      <w:r w:rsidR="002872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che nel Cinquecento aveva soggiornato nel celebre palazzo romano</w:t>
      </w:r>
      <w:r w:rsidR="00806F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sede della mostra</w:t>
      </w:r>
      <w:r w:rsidR="002872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9E719FD" w14:textId="77777777" w:rsidR="00013CB0" w:rsidRPr="006C7E55" w:rsidRDefault="00013CB0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4781BD" w14:textId="67BAB543" w:rsidR="003B6DD8" w:rsidRDefault="00013CB0" w:rsidP="0001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proofErr w:type="spellStart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</w:t>
      </w:r>
      <w:r w:rsidR="00806F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RT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EcipAZIONE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vedrà inoltre la presenza di 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Silvana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Barbagallo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Massimo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Bomba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Vanessa 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D’Antonio, </w:t>
      </w:r>
      <w:r w:rsidR="00FD6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Rossella Di Donato</w:t>
      </w:r>
      <w:r w:rsidR="00C62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C62C7E" w:rsidRPr="00C62C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arte</w:t>
      </w:r>
      <w:r w:rsidR="00C62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C62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Didò</w:t>
      </w:r>
      <w:proofErr w:type="spellEnd"/>
      <w:r w:rsidR="00FD6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Claudia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Delfini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Silvia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Di Pietro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Maria Elena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Magnani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Nino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Palmieri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Barbara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Ponzi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Vito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Riccardi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Lillo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Sauto</w:t>
      </w:r>
      <w:proofErr w:type="spellEnd"/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Undici, Luisa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Valeriani</w:t>
      </w:r>
      <w:r w:rsidRPr="0061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Jean Louis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Zanet</w:t>
      </w:r>
      <w:proofErr w:type="spellEnd"/>
      <w:r w:rsidR="0009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Cristina Flaviano, Daniela Colonna, Maria Rosaria Di Marco, Rosaria Gentile, </w:t>
      </w:r>
      <w:proofErr w:type="spellStart"/>
      <w:r w:rsidR="0009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Zeina</w:t>
      </w:r>
      <w:proofErr w:type="spellEnd"/>
      <w:r w:rsidR="0009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Kabbani</w:t>
      </w:r>
      <w:bookmarkStart w:id="1" w:name="_GoBack"/>
      <w:bookmarkEnd w:id="1"/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la collezione di</w:t>
      </w:r>
      <w:r w:rsidRPr="00AC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Claudio Cremonesi. 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Arte Capitale con “</w:t>
      </w:r>
      <w:proofErr w:type="spellStart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</w:t>
      </w:r>
      <w:proofErr w:type="spellEnd"/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vuole di nuovo evidenziare la centralità dell’azione artistica nella società contemporanea. </w:t>
      </w:r>
      <w:r w:rsidR="003B6D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3B6DD8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vernissage avrà luogo venerdì 12 aprile alle</w:t>
      </w:r>
      <w:r w:rsidR="003B6D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ore</w:t>
      </w:r>
      <w:r w:rsidR="003B6DD8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17.00, con un </w:t>
      </w:r>
      <w:r w:rsidR="003B6D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drink </w:t>
      </w:r>
      <w:r w:rsidR="003B6DD8"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offerto da</w:t>
      </w:r>
      <w:r w:rsidR="003B6D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lla </w:t>
      </w:r>
      <w:r w:rsidR="003B6DD8" w:rsidRPr="00BA7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Car</w:t>
      </w:r>
      <w:r w:rsidR="003B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</w:t>
      </w:r>
      <w:r w:rsidR="003B6DD8" w:rsidRPr="00BA7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atelli Holding</w:t>
      </w:r>
    </w:p>
    <w:p w14:paraId="1379BF91" w14:textId="77777777" w:rsidR="003B6DD8" w:rsidRPr="00611022" w:rsidRDefault="003B6DD8" w:rsidP="0001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416B50" w14:textId="217541E7" w:rsidR="00611022" w:rsidRDefault="0061102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Caratteristica distintiva di questa mostra è 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quella di 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dare l’opportunità al pubblico di votare l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d'arte preferita. Ogni visitatore avrà 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infatti 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possibilità di esprimere la sua opinione su quale opera l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più colpit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suscitando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lui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risposta emotiva. I voti del pubblico influenzeranno la selezione degli artisti per mostre</w:t>
      </w:r>
      <w:r w:rsidR="00AC02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future</w:t>
      </w:r>
      <w:r w:rsidRPr="006110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6F83E46" w14:textId="77777777" w:rsidR="00AC0252" w:rsidRPr="00611022" w:rsidRDefault="00AC0252" w:rsidP="0061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D1EF6B0" w14:textId="77777777" w:rsidR="00A93CA8" w:rsidRPr="00611022" w:rsidRDefault="00A93CA8">
      <w:pPr>
        <w:rPr>
          <w:rFonts w:ascii="Times New Roman" w:hAnsi="Times New Roman" w:cs="Times New Roman"/>
          <w:sz w:val="24"/>
          <w:szCs w:val="24"/>
        </w:rPr>
      </w:pPr>
    </w:p>
    <w:sectPr w:rsidR="00A93CA8" w:rsidRPr="00611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5D"/>
    <w:rsid w:val="00013CB0"/>
    <w:rsid w:val="00095829"/>
    <w:rsid w:val="00287281"/>
    <w:rsid w:val="003B6DD8"/>
    <w:rsid w:val="00411995"/>
    <w:rsid w:val="00611022"/>
    <w:rsid w:val="006C7E55"/>
    <w:rsid w:val="00806FDD"/>
    <w:rsid w:val="008B14A1"/>
    <w:rsid w:val="00927A74"/>
    <w:rsid w:val="00985B09"/>
    <w:rsid w:val="00A93CA8"/>
    <w:rsid w:val="00AC0252"/>
    <w:rsid w:val="00AF699D"/>
    <w:rsid w:val="00BA7753"/>
    <w:rsid w:val="00BE4111"/>
    <w:rsid w:val="00BE62C7"/>
    <w:rsid w:val="00C62C7E"/>
    <w:rsid w:val="00E4247B"/>
    <w:rsid w:val="00EA1A5D"/>
    <w:rsid w:val="00FD3945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44F"/>
  <w15:chartTrackingRefBased/>
  <w15:docId w15:val="{2482D607-A7A6-4A97-BA68-469543A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21</cp:revision>
  <dcterms:created xsi:type="dcterms:W3CDTF">2024-04-02T18:42:00Z</dcterms:created>
  <dcterms:modified xsi:type="dcterms:W3CDTF">2024-04-04T07:01:00Z</dcterms:modified>
</cp:coreProperties>
</file>