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FD" w:rsidRPr="001E76FD" w:rsidRDefault="001E76FD" w:rsidP="002B1B93">
      <w:pPr>
        <w:autoSpaceDE w:val="0"/>
        <w:autoSpaceDN w:val="0"/>
        <w:adjustRightInd w:val="0"/>
        <w:rPr>
          <w:rFonts w:ascii="Helvetica" w:hAnsi="Helvetica" w:cs="Helvetica"/>
          <w:b/>
          <w:bCs/>
          <w:color w:val="000000"/>
          <w:sz w:val="40"/>
          <w:szCs w:val="40"/>
        </w:rPr>
      </w:pPr>
      <w:proofErr w:type="spellStart"/>
      <w:r w:rsidRPr="001E76FD">
        <w:rPr>
          <w:rFonts w:ascii="Helvetica" w:hAnsi="Helvetica" w:cs="Helvetica"/>
          <w:b/>
          <w:bCs/>
          <w:color w:val="000000"/>
          <w:sz w:val="40"/>
          <w:szCs w:val="40"/>
        </w:rPr>
        <w:t>Venerdi</w:t>
      </w:r>
      <w:proofErr w:type="spellEnd"/>
      <w:r w:rsidRPr="001E76FD">
        <w:rPr>
          <w:rFonts w:ascii="Helvetica" w:hAnsi="Helvetica" w:cs="Helvetica"/>
          <w:b/>
          <w:bCs/>
          <w:color w:val="000000"/>
          <w:sz w:val="40"/>
          <w:szCs w:val="40"/>
        </w:rPr>
        <w:t xml:space="preserve"> 16 maggio si inaugura la </w:t>
      </w:r>
    </w:p>
    <w:p w:rsidR="002B1B93" w:rsidRDefault="001E76FD" w:rsidP="002B1B93">
      <w:pPr>
        <w:autoSpaceDE w:val="0"/>
        <w:autoSpaceDN w:val="0"/>
        <w:adjustRightInd w:val="0"/>
        <w:rPr>
          <w:rFonts w:ascii="Helvetica" w:hAnsi="Helvetica" w:cs="Helvetica"/>
          <w:b/>
          <w:bCs/>
          <w:color w:val="000000"/>
          <w:sz w:val="48"/>
          <w:szCs w:val="48"/>
        </w:rPr>
      </w:pPr>
      <w:r>
        <w:rPr>
          <w:rFonts w:ascii="Helvetica" w:hAnsi="Helvetica" w:cs="Helvetica"/>
          <w:b/>
          <w:bCs/>
          <w:color w:val="000000"/>
          <w:sz w:val="48"/>
          <w:szCs w:val="48"/>
        </w:rPr>
        <w:t>M</w:t>
      </w:r>
      <w:r w:rsidR="002B1B93">
        <w:rPr>
          <w:rFonts w:ascii="Helvetica" w:hAnsi="Helvetica" w:cs="Helvetica"/>
          <w:b/>
          <w:bCs/>
          <w:color w:val="000000"/>
          <w:sz w:val="48"/>
          <w:szCs w:val="48"/>
        </w:rPr>
        <w:t xml:space="preserve">ostra personale di Walter </w:t>
      </w:r>
      <w:proofErr w:type="spellStart"/>
      <w:r w:rsidR="002B1B93">
        <w:rPr>
          <w:rFonts w:ascii="Helvetica" w:hAnsi="Helvetica" w:cs="Helvetica"/>
          <w:b/>
          <w:bCs/>
          <w:color w:val="000000"/>
          <w:sz w:val="48"/>
          <w:szCs w:val="48"/>
        </w:rPr>
        <w:t>Bortolossi</w:t>
      </w:r>
      <w:proofErr w:type="spellEnd"/>
      <w:r w:rsidR="002B1B93">
        <w:rPr>
          <w:rFonts w:ascii="Helvetica" w:hAnsi="Helvetica" w:cs="Helvetica"/>
          <w:b/>
          <w:bCs/>
          <w:color w:val="000000"/>
          <w:sz w:val="48"/>
          <w:szCs w:val="48"/>
        </w:rPr>
        <w:t xml:space="preserve"> </w:t>
      </w:r>
    </w:p>
    <w:p w:rsidR="002B1B93" w:rsidRDefault="002B1B93" w:rsidP="002B1B93">
      <w:pPr>
        <w:autoSpaceDE w:val="0"/>
        <w:autoSpaceDN w:val="0"/>
        <w:adjustRightInd w:val="0"/>
        <w:rPr>
          <w:rFonts w:ascii="Helvetica" w:hAnsi="Helvetica" w:cs="Helvetica"/>
          <w:b/>
          <w:bCs/>
          <w:color w:val="000000"/>
          <w:sz w:val="48"/>
          <w:szCs w:val="48"/>
        </w:rPr>
      </w:pPr>
      <w:r>
        <w:rPr>
          <w:rFonts w:ascii="Helvetica" w:hAnsi="Helvetica" w:cs="Helvetica"/>
          <w:b/>
          <w:bCs/>
          <w:color w:val="000000"/>
          <w:sz w:val="48"/>
          <w:szCs w:val="48"/>
        </w:rPr>
        <w:t xml:space="preserve">“Dal Circolo di Vienna ai </w:t>
      </w:r>
      <w:proofErr w:type="spellStart"/>
      <w:r>
        <w:rPr>
          <w:rFonts w:ascii="Helvetica" w:hAnsi="Helvetica" w:cs="Helvetica"/>
          <w:b/>
          <w:bCs/>
          <w:color w:val="000000"/>
          <w:sz w:val="48"/>
          <w:szCs w:val="48"/>
        </w:rPr>
        <w:t>Transumanisti</w:t>
      </w:r>
      <w:proofErr w:type="spellEnd"/>
      <w:r>
        <w:rPr>
          <w:rFonts w:ascii="Helvetica" w:hAnsi="Helvetica" w:cs="Helvetica"/>
          <w:b/>
          <w:bCs/>
          <w:color w:val="000000"/>
          <w:sz w:val="48"/>
          <w:szCs w:val="48"/>
        </w:rPr>
        <w:t>"</w:t>
      </w:r>
    </w:p>
    <w:p w:rsidR="002B1B93" w:rsidRDefault="002B1B93" w:rsidP="002B1B93">
      <w:pPr>
        <w:autoSpaceDE w:val="0"/>
        <w:autoSpaceDN w:val="0"/>
        <w:adjustRightInd w:val="0"/>
        <w:rPr>
          <w:rFonts w:ascii="Helvetica" w:hAnsi="Helvetica" w:cs="Helvetica"/>
          <w:color w:val="000000"/>
          <w:sz w:val="28"/>
          <w:szCs w:val="28"/>
        </w:rPr>
      </w:pPr>
    </w:p>
    <w:p w:rsidR="002B1B93" w:rsidRDefault="000D6C49"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Il</w:t>
      </w:r>
      <w:r w:rsidR="002B1B93">
        <w:rPr>
          <w:rFonts w:ascii="Helvetica" w:hAnsi="Helvetica" w:cs="Helvetica"/>
          <w:color w:val="000000"/>
          <w:sz w:val="28"/>
          <w:szCs w:val="28"/>
        </w:rPr>
        <w:t xml:space="preserve"> Centro Polifunzionale di Gorizia dell’Università degli Studi di Udine ospita una mostra personale dell’artista udinese Walter </w:t>
      </w:r>
      <w:proofErr w:type="spellStart"/>
      <w:r w:rsidR="002B1B93">
        <w:rPr>
          <w:rFonts w:ascii="Helvetica" w:hAnsi="Helvetica" w:cs="Helvetica"/>
          <w:color w:val="000000"/>
          <w:sz w:val="28"/>
          <w:szCs w:val="28"/>
        </w:rPr>
        <w:t>Bortolossi</w:t>
      </w:r>
      <w:proofErr w:type="spellEnd"/>
      <w:r w:rsidR="002B1B93">
        <w:rPr>
          <w:rFonts w:ascii="Helvetica" w:hAnsi="Helvetica" w:cs="Helvetica"/>
          <w:color w:val="000000"/>
          <w:sz w:val="28"/>
          <w:szCs w:val="28"/>
        </w:rPr>
        <w:t xml:space="preserve">.  </w:t>
      </w:r>
    </w:p>
    <w:p w:rsidR="002B1B93" w:rsidRDefault="002B1B93"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La mostra</w:t>
      </w:r>
      <w:r w:rsidR="000D6C49">
        <w:rPr>
          <w:rFonts w:ascii="Helvetica" w:hAnsi="Helvetica" w:cs="Helvetica"/>
          <w:color w:val="000000"/>
          <w:sz w:val="28"/>
          <w:szCs w:val="28"/>
        </w:rPr>
        <w:t xml:space="preserve">, patrocinata dal Comune di Gorizia </w:t>
      </w:r>
      <w:r w:rsidR="008B6531" w:rsidRPr="00102773">
        <w:rPr>
          <w:rFonts w:ascii="Helvetica" w:hAnsi="Helvetica" w:cs="Helvetica"/>
          <w:color w:val="000000"/>
          <w:sz w:val="28"/>
          <w:szCs w:val="28"/>
        </w:rPr>
        <w:t xml:space="preserve">in </w:t>
      </w:r>
      <w:r w:rsidR="003B447F" w:rsidRPr="00102773">
        <w:rPr>
          <w:rFonts w:ascii="Helvetica" w:hAnsi="Helvetica" w:cs="Helvetica"/>
          <w:color w:val="000000"/>
          <w:sz w:val="28"/>
          <w:szCs w:val="28"/>
        </w:rPr>
        <w:t>parallelo</w:t>
      </w:r>
      <w:r w:rsidR="003B447F">
        <w:rPr>
          <w:rFonts w:ascii="Helvetica" w:hAnsi="Helvetica" w:cs="Helvetica"/>
          <w:color w:val="000000"/>
          <w:sz w:val="28"/>
          <w:szCs w:val="28"/>
        </w:rPr>
        <w:t xml:space="preserve"> a Go2025</w:t>
      </w:r>
      <w:r w:rsidR="008B6531">
        <w:rPr>
          <w:rFonts w:ascii="Helvetica" w:hAnsi="Helvetica" w:cs="Helvetica"/>
          <w:color w:val="000000"/>
          <w:sz w:val="28"/>
          <w:szCs w:val="28"/>
        </w:rPr>
        <w:t xml:space="preserve"> </w:t>
      </w:r>
      <w:r w:rsidR="000D6C49">
        <w:rPr>
          <w:rFonts w:ascii="Helvetica" w:hAnsi="Helvetica" w:cs="Helvetica"/>
          <w:color w:val="000000"/>
          <w:sz w:val="28"/>
          <w:szCs w:val="28"/>
        </w:rPr>
        <w:t>e</w:t>
      </w:r>
      <w:r>
        <w:rPr>
          <w:rFonts w:ascii="Helvetica" w:hAnsi="Helvetica" w:cs="Helvetica"/>
          <w:color w:val="000000"/>
          <w:sz w:val="28"/>
          <w:szCs w:val="28"/>
        </w:rPr>
        <w:t xml:space="preserve"> intitolata “Dal Circolo di Vienna ai </w:t>
      </w:r>
      <w:proofErr w:type="spellStart"/>
      <w:r>
        <w:rPr>
          <w:rFonts w:ascii="Helvetica" w:hAnsi="Helvetica" w:cs="Helvetica"/>
          <w:color w:val="000000"/>
          <w:sz w:val="28"/>
          <w:szCs w:val="28"/>
        </w:rPr>
        <w:t>Transumanisti</w:t>
      </w:r>
      <w:proofErr w:type="spellEnd"/>
      <w:r>
        <w:rPr>
          <w:rFonts w:ascii="Helvetica" w:hAnsi="Helvetica" w:cs="Helvetica"/>
          <w:color w:val="000000"/>
          <w:sz w:val="28"/>
          <w:szCs w:val="28"/>
        </w:rPr>
        <w:t>“</w:t>
      </w:r>
      <w:r w:rsidR="000D6C49">
        <w:rPr>
          <w:rFonts w:ascii="Helvetica" w:hAnsi="Helvetica" w:cs="Helvetica"/>
          <w:color w:val="000000"/>
          <w:sz w:val="28"/>
          <w:szCs w:val="28"/>
        </w:rPr>
        <w:t xml:space="preserve"> è</w:t>
      </w:r>
      <w:r>
        <w:rPr>
          <w:rFonts w:ascii="Helvetica" w:hAnsi="Helvetica" w:cs="Helvetica"/>
          <w:color w:val="000000"/>
          <w:sz w:val="28"/>
          <w:szCs w:val="28"/>
        </w:rPr>
        <w:t xml:space="preserve"> la prima tappa di un progetto itinerante che  si inaugura </w:t>
      </w:r>
      <w:proofErr w:type="spellStart"/>
      <w:r>
        <w:rPr>
          <w:rFonts w:ascii="Helvetica" w:hAnsi="Helvetica" w:cs="Helvetica"/>
          <w:color w:val="000000"/>
          <w:sz w:val="28"/>
          <w:szCs w:val="28"/>
        </w:rPr>
        <w:t>venerdi</w:t>
      </w:r>
      <w:proofErr w:type="spellEnd"/>
      <w:r>
        <w:rPr>
          <w:rFonts w:ascii="Helvetica" w:hAnsi="Helvetica" w:cs="Helvetica"/>
          <w:color w:val="000000"/>
          <w:sz w:val="28"/>
          <w:szCs w:val="28"/>
        </w:rPr>
        <w:t xml:space="preserve"> 16 maggio </w:t>
      </w:r>
      <w:r w:rsidR="006646A6">
        <w:rPr>
          <w:rFonts w:ascii="Helvetica" w:hAnsi="Helvetica" w:cs="Helvetica"/>
          <w:color w:val="000000"/>
          <w:sz w:val="28"/>
          <w:szCs w:val="28"/>
        </w:rPr>
        <w:t xml:space="preserve">dalle 17 alle 19 </w:t>
      </w:r>
      <w:r>
        <w:rPr>
          <w:rFonts w:ascii="Helvetica" w:hAnsi="Helvetica" w:cs="Helvetica"/>
          <w:color w:val="000000"/>
          <w:sz w:val="28"/>
          <w:szCs w:val="28"/>
        </w:rPr>
        <w:t xml:space="preserve">con una presentazione di Franca Marri e che si potrà visitare fino al 23 giugno dal lunedì al venerdì dalle </w:t>
      </w:r>
      <w:r w:rsidR="006646A6">
        <w:rPr>
          <w:rFonts w:ascii="Helvetica" w:hAnsi="Helvetica" w:cs="Helvetica"/>
          <w:color w:val="000000"/>
          <w:sz w:val="28"/>
          <w:szCs w:val="28"/>
        </w:rPr>
        <w:t>9</w:t>
      </w:r>
      <w:r>
        <w:rPr>
          <w:rFonts w:ascii="Helvetica" w:hAnsi="Helvetica" w:cs="Helvetica"/>
          <w:color w:val="000000"/>
          <w:sz w:val="28"/>
          <w:szCs w:val="28"/>
        </w:rPr>
        <w:t xml:space="preserve"> alle 1</w:t>
      </w:r>
      <w:r w:rsidR="006646A6">
        <w:rPr>
          <w:rFonts w:ascii="Helvetica" w:hAnsi="Helvetica" w:cs="Helvetica"/>
          <w:color w:val="000000"/>
          <w:sz w:val="28"/>
          <w:szCs w:val="28"/>
        </w:rPr>
        <w:t xml:space="preserve">8:30 </w:t>
      </w:r>
      <w:bookmarkStart w:id="0" w:name="_GoBack"/>
      <w:bookmarkEnd w:id="0"/>
      <w:r>
        <w:rPr>
          <w:rFonts w:ascii="Helvetica" w:hAnsi="Helvetica" w:cs="Helvetica"/>
          <w:color w:val="000000"/>
          <w:sz w:val="28"/>
          <w:szCs w:val="28"/>
        </w:rPr>
        <w:t xml:space="preserve"> . </w:t>
      </w:r>
    </w:p>
    <w:p w:rsidR="002B1B93" w:rsidRDefault="002B1B93"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 xml:space="preserve">Filo conduttore delle opere pittoriche esposte il raffronto tra l’epoca in mezzo alle due guerre mondiali e quella attuale, contingenze storiche entrambe contrassegnate da una fase di crisi globale che ha luogo in contemporanea ad un’accelerazione degli sviluppi tecnologici e scientifici. </w:t>
      </w:r>
    </w:p>
    <w:p w:rsidR="002B1B93" w:rsidRDefault="002B1B93"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 xml:space="preserve">Alcune figure chiave sono prese a soggetto dei quadri a contrassegnare tematiche cruciali: ad esempio lo scrittore Robert </w:t>
      </w:r>
      <w:proofErr w:type="spellStart"/>
      <w:r>
        <w:rPr>
          <w:rFonts w:ascii="Helvetica" w:hAnsi="Helvetica" w:cs="Helvetica"/>
          <w:color w:val="000000"/>
          <w:sz w:val="28"/>
          <w:szCs w:val="28"/>
        </w:rPr>
        <w:t>Musil</w:t>
      </w:r>
      <w:proofErr w:type="spellEnd"/>
      <w:r>
        <w:rPr>
          <w:rFonts w:ascii="Helvetica" w:hAnsi="Helvetica" w:cs="Helvetica"/>
          <w:color w:val="000000"/>
          <w:sz w:val="28"/>
          <w:szCs w:val="28"/>
        </w:rPr>
        <w:t xml:space="preserve">, descrittore della decadenza dell’impero asburgico e preconizzatore di una nuova visione del mondo distaccata dalla Tradizione, oppure Mark </w:t>
      </w:r>
      <w:proofErr w:type="spellStart"/>
      <w:r>
        <w:rPr>
          <w:rFonts w:ascii="Helvetica" w:hAnsi="Helvetica" w:cs="Helvetica"/>
          <w:color w:val="000000"/>
          <w:sz w:val="28"/>
          <w:szCs w:val="28"/>
        </w:rPr>
        <w:t>Zuckerberg</w:t>
      </w:r>
      <w:proofErr w:type="spellEnd"/>
      <w:r>
        <w:rPr>
          <w:rFonts w:ascii="Helvetica" w:hAnsi="Helvetica" w:cs="Helvetica"/>
          <w:color w:val="000000"/>
          <w:sz w:val="28"/>
          <w:szCs w:val="28"/>
        </w:rPr>
        <w:t xml:space="preserve"> e </w:t>
      </w:r>
      <w:proofErr w:type="spellStart"/>
      <w:r>
        <w:rPr>
          <w:rFonts w:ascii="Helvetica" w:hAnsi="Helvetica" w:cs="Helvetica"/>
          <w:color w:val="000000"/>
          <w:sz w:val="28"/>
          <w:szCs w:val="28"/>
        </w:rPr>
        <w:t>Elon</w:t>
      </w:r>
      <w:proofErr w:type="spellEnd"/>
      <w:r>
        <w:rPr>
          <w:rFonts w:ascii="Helvetica" w:hAnsi="Helvetica" w:cs="Helvetica"/>
          <w:color w:val="000000"/>
          <w:sz w:val="28"/>
          <w:szCs w:val="28"/>
        </w:rPr>
        <w:t xml:space="preserve"> </w:t>
      </w:r>
      <w:proofErr w:type="spellStart"/>
      <w:r>
        <w:rPr>
          <w:rFonts w:ascii="Helvetica" w:hAnsi="Helvetica" w:cs="Helvetica"/>
          <w:color w:val="000000"/>
          <w:sz w:val="28"/>
          <w:szCs w:val="28"/>
        </w:rPr>
        <w:t>Musk</w:t>
      </w:r>
      <w:proofErr w:type="spellEnd"/>
      <w:r>
        <w:rPr>
          <w:rFonts w:ascii="Helvetica" w:hAnsi="Helvetica" w:cs="Helvetica"/>
          <w:color w:val="000000"/>
          <w:sz w:val="28"/>
          <w:szCs w:val="28"/>
        </w:rPr>
        <w:t xml:space="preserve"> protagonisti celebri della nuova economia, tra tecnocrazia e neo - futurismo. </w:t>
      </w:r>
    </w:p>
    <w:p w:rsidR="002B1B93" w:rsidRDefault="002B1B93"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 xml:space="preserve">Come data emblematica viene proposto il periodo degli anni 20, quando gli inediti sviluppi della scoperte scientifiche stimolarono la nascita del Circolo di Vienna, sodalizio di filosofi per certi versi apparentabili agli odierni </w:t>
      </w:r>
      <w:proofErr w:type="spellStart"/>
      <w:r>
        <w:rPr>
          <w:rFonts w:ascii="Helvetica" w:hAnsi="Helvetica" w:cs="Helvetica"/>
          <w:color w:val="000000"/>
          <w:sz w:val="28"/>
          <w:szCs w:val="28"/>
        </w:rPr>
        <w:t>Transumanisti</w:t>
      </w:r>
      <w:proofErr w:type="spellEnd"/>
      <w:r>
        <w:rPr>
          <w:rFonts w:ascii="Helvetica" w:hAnsi="Helvetica" w:cs="Helvetica"/>
          <w:color w:val="000000"/>
          <w:sz w:val="28"/>
          <w:szCs w:val="28"/>
        </w:rPr>
        <w:t xml:space="preserve">, che a differenza di questi loro predecessori, oggi nella Scienza non vedono solo il più preciso mezzo di conoscenza del mondo ma lo strumento per un superamento degli stessi limiti umani, fino a </w:t>
      </w:r>
      <w:proofErr w:type="gramStart"/>
      <w:r>
        <w:rPr>
          <w:rFonts w:ascii="Helvetica" w:hAnsi="Helvetica" w:cs="Helvetica"/>
          <w:color w:val="000000"/>
          <w:sz w:val="28"/>
          <w:szCs w:val="28"/>
        </w:rPr>
        <w:t>sviluppare  ipotesi</w:t>
      </w:r>
      <w:proofErr w:type="gramEnd"/>
      <w:r>
        <w:rPr>
          <w:rFonts w:ascii="Helvetica" w:hAnsi="Helvetica" w:cs="Helvetica"/>
          <w:color w:val="000000"/>
          <w:sz w:val="28"/>
          <w:szCs w:val="28"/>
        </w:rPr>
        <w:t xml:space="preserve">  problematicamente verosimili. </w:t>
      </w:r>
    </w:p>
    <w:p w:rsidR="002B1B93" w:rsidRDefault="002B1B93"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 xml:space="preserve">Lungo le opere, che si presentano come dei coacervi pittorici di riferimenti e citazioni, si dipanano le immagini di personaggi e vicende conosciute o </w:t>
      </w:r>
      <w:proofErr w:type="gramStart"/>
      <w:r>
        <w:rPr>
          <w:rFonts w:ascii="Helvetica" w:hAnsi="Helvetica" w:cs="Helvetica"/>
          <w:color w:val="000000"/>
          <w:sz w:val="28"/>
          <w:szCs w:val="28"/>
        </w:rPr>
        <w:t>meno  in</w:t>
      </w:r>
      <w:proofErr w:type="gramEnd"/>
      <w:r>
        <w:rPr>
          <w:rFonts w:ascii="Helvetica" w:hAnsi="Helvetica" w:cs="Helvetica"/>
          <w:color w:val="000000"/>
          <w:sz w:val="28"/>
          <w:szCs w:val="28"/>
        </w:rPr>
        <w:t xml:space="preserve"> una dialettica che vede alternarsi o convivere vortici caotici e momenti di stabilizzazione, secondo una visione della Storia immanente ma sempre segnata da un grado di indeterminazione. </w:t>
      </w:r>
    </w:p>
    <w:p w:rsidR="002B1B93" w:rsidRDefault="002B1B93" w:rsidP="002B1B93">
      <w:pPr>
        <w:autoSpaceDE w:val="0"/>
        <w:autoSpaceDN w:val="0"/>
        <w:adjustRightInd w:val="0"/>
        <w:rPr>
          <w:rFonts w:ascii="Helvetica" w:hAnsi="Helvetica" w:cs="Helvetica"/>
          <w:color w:val="000000"/>
          <w:sz w:val="28"/>
          <w:szCs w:val="28"/>
        </w:rPr>
      </w:pPr>
      <w:r>
        <w:rPr>
          <w:rFonts w:ascii="Helvetica" w:hAnsi="Helvetica" w:cs="Helvetica"/>
          <w:color w:val="000000"/>
          <w:sz w:val="28"/>
          <w:szCs w:val="28"/>
        </w:rPr>
        <w:t xml:space="preserve">La mostra è accompagnata da un catalogo che con un testo di Franca Marri presenta, oltre i lavori esposti, una selezione di opere storiche che testimoniano dell’impegno decennale di </w:t>
      </w:r>
      <w:proofErr w:type="spellStart"/>
      <w:r>
        <w:rPr>
          <w:rFonts w:ascii="Helvetica" w:hAnsi="Helvetica" w:cs="Helvetica"/>
          <w:color w:val="000000"/>
          <w:sz w:val="28"/>
          <w:szCs w:val="28"/>
        </w:rPr>
        <w:t>Bortolossi</w:t>
      </w:r>
      <w:proofErr w:type="spellEnd"/>
      <w:r>
        <w:rPr>
          <w:rFonts w:ascii="Helvetica" w:hAnsi="Helvetica" w:cs="Helvetica"/>
          <w:color w:val="000000"/>
          <w:sz w:val="28"/>
          <w:szCs w:val="28"/>
        </w:rPr>
        <w:t xml:space="preserve"> su questi temi. </w:t>
      </w:r>
    </w:p>
    <w:p w:rsidR="002B1B93" w:rsidRDefault="002B1B93" w:rsidP="002B1B93">
      <w:pPr>
        <w:autoSpaceDE w:val="0"/>
        <w:autoSpaceDN w:val="0"/>
        <w:adjustRightInd w:val="0"/>
        <w:rPr>
          <w:rFonts w:ascii="Helvetica" w:hAnsi="Helvetica" w:cs="Helvetica"/>
          <w:b/>
          <w:bCs/>
          <w:color w:val="000000"/>
          <w:sz w:val="34"/>
          <w:szCs w:val="34"/>
        </w:rPr>
      </w:pPr>
      <w:r>
        <w:rPr>
          <w:rFonts w:ascii="Helvetica" w:hAnsi="Helvetica" w:cs="Helvetica"/>
          <w:b/>
          <w:bCs/>
          <w:color w:val="000000"/>
          <w:sz w:val="34"/>
          <w:szCs w:val="34"/>
        </w:rPr>
        <w:t xml:space="preserve"> </w:t>
      </w:r>
    </w:p>
    <w:p w:rsidR="002B1B93" w:rsidRPr="001E76FD" w:rsidRDefault="002B1B93" w:rsidP="002B1B93">
      <w:pPr>
        <w:autoSpaceDE w:val="0"/>
        <w:autoSpaceDN w:val="0"/>
        <w:adjustRightInd w:val="0"/>
        <w:rPr>
          <w:rFonts w:ascii="Helvetica" w:hAnsi="Helvetica" w:cs="Helvetica"/>
          <w:b/>
          <w:bCs/>
          <w:color w:val="000000"/>
          <w:sz w:val="28"/>
          <w:szCs w:val="28"/>
        </w:rPr>
      </w:pPr>
      <w:r w:rsidRPr="001E76FD">
        <w:rPr>
          <w:rFonts w:ascii="Helvetica" w:hAnsi="Helvetica" w:cs="Helvetica"/>
          <w:b/>
          <w:bCs/>
          <w:color w:val="000000"/>
          <w:sz w:val="28"/>
          <w:szCs w:val="28"/>
        </w:rPr>
        <w:t xml:space="preserve">Università degli Studi di Udine - Centro Polifunzionale di Gorizia, via Santa Chiara 1, Gorizia </w:t>
      </w:r>
    </w:p>
    <w:p w:rsidR="00F60BFC" w:rsidRPr="001E76FD" w:rsidRDefault="002B1B93" w:rsidP="002B1B93">
      <w:pPr>
        <w:rPr>
          <w:sz w:val="28"/>
          <w:szCs w:val="28"/>
        </w:rPr>
      </w:pPr>
      <w:r w:rsidRPr="001E76FD">
        <w:rPr>
          <w:rFonts w:ascii="Helvetica" w:hAnsi="Helvetica" w:cs="Helvetica"/>
          <w:b/>
          <w:bCs/>
          <w:color w:val="000000"/>
          <w:sz w:val="28"/>
          <w:szCs w:val="28"/>
        </w:rPr>
        <w:t xml:space="preserve">Orari: </w:t>
      </w:r>
      <w:r w:rsidR="001E76FD" w:rsidRPr="001E76FD">
        <w:rPr>
          <w:rFonts w:ascii="Helvetica" w:hAnsi="Helvetica" w:cs="Helvetica"/>
          <w:b/>
          <w:bCs/>
          <w:color w:val="000000"/>
          <w:sz w:val="28"/>
          <w:szCs w:val="28"/>
        </w:rPr>
        <w:t xml:space="preserve">dal 19 maggio al 23 giugno </w:t>
      </w:r>
      <w:r w:rsidRPr="001E76FD">
        <w:rPr>
          <w:rFonts w:ascii="Helvetica" w:hAnsi="Helvetica" w:cs="Helvetica"/>
          <w:b/>
          <w:bCs/>
          <w:color w:val="000000"/>
          <w:sz w:val="28"/>
          <w:szCs w:val="28"/>
        </w:rPr>
        <w:t>dal lunedì al venerd</w:t>
      </w:r>
      <w:r w:rsidR="00D54F3B" w:rsidRPr="001E76FD">
        <w:rPr>
          <w:rFonts w:ascii="Helvetica" w:hAnsi="Helvetica" w:cs="Helvetica"/>
          <w:b/>
          <w:bCs/>
          <w:color w:val="000000"/>
          <w:sz w:val="28"/>
          <w:szCs w:val="28"/>
        </w:rPr>
        <w:t xml:space="preserve">ì 9:00 </w:t>
      </w:r>
      <w:r w:rsidRPr="001E76FD">
        <w:rPr>
          <w:rFonts w:ascii="Helvetica" w:hAnsi="Helvetica" w:cs="Helvetica"/>
          <w:b/>
          <w:bCs/>
          <w:color w:val="000000"/>
          <w:sz w:val="28"/>
          <w:szCs w:val="28"/>
        </w:rPr>
        <w:t>–1</w:t>
      </w:r>
      <w:r w:rsidR="00D54F3B" w:rsidRPr="001E76FD">
        <w:rPr>
          <w:rFonts w:ascii="Helvetica" w:hAnsi="Helvetica" w:cs="Helvetica"/>
          <w:b/>
          <w:bCs/>
          <w:color w:val="000000"/>
          <w:sz w:val="28"/>
          <w:szCs w:val="28"/>
        </w:rPr>
        <w:t>8:30</w:t>
      </w:r>
    </w:p>
    <w:sectPr w:rsidR="00F60BFC" w:rsidRPr="001E76FD" w:rsidSect="00BA28E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93"/>
    <w:rsid w:val="000D6C49"/>
    <w:rsid w:val="00102773"/>
    <w:rsid w:val="001E76FD"/>
    <w:rsid w:val="002B1B93"/>
    <w:rsid w:val="003951A0"/>
    <w:rsid w:val="003B447F"/>
    <w:rsid w:val="0047209F"/>
    <w:rsid w:val="006646A6"/>
    <w:rsid w:val="008B6531"/>
    <w:rsid w:val="00BA28EF"/>
    <w:rsid w:val="00C04F88"/>
    <w:rsid w:val="00D54F3B"/>
    <w:rsid w:val="00E963EC"/>
    <w:rsid w:val="00F60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EB90D1"/>
  <w15:chartTrackingRefBased/>
  <w15:docId w15:val="{A70E25D2-64D9-DB4E-B17E-48CF0724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A28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277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027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2025-05-05T16:21:00Z</cp:lastPrinted>
  <dcterms:created xsi:type="dcterms:W3CDTF">2025-05-05T16:21:00Z</dcterms:created>
  <dcterms:modified xsi:type="dcterms:W3CDTF">2025-05-06T14:58:00Z</dcterms:modified>
</cp:coreProperties>
</file>