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before="63"/>
        <w:rPr>
          <w:b w:val="1"/>
          <w:bCs w:val="1"/>
          <w:spacing w:val="-1"/>
          <w:sz w:val="44"/>
          <w:szCs w:val="44"/>
        </w:rPr>
      </w:pPr>
      <w:bookmarkStart w:name="Bottega500AdOttobreANewYork." w:id="0"/>
      <w:bookmarkEnd w:id="0"/>
      <w:r>
        <w:rPr>
          <w:b w:val="1"/>
          <w:bCs w:val="1"/>
          <w:i w:val="1"/>
          <w:iCs w:val="1"/>
          <w:sz w:val="44"/>
          <w:szCs w:val="44"/>
          <w:rtl w:val="0"/>
        </w:rPr>
        <w:t>B</w:t>
      </w:r>
      <w:r>
        <w:rPr>
          <w:b w:val="1"/>
          <w:bCs w:val="1"/>
          <w:i w:val="1"/>
          <w:iCs w:val="1"/>
          <w:sz w:val="44"/>
          <w:szCs w:val="44"/>
          <w:rtl w:val="0"/>
          <w:lang w:val="de-DE"/>
        </w:rPr>
        <w:t>OTTEGA</w:t>
      </w:r>
      <w:r>
        <w:rPr>
          <w:b w:val="1"/>
          <w:bCs w:val="1"/>
          <w:i w:val="1"/>
          <w:iCs w:val="1"/>
          <w:spacing w:val="-29"/>
          <w:sz w:val="44"/>
          <w:szCs w:val="44"/>
          <w:rtl w:val="0"/>
        </w:rPr>
        <w:t xml:space="preserve"> </w:t>
      </w:r>
      <w:r>
        <w:rPr>
          <w:b w:val="1"/>
          <w:bCs w:val="1"/>
          <w:i w:val="1"/>
          <w:iCs w:val="1"/>
          <w:sz w:val="44"/>
          <w:szCs w:val="44"/>
          <w:rtl w:val="1"/>
        </w:rPr>
        <w:t>‘</w:t>
      </w:r>
      <w:r>
        <w:rPr>
          <w:b w:val="1"/>
          <w:bCs w:val="1"/>
          <w:i w:val="1"/>
          <w:iCs w:val="1"/>
          <w:sz w:val="44"/>
          <w:szCs w:val="44"/>
          <w:rtl w:val="0"/>
        </w:rPr>
        <w:t>500</w:t>
      </w:r>
      <w:r>
        <w:rPr>
          <w:b w:val="1"/>
          <w:bCs w:val="1"/>
          <w:i w:val="1"/>
          <w:iCs w:val="1"/>
          <w:sz w:val="44"/>
          <w:szCs w:val="44"/>
          <w:rtl w:val="0"/>
          <w:lang w:val="it-IT"/>
        </w:rPr>
        <w:t xml:space="preserve"> - </w:t>
      </w:r>
      <w:r>
        <w:rPr>
          <w:b w:val="1"/>
          <w:bCs w:val="1"/>
          <w:sz w:val="44"/>
          <w:szCs w:val="44"/>
          <w:rtl w:val="0"/>
          <w:lang w:val="en-US"/>
        </w:rPr>
        <w:t>New</w:t>
      </w:r>
      <w:r>
        <w:rPr>
          <w:b w:val="1"/>
          <w:bCs w:val="1"/>
          <w:spacing w:val="-18"/>
          <w:sz w:val="44"/>
          <w:szCs w:val="44"/>
          <w:rtl w:val="0"/>
        </w:rPr>
        <w:t xml:space="preserve"> </w:t>
      </w:r>
      <w:r>
        <w:rPr>
          <w:b w:val="1"/>
          <w:bCs w:val="1"/>
          <w:spacing w:val="-1"/>
          <w:sz w:val="44"/>
          <w:szCs w:val="44"/>
          <w:rtl w:val="0"/>
          <w:lang w:val="en-US"/>
        </w:rPr>
        <w:t>York</w:t>
      </w:r>
      <w:r>
        <w:rPr>
          <w:b w:val="1"/>
          <w:bCs w:val="1"/>
          <w:spacing w:val="-1"/>
          <w:sz w:val="44"/>
          <w:szCs w:val="44"/>
          <w:rtl w:val="0"/>
          <w:lang w:val="it-IT"/>
        </w:rPr>
        <w:t xml:space="preserve"> - 4/6 ottobre 2024</w:t>
      </w:r>
    </w:p>
    <w:p>
      <w:pPr>
        <w:pStyle w:val="Corpo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s-ES_tradnl"/>
        </w:rPr>
        <w:t>Blue</w:t>
      </w:r>
      <w:r>
        <w:rPr>
          <w:b w:val="1"/>
          <w:bCs w:val="1"/>
          <w:spacing w:val="-2"/>
          <w:sz w:val="32"/>
          <w:szCs w:val="32"/>
          <w:rtl w:val="0"/>
        </w:rPr>
        <w:t xml:space="preserve"> </w:t>
      </w:r>
      <w:r>
        <w:rPr>
          <w:b w:val="1"/>
          <w:bCs w:val="1"/>
          <w:spacing w:val="-2"/>
          <w:sz w:val="32"/>
          <w:szCs w:val="32"/>
          <w:rtl w:val="0"/>
          <w:lang w:val="it-IT"/>
        </w:rPr>
        <w:t xml:space="preserve">Art </w:t>
      </w:r>
      <w:r>
        <w:rPr>
          <w:b w:val="1"/>
          <w:bCs w:val="1"/>
          <w:spacing w:val="-2"/>
          <w:sz w:val="32"/>
          <w:szCs w:val="32"/>
          <w:rtl w:val="0"/>
          <w:lang w:val="en-US"/>
        </w:rPr>
        <w:t>Gallery</w:t>
      </w:r>
      <w:r>
        <w:rPr>
          <w:b w:val="1"/>
          <w:bCs w:val="1"/>
          <w:spacing w:val="-2"/>
          <w:sz w:val="32"/>
          <w:szCs w:val="32"/>
          <w:rtl w:val="0"/>
          <w:lang w:val="it-IT"/>
        </w:rPr>
        <w:t xml:space="preserve"> - </w:t>
      </w:r>
      <w:r>
        <w:rPr>
          <w:b w:val="1"/>
          <w:bCs w:val="1"/>
          <w:sz w:val="32"/>
          <w:szCs w:val="32"/>
          <w:rtl w:val="0"/>
          <w:lang w:val="it-IT"/>
        </w:rPr>
        <w:t>Manhattan -</w:t>
      </w:r>
      <w:r>
        <w:rPr>
          <w:b w:val="1"/>
          <w:bCs w:val="1"/>
          <w:spacing w:val="-4"/>
          <w:sz w:val="32"/>
          <w:szCs w:val="32"/>
          <w:rtl w:val="0"/>
        </w:rPr>
        <w:t xml:space="preserve"> </w:t>
      </w:r>
      <w:r>
        <w:rPr>
          <w:b w:val="1"/>
          <w:bCs w:val="1"/>
          <w:sz w:val="32"/>
          <w:szCs w:val="32"/>
          <w:rtl w:val="0"/>
          <w:lang w:val="en-US"/>
        </w:rPr>
        <w:t>New</w:t>
      </w:r>
      <w:r>
        <w:rPr>
          <w:b w:val="1"/>
          <w:bCs w:val="1"/>
          <w:spacing w:val="-16"/>
          <w:sz w:val="32"/>
          <w:szCs w:val="32"/>
          <w:rtl w:val="0"/>
        </w:rPr>
        <w:t xml:space="preserve"> </w:t>
      </w:r>
      <w:r>
        <w:rPr>
          <w:b w:val="1"/>
          <w:bCs w:val="1"/>
          <w:sz w:val="32"/>
          <w:szCs w:val="32"/>
          <w:rtl w:val="0"/>
          <w:lang w:val="en-US"/>
        </w:rPr>
        <w:t>York</w:t>
      </w:r>
    </w:p>
    <w:p>
      <w:pPr>
        <w:pStyle w:val="Corpo"/>
        <w:rPr>
          <w:b w:val="1"/>
          <w:bCs w:val="1"/>
          <w:sz w:val="32"/>
          <w:szCs w:val="32"/>
        </w:rPr>
      </w:pPr>
    </w:p>
    <w:p>
      <w:pPr>
        <w:pStyle w:val="Corpo"/>
        <w:rPr>
          <w:b w:val="1"/>
          <w:bCs w:val="1"/>
          <w:sz w:val="32"/>
          <w:szCs w:val="32"/>
        </w:rPr>
      </w:pPr>
    </w:p>
    <w:p>
      <w:pPr>
        <w:pStyle w:val="Corpo"/>
        <w:spacing w:before="1" w:line="288" w:lineRule="auto"/>
      </w:pPr>
      <w:r>
        <w:rPr>
          <w:b w:val="1"/>
          <w:bCs w:val="1"/>
          <w:rtl w:val="0"/>
          <w:lang w:val="de-DE"/>
        </w:rPr>
        <w:t>BOTTEGA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1"/>
        </w:rPr>
        <w:t>‘</w:t>
      </w:r>
      <w:r>
        <w:rPr>
          <w:b w:val="1"/>
          <w:bCs w:val="1"/>
          <w:rtl w:val="0"/>
        </w:rPr>
        <w:t>500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collezione</w:t>
      </w:r>
      <w:r>
        <w:rPr>
          <w:spacing w:val="0"/>
          <w:rtl w:val="0"/>
        </w:rPr>
        <w:t xml:space="preserve"> </w:t>
      </w:r>
      <w:r>
        <w:rPr>
          <w:rtl w:val="0"/>
        </w:rPr>
        <w:t>d</w:t>
      </w:r>
      <w:r>
        <w:rPr>
          <w:rtl w:val="1"/>
        </w:rPr>
        <w:t>’</w:t>
      </w:r>
      <w:r>
        <w:rPr>
          <w:rtl w:val="0"/>
        </w:rPr>
        <w:t>arte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contemporanea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italiana,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verr</w:t>
      </w:r>
      <w:r>
        <w:rPr>
          <w:rtl w:val="0"/>
        </w:rPr>
        <w:t>à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aperta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al pubblico nei giorni 4,5,6 ottobre in mostra alla Blue Gallery: spazio espositivo collocato in una posizione centrale del distretto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celebre di New York, Manhattan.</w:t>
      </w:r>
    </w:p>
    <w:p>
      <w:pPr>
        <w:pStyle w:val="Di default"/>
        <w:widowControl w:val="0"/>
        <w:bidi w:val="0"/>
        <w:spacing w:before="56" w:line="240" w:lineRule="auto"/>
        <w:ind w:left="0" w:right="0" w:firstLine="0"/>
        <w:jc w:val="left"/>
        <w:rPr>
          <w:sz w:val="32"/>
          <w:szCs w:val="32"/>
          <w:u w:color="000000"/>
          <w:rtl w:val="0"/>
          <w:lang w:val="it-IT"/>
        </w:rPr>
      </w:pPr>
    </w:p>
    <w:p>
      <w:pPr>
        <w:pStyle w:val="Di default"/>
        <w:widowControl w:val="0"/>
        <w:bidi w:val="0"/>
        <w:spacing w:before="1" w:line="280" w:lineRule="auto"/>
        <w:ind w:left="113" w:right="152" w:firstLine="0"/>
        <w:jc w:val="left"/>
        <w:rPr>
          <w:sz w:val="32"/>
          <w:szCs w:val="32"/>
          <w:u w:color="000000"/>
          <w:rtl w:val="0"/>
          <w:lang w:val="it-IT"/>
        </w:rPr>
      </w:pPr>
      <w:r>
        <w:rPr>
          <w:sz w:val="32"/>
          <w:szCs w:val="32"/>
          <w:u w:color="000000"/>
          <w:rtl w:val="0"/>
          <w:lang w:val="it-IT"/>
        </w:rPr>
        <w:t xml:space="preserve">Ad annunciarlo </w:t>
      </w:r>
      <w:r>
        <w:rPr>
          <w:sz w:val="32"/>
          <w:szCs w:val="32"/>
          <w:u w:color="000000"/>
          <w:rtl w:val="0"/>
          <w:lang w:val="it-IT"/>
        </w:rPr>
        <w:t>è</w:t>
      </w:r>
      <w:r>
        <w:rPr>
          <w:spacing w:val="-2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Tivarnella</w:t>
      </w:r>
      <w:r>
        <w:rPr>
          <w:spacing w:val="-15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Art Consulting, studio di consulenza artistica, formazione, curatela, marketing ed editoria che consta di due gallerie d</w:t>
      </w:r>
      <w:r>
        <w:rPr>
          <w:sz w:val="32"/>
          <w:szCs w:val="32"/>
          <w:u w:color="000000"/>
          <w:rtl w:val="0"/>
          <w:lang w:val="it-IT"/>
        </w:rPr>
        <w:t>’</w:t>
      </w:r>
      <w:r>
        <w:rPr>
          <w:sz w:val="32"/>
          <w:szCs w:val="32"/>
          <w:u w:color="000000"/>
          <w:rtl w:val="0"/>
          <w:lang w:val="it-IT"/>
        </w:rPr>
        <w:t>arte site a</w:t>
      </w:r>
      <w:r>
        <w:rPr>
          <w:spacing w:val="-5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Trieste e</w:t>
      </w:r>
      <w:r>
        <w:rPr>
          <w:spacing w:val="-5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Venezia oltre ad un art dealer a New</w:t>
      </w:r>
      <w:r>
        <w:rPr>
          <w:spacing w:val="-11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 xml:space="preserve">York. </w:t>
      </w:r>
      <w:r>
        <w:rPr>
          <w:sz w:val="32"/>
          <w:szCs w:val="32"/>
          <w:u w:color="000000"/>
          <w:rtl w:val="0"/>
          <w:lang w:val="it-IT"/>
        </w:rPr>
        <w:t xml:space="preserve">È </w:t>
      </w:r>
      <w:r>
        <w:rPr>
          <w:sz w:val="32"/>
          <w:szCs w:val="32"/>
          <w:u w:color="000000"/>
          <w:rtl w:val="0"/>
          <w:lang w:val="it-IT"/>
        </w:rPr>
        <w:t>proprio dalla</w:t>
      </w:r>
      <w:r>
        <w:rPr>
          <w:spacing w:val="-14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crescente</w:t>
      </w:r>
      <w:r>
        <w:rPr>
          <w:spacing w:val="-10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clientela</w:t>
      </w:r>
      <w:r>
        <w:rPr>
          <w:spacing w:val="-10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americana</w:t>
      </w:r>
      <w:r>
        <w:rPr>
          <w:spacing w:val="-10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riscontrata</w:t>
      </w:r>
      <w:r>
        <w:rPr>
          <w:spacing w:val="-10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a</w:t>
      </w:r>
      <w:r>
        <w:rPr>
          <w:spacing w:val="-14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Venezia</w:t>
      </w:r>
      <w:r>
        <w:rPr>
          <w:spacing w:val="-10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che</w:t>
      </w:r>
      <w:r>
        <w:rPr>
          <w:spacing w:val="-14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Tivarnella</w:t>
      </w:r>
      <w:r>
        <w:rPr>
          <w:spacing w:val="-20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 xml:space="preserve">Art Consulting ha deciso di valicare i confini della penisola italiana per giungere al continente americano con la mostra </w:t>
      </w:r>
      <w:r>
        <w:rPr>
          <w:b w:val="1"/>
          <w:bCs w:val="1"/>
          <w:sz w:val="32"/>
          <w:szCs w:val="32"/>
          <w:u w:color="000000"/>
          <w:rtl w:val="0"/>
          <w:lang w:val="it-IT"/>
        </w:rPr>
        <w:t>BOTTEGA</w:t>
      </w:r>
      <w:r>
        <w:rPr>
          <w:b w:val="1"/>
          <w:bCs w:val="1"/>
          <w:spacing w:val="-7"/>
          <w:sz w:val="32"/>
          <w:szCs w:val="32"/>
          <w:u w:color="000000"/>
          <w:rtl w:val="0"/>
          <w:lang w:val="it-IT"/>
        </w:rPr>
        <w:t xml:space="preserve"> </w:t>
      </w:r>
      <w:r>
        <w:rPr>
          <w:b w:val="1"/>
          <w:bCs w:val="1"/>
          <w:sz w:val="32"/>
          <w:szCs w:val="32"/>
          <w:u w:color="000000"/>
          <w:rtl w:val="0"/>
          <w:lang w:val="it-IT"/>
        </w:rPr>
        <w:t>‘</w:t>
      </w:r>
      <w:r>
        <w:rPr>
          <w:b w:val="1"/>
          <w:bCs w:val="1"/>
          <w:sz w:val="32"/>
          <w:szCs w:val="32"/>
          <w:u w:color="000000"/>
          <w:rtl w:val="0"/>
          <w:lang w:val="it-IT"/>
        </w:rPr>
        <w:t>500</w:t>
      </w:r>
      <w:r>
        <w:rPr>
          <w:sz w:val="32"/>
          <w:szCs w:val="32"/>
          <w:u w:color="000000"/>
          <w:rtl w:val="0"/>
          <w:lang w:val="it-IT"/>
        </w:rPr>
        <w:t>. Questa espone artisti emergenti che rivolgono lo sguardo al lontano Rinascimento per tradurlo in un</w:t>
      </w:r>
      <w:r>
        <w:rPr>
          <w:sz w:val="32"/>
          <w:szCs w:val="32"/>
          <w:u w:color="000000"/>
          <w:rtl w:val="0"/>
          <w:lang w:val="it-IT"/>
        </w:rPr>
        <w:t>’</w:t>
      </w:r>
      <w:r>
        <w:rPr>
          <w:sz w:val="32"/>
          <w:szCs w:val="32"/>
          <w:u w:color="000000"/>
          <w:rtl w:val="0"/>
          <w:lang w:val="it-IT"/>
        </w:rPr>
        <w:t>arte viva, contemporanea, fungendo perci</w:t>
      </w:r>
      <w:r>
        <w:rPr>
          <w:sz w:val="32"/>
          <w:szCs w:val="32"/>
          <w:u w:color="000000"/>
          <w:rtl w:val="0"/>
          <w:lang w:val="it-IT"/>
        </w:rPr>
        <w:t xml:space="preserve">ò </w:t>
      </w:r>
      <w:r>
        <w:rPr>
          <w:sz w:val="32"/>
          <w:szCs w:val="32"/>
          <w:u w:color="000000"/>
          <w:rtl w:val="0"/>
          <w:lang w:val="it-IT"/>
        </w:rPr>
        <w:t>da ponte tra il passato glorioso ed il futuro promettente dell</w:t>
      </w:r>
      <w:r>
        <w:rPr>
          <w:sz w:val="32"/>
          <w:szCs w:val="32"/>
          <w:u w:color="000000"/>
          <w:rtl w:val="0"/>
          <w:lang w:val="it-IT"/>
        </w:rPr>
        <w:t>’</w:t>
      </w:r>
      <w:r>
        <w:rPr>
          <w:sz w:val="32"/>
          <w:szCs w:val="32"/>
          <w:u w:color="000000"/>
          <w:rtl w:val="0"/>
          <w:lang w:val="it-IT"/>
        </w:rPr>
        <w:t>arte italiana.</w:t>
      </w:r>
    </w:p>
    <w:p>
      <w:pPr>
        <w:pStyle w:val="Di default"/>
        <w:widowControl w:val="0"/>
        <w:bidi w:val="0"/>
        <w:spacing w:before="0" w:line="280" w:lineRule="auto"/>
        <w:ind w:left="113" w:right="46" w:firstLine="0"/>
        <w:jc w:val="left"/>
        <w:rPr>
          <w:sz w:val="32"/>
          <w:szCs w:val="32"/>
          <w:u w:color="000000"/>
          <w:rtl w:val="0"/>
          <w:lang w:val="it-IT"/>
        </w:rPr>
      </w:pPr>
      <w:r>
        <w:rPr>
          <w:sz w:val="32"/>
          <w:szCs w:val="32"/>
          <w:u w:color="000000"/>
          <w:rtl w:val="0"/>
          <w:lang w:val="it-IT"/>
        </w:rPr>
        <w:t>Riunite</w:t>
      </w:r>
      <w:r>
        <w:rPr>
          <w:spacing w:val="-4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all</w:t>
      </w:r>
      <w:r>
        <w:rPr>
          <w:sz w:val="32"/>
          <w:szCs w:val="32"/>
          <w:u w:color="000000"/>
          <w:rtl w:val="0"/>
          <w:lang w:val="it-IT"/>
        </w:rPr>
        <w:t>’</w:t>
      </w:r>
      <w:r>
        <w:rPr>
          <w:sz w:val="32"/>
          <w:szCs w:val="32"/>
          <w:u w:color="000000"/>
          <w:rtl w:val="0"/>
          <w:lang w:val="it-IT"/>
        </w:rPr>
        <w:t>esposizione</w:t>
      </w:r>
      <w:r>
        <w:rPr>
          <w:spacing w:val="-4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di</w:t>
      </w:r>
      <w:r>
        <w:rPr>
          <w:spacing w:val="-4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Manhattan</w:t>
      </w:r>
      <w:r>
        <w:rPr>
          <w:spacing w:val="-3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vi</w:t>
      </w:r>
      <w:r>
        <w:rPr>
          <w:spacing w:val="-4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sono</w:t>
      </w:r>
      <w:r>
        <w:rPr>
          <w:spacing w:val="-3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le</w:t>
      </w:r>
      <w:r>
        <w:rPr>
          <w:spacing w:val="-4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tre</w:t>
      </w:r>
      <w:r>
        <w:rPr>
          <w:spacing w:val="-4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collezioni:</w:t>
      </w:r>
      <w:r>
        <w:rPr>
          <w:spacing w:val="-4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Roma, Firenze e Venezia, consultabili nei rispettivi cataloghi promossi dall</w:t>
      </w:r>
      <w:r>
        <w:rPr>
          <w:sz w:val="32"/>
          <w:szCs w:val="32"/>
          <w:u w:color="000000"/>
          <w:rtl w:val="0"/>
          <w:lang w:val="it-IT"/>
        </w:rPr>
        <w:t>’</w:t>
      </w:r>
      <w:r>
        <w:rPr>
          <w:sz w:val="32"/>
          <w:szCs w:val="32"/>
          <w:u w:color="000000"/>
          <w:rtl w:val="0"/>
          <w:lang w:val="it-IT"/>
        </w:rPr>
        <w:t xml:space="preserve">associazione culturale </w:t>
      </w:r>
      <w:r>
        <w:rPr>
          <w:i w:val="1"/>
          <w:iCs w:val="1"/>
          <w:sz w:val="32"/>
          <w:szCs w:val="32"/>
          <w:u w:color="000000"/>
          <w:rtl w:val="0"/>
          <w:lang w:val="it-IT"/>
        </w:rPr>
        <w:t>Il Sestante</w:t>
      </w:r>
      <w:r>
        <w:rPr>
          <w:sz w:val="32"/>
          <w:szCs w:val="32"/>
          <w:u w:color="000000"/>
          <w:rtl w:val="0"/>
          <w:lang w:val="it-IT"/>
        </w:rPr>
        <w:t>.</w:t>
      </w:r>
    </w:p>
    <w:p>
      <w:pPr>
        <w:pStyle w:val="Di default"/>
        <w:widowControl w:val="0"/>
        <w:bidi w:val="0"/>
        <w:spacing w:before="46" w:line="240" w:lineRule="auto"/>
        <w:ind w:left="0" w:right="0" w:firstLine="0"/>
        <w:jc w:val="left"/>
        <w:rPr>
          <w:sz w:val="32"/>
          <w:szCs w:val="32"/>
          <w:u w:color="000000"/>
          <w:rtl w:val="0"/>
          <w:lang w:val="it-IT"/>
        </w:rPr>
      </w:pPr>
    </w:p>
    <w:p>
      <w:pPr>
        <w:pStyle w:val="Di default"/>
        <w:widowControl w:val="0"/>
        <w:bidi w:val="0"/>
        <w:spacing w:before="0" w:line="280" w:lineRule="auto"/>
        <w:ind w:left="113" w:right="46" w:firstLine="0"/>
        <w:jc w:val="left"/>
        <w:rPr>
          <w:sz w:val="32"/>
          <w:szCs w:val="32"/>
          <w:u w:color="000000"/>
          <w:rtl w:val="0"/>
          <w:lang w:val="it-IT"/>
        </w:rPr>
      </w:pPr>
      <w:r>
        <w:rPr>
          <w:sz w:val="32"/>
          <w:szCs w:val="32"/>
          <w:u w:color="000000"/>
          <w:rtl w:val="0"/>
          <w:lang w:val="it-IT"/>
        </w:rPr>
        <w:t xml:space="preserve">Della collezione Roma le opere di </w:t>
      </w:r>
      <w:r>
        <w:rPr>
          <w:b w:val="1"/>
          <w:bCs w:val="1"/>
          <w:sz w:val="32"/>
          <w:szCs w:val="32"/>
          <w:u w:color="000000"/>
          <w:rtl w:val="0"/>
          <w:lang w:val="it-IT"/>
        </w:rPr>
        <w:t>Magda Chiarelli</w:t>
      </w:r>
      <w:r>
        <w:rPr>
          <w:sz w:val="32"/>
          <w:szCs w:val="32"/>
          <w:u w:color="000000"/>
          <w:rtl w:val="0"/>
          <w:lang w:val="it-IT"/>
        </w:rPr>
        <w:t>, che rendono lo spettatore attivo creatore delle tele attraverso la decostruzione della realt</w:t>
      </w:r>
      <w:r>
        <w:rPr>
          <w:sz w:val="32"/>
          <w:szCs w:val="32"/>
          <w:u w:color="000000"/>
          <w:rtl w:val="0"/>
          <w:lang w:val="it-IT"/>
        </w:rPr>
        <w:t xml:space="preserve">à </w:t>
      </w:r>
      <w:r>
        <w:rPr>
          <w:sz w:val="32"/>
          <w:szCs w:val="32"/>
          <w:u w:color="000000"/>
          <w:rtl w:val="0"/>
          <w:lang w:val="it-IT"/>
        </w:rPr>
        <w:t>da lui attuata nell</w:t>
      </w:r>
      <w:r>
        <w:rPr>
          <w:sz w:val="32"/>
          <w:szCs w:val="32"/>
          <w:u w:color="000000"/>
          <w:rtl w:val="0"/>
          <w:lang w:val="it-IT"/>
        </w:rPr>
        <w:t>’</w:t>
      </w:r>
      <w:r>
        <w:rPr>
          <w:sz w:val="32"/>
          <w:szCs w:val="32"/>
          <w:u w:color="000000"/>
          <w:rtl w:val="0"/>
          <w:lang w:val="it-IT"/>
        </w:rPr>
        <w:t xml:space="preserve">osservarle, ritroviamo anche gli oli di </w:t>
      </w:r>
      <w:r>
        <w:rPr>
          <w:b w:val="1"/>
          <w:bCs w:val="1"/>
          <w:sz w:val="32"/>
          <w:szCs w:val="32"/>
          <w:u w:color="000000"/>
          <w:rtl w:val="0"/>
          <w:lang w:val="it-IT"/>
        </w:rPr>
        <w:t>Francesco</w:t>
      </w:r>
      <w:r>
        <w:rPr>
          <w:b w:val="1"/>
          <w:bCs w:val="1"/>
          <w:spacing w:val="-3"/>
          <w:sz w:val="32"/>
          <w:szCs w:val="32"/>
          <w:u w:color="000000"/>
          <w:rtl w:val="0"/>
          <w:lang w:val="it-IT"/>
        </w:rPr>
        <w:t xml:space="preserve"> </w:t>
      </w:r>
      <w:r>
        <w:rPr>
          <w:b w:val="1"/>
          <w:bCs w:val="1"/>
          <w:sz w:val="32"/>
          <w:szCs w:val="32"/>
          <w:u w:color="000000"/>
          <w:rtl w:val="0"/>
          <w:lang w:val="it-IT"/>
        </w:rPr>
        <w:t>Turco</w:t>
      </w:r>
      <w:r>
        <w:rPr>
          <w:sz w:val="32"/>
          <w:szCs w:val="32"/>
          <w:u w:color="000000"/>
          <w:rtl w:val="0"/>
          <w:lang w:val="it-IT"/>
        </w:rPr>
        <w:t>, autore di una pittura che scandaglia temi legati al sacro con una marcata ironia,</w:t>
      </w:r>
      <w:r>
        <w:rPr>
          <w:spacing w:val="-3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unendo</w:t>
      </w:r>
      <w:r>
        <w:rPr>
          <w:spacing w:val="-3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il</w:t>
      </w:r>
      <w:r>
        <w:rPr>
          <w:spacing w:val="-4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fascino</w:t>
      </w:r>
      <w:r>
        <w:rPr>
          <w:spacing w:val="-3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dell</w:t>
      </w:r>
      <w:r>
        <w:rPr>
          <w:sz w:val="32"/>
          <w:szCs w:val="32"/>
          <w:u w:color="000000"/>
          <w:rtl w:val="0"/>
          <w:lang w:val="it-IT"/>
        </w:rPr>
        <w:t>’</w:t>
      </w:r>
      <w:r>
        <w:rPr>
          <w:sz w:val="32"/>
          <w:szCs w:val="32"/>
          <w:u w:color="000000"/>
          <w:rtl w:val="0"/>
          <w:lang w:val="it-IT"/>
        </w:rPr>
        <w:t>arte</w:t>
      </w:r>
      <w:r>
        <w:rPr>
          <w:spacing w:val="-4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medievale</w:t>
      </w:r>
      <w:r>
        <w:rPr>
          <w:spacing w:val="-4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alle</w:t>
      </w:r>
      <w:r>
        <w:rPr>
          <w:spacing w:val="-4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danze</w:t>
      </w:r>
      <w:r>
        <w:rPr>
          <w:spacing w:val="-4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macabre.</w:t>
      </w:r>
      <w:r>
        <w:rPr>
          <w:spacing w:val="-3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Sempre</w:t>
      </w:r>
      <w:r>
        <w:rPr>
          <w:spacing w:val="-4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 xml:space="preserve">al Medioevo si rimanda anche nelle opere di </w:t>
      </w:r>
      <w:r>
        <w:rPr>
          <w:b w:val="1"/>
          <w:bCs w:val="1"/>
          <w:sz w:val="32"/>
          <w:szCs w:val="32"/>
          <w:u w:color="000000"/>
          <w:rtl w:val="0"/>
          <w:lang w:val="it-IT"/>
        </w:rPr>
        <w:t>Darja Stefancic</w:t>
      </w:r>
      <w:r>
        <w:rPr>
          <w:sz w:val="32"/>
          <w:szCs w:val="32"/>
          <w:u w:color="000000"/>
          <w:rtl w:val="0"/>
          <w:lang w:val="it-IT"/>
        </w:rPr>
        <w:t xml:space="preserve">: raffinati oli su tela narranti un universo metafisico privo di presenza umana, legato alla simbologia del periodo precedente il Rinascimento. Rinascimento che riscontriamo invece nei criteri utilizzati da </w:t>
      </w:r>
      <w:r>
        <w:rPr>
          <w:b w:val="1"/>
          <w:bCs w:val="1"/>
          <w:sz w:val="32"/>
          <w:szCs w:val="32"/>
          <w:u w:color="000000"/>
          <w:rtl w:val="0"/>
          <w:lang w:val="it-IT"/>
        </w:rPr>
        <w:t xml:space="preserve">Gaetano De Faveri </w:t>
      </w:r>
      <w:r>
        <w:rPr>
          <w:sz w:val="32"/>
          <w:szCs w:val="32"/>
          <w:u w:color="000000"/>
          <w:rtl w:val="0"/>
          <w:lang w:val="it-IT"/>
        </w:rPr>
        <w:t xml:space="preserve">per le sue composizioni di digital art, le quali con armonia legano arte, psicologia ed antropologia. </w:t>
      </w:r>
      <w:r>
        <w:rPr>
          <w:sz w:val="32"/>
          <w:szCs w:val="32"/>
          <w:u w:color="000000"/>
          <w:rtl w:val="0"/>
          <w:lang w:val="it-IT"/>
        </w:rPr>
        <w:t xml:space="preserve">È </w:t>
      </w:r>
      <w:r>
        <w:rPr>
          <w:sz w:val="32"/>
          <w:szCs w:val="32"/>
          <w:u w:color="000000"/>
          <w:rtl w:val="0"/>
          <w:lang w:val="it-IT"/>
        </w:rPr>
        <w:t>l</w:t>
      </w:r>
      <w:r>
        <w:rPr>
          <w:sz w:val="32"/>
          <w:szCs w:val="32"/>
          <w:u w:color="000000"/>
          <w:rtl w:val="0"/>
          <w:lang w:val="it-IT"/>
        </w:rPr>
        <w:t>’</w:t>
      </w:r>
      <w:r>
        <w:rPr>
          <w:sz w:val="32"/>
          <w:szCs w:val="32"/>
          <w:u w:color="000000"/>
          <w:rtl w:val="0"/>
          <w:lang w:val="it-IT"/>
        </w:rPr>
        <w:t xml:space="preserve">uomo invece il centro della produzione di </w:t>
      </w:r>
      <w:r>
        <w:rPr>
          <w:b w:val="1"/>
          <w:bCs w:val="1"/>
          <w:sz w:val="32"/>
          <w:szCs w:val="32"/>
          <w:u w:color="000000"/>
          <w:rtl w:val="0"/>
          <w:lang w:val="it-IT"/>
        </w:rPr>
        <w:t>Barbara Battistella</w:t>
      </w:r>
      <w:r>
        <w:rPr>
          <w:sz w:val="32"/>
          <w:szCs w:val="32"/>
          <w:u w:color="000000"/>
          <w:rtl w:val="0"/>
          <w:lang w:val="it-IT"/>
        </w:rPr>
        <w:t>: i suoi ritratti su carta rimandano a storie umane di cui l</w:t>
      </w:r>
      <w:r>
        <w:rPr>
          <w:sz w:val="32"/>
          <w:szCs w:val="32"/>
          <w:u w:color="000000"/>
          <w:rtl w:val="0"/>
          <w:lang w:val="it-IT"/>
        </w:rPr>
        <w:t>’</w:t>
      </w:r>
      <w:r>
        <w:rPr>
          <w:sz w:val="32"/>
          <w:szCs w:val="32"/>
          <w:u w:color="000000"/>
          <w:rtl w:val="0"/>
          <w:lang w:val="it-IT"/>
        </w:rPr>
        <w:t>osservatore coglie il senso profondo e il denso significato, scoprendo</w:t>
      </w:r>
      <w:r>
        <w:rPr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l</w:t>
      </w:r>
      <w:r>
        <w:rPr>
          <w:sz w:val="32"/>
          <w:szCs w:val="32"/>
          <w:u w:color="000000"/>
          <w:rtl w:val="0"/>
          <w:lang w:val="it-IT"/>
        </w:rPr>
        <w:t>’</w:t>
      </w:r>
      <w:r>
        <w:rPr>
          <w:sz w:val="32"/>
          <w:szCs w:val="32"/>
          <w:u w:color="000000"/>
          <w:rtl w:val="0"/>
          <w:lang w:val="it-IT"/>
        </w:rPr>
        <w:t>essenzialit</w:t>
      </w:r>
      <w:r>
        <w:rPr>
          <w:sz w:val="32"/>
          <w:szCs w:val="32"/>
          <w:u w:color="000000"/>
          <w:rtl w:val="0"/>
          <w:lang w:val="it-IT"/>
        </w:rPr>
        <w:t xml:space="preserve">à </w:t>
      </w:r>
      <w:r>
        <w:rPr>
          <w:sz w:val="32"/>
          <w:szCs w:val="32"/>
          <w:u w:color="000000"/>
          <w:rtl w:val="0"/>
          <w:lang w:val="it-IT"/>
        </w:rPr>
        <w:t>dell</w:t>
      </w:r>
      <w:r>
        <w:rPr>
          <w:sz w:val="32"/>
          <w:szCs w:val="32"/>
          <w:u w:color="000000"/>
          <w:rtl w:val="0"/>
          <w:lang w:val="it-IT"/>
        </w:rPr>
        <w:t>’</w:t>
      </w:r>
      <w:r>
        <w:rPr>
          <w:sz w:val="32"/>
          <w:szCs w:val="32"/>
          <w:u w:color="000000"/>
          <w:rtl w:val="0"/>
          <w:lang w:val="it-IT"/>
        </w:rPr>
        <w:t>esistenza. Sempre della collezione Roma, le raffinate cromie</w:t>
      </w:r>
      <w:r>
        <w:rPr>
          <w:spacing w:val="-5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di</w:t>
      </w:r>
      <w:r>
        <w:rPr>
          <w:spacing w:val="-5"/>
          <w:sz w:val="32"/>
          <w:szCs w:val="32"/>
          <w:u w:color="000000"/>
          <w:rtl w:val="0"/>
          <w:lang w:val="it-IT"/>
        </w:rPr>
        <w:t xml:space="preserve"> </w:t>
      </w:r>
      <w:r>
        <w:rPr>
          <w:b w:val="1"/>
          <w:bCs w:val="1"/>
          <w:sz w:val="32"/>
          <w:szCs w:val="32"/>
          <w:u w:color="000000"/>
          <w:rtl w:val="0"/>
          <w:lang w:val="it-IT"/>
        </w:rPr>
        <w:t>Michela</w:t>
      </w:r>
      <w:r>
        <w:rPr>
          <w:b w:val="1"/>
          <w:bCs w:val="1"/>
          <w:spacing w:val="-4"/>
          <w:sz w:val="32"/>
          <w:szCs w:val="32"/>
          <w:u w:color="000000"/>
          <w:rtl w:val="0"/>
          <w:lang w:val="it-IT"/>
        </w:rPr>
        <w:t xml:space="preserve"> </w:t>
      </w:r>
      <w:r>
        <w:rPr>
          <w:b w:val="1"/>
          <w:bCs w:val="1"/>
          <w:sz w:val="32"/>
          <w:szCs w:val="32"/>
          <w:u w:color="000000"/>
          <w:rtl w:val="0"/>
          <w:lang w:val="it-IT"/>
        </w:rPr>
        <w:t>Bernasconi</w:t>
      </w:r>
      <w:r>
        <w:rPr>
          <w:sz w:val="32"/>
          <w:szCs w:val="32"/>
          <w:u w:color="000000"/>
          <w:rtl w:val="0"/>
          <w:lang w:val="it-IT"/>
        </w:rPr>
        <w:t>,</w:t>
      </w:r>
      <w:r>
        <w:rPr>
          <w:spacing w:val="-4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queste</w:t>
      </w:r>
      <w:r>
        <w:rPr>
          <w:spacing w:val="-5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si</w:t>
      </w:r>
      <w:r>
        <w:rPr>
          <w:spacing w:val="-5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mescolano</w:t>
      </w:r>
      <w:r>
        <w:rPr>
          <w:spacing w:val="-4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per</w:t>
      </w:r>
      <w:r>
        <w:rPr>
          <w:spacing w:val="-4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costruire</w:t>
      </w:r>
      <w:r>
        <w:rPr>
          <w:spacing w:val="-5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paesaggi che si confondono con anatomie muscolari.</w:t>
      </w:r>
      <w:r>
        <w:rPr>
          <w:spacing w:val="-5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>Anni di sperimentazioni portano ad un</w:t>
      </w:r>
      <w:r>
        <w:rPr>
          <w:sz w:val="32"/>
          <w:szCs w:val="32"/>
          <w:u w:color="000000"/>
          <w:rtl w:val="0"/>
          <w:lang w:val="it-IT"/>
        </w:rPr>
        <w:t>’</w:t>
      </w:r>
      <w:r>
        <w:rPr>
          <w:sz w:val="32"/>
          <w:szCs w:val="32"/>
          <w:u w:color="000000"/>
          <w:rtl w:val="0"/>
          <w:lang w:val="it-IT"/>
        </w:rPr>
        <w:t xml:space="preserve">esperta astrazione nelle tele di </w:t>
      </w:r>
      <w:r>
        <w:rPr>
          <w:b w:val="1"/>
          <w:bCs w:val="1"/>
          <w:sz w:val="32"/>
          <w:szCs w:val="32"/>
          <w:u w:color="000000"/>
          <w:rtl w:val="0"/>
          <w:lang w:val="it-IT"/>
        </w:rPr>
        <w:t>Rosalba Ruzzier</w:t>
      </w:r>
      <w:r>
        <w:rPr>
          <w:sz w:val="32"/>
          <w:szCs w:val="32"/>
          <w:u w:color="000000"/>
          <w:rtl w:val="0"/>
          <w:lang w:val="it-IT"/>
        </w:rPr>
        <w:t>, rarefatte nel segno e nel colore, queste, diventano monumenti della memoria</w:t>
      </w:r>
      <w:r>
        <w:rPr>
          <w:spacing w:val="40"/>
          <w:sz w:val="32"/>
          <w:szCs w:val="32"/>
          <w:u w:color="000000"/>
          <w:rtl w:val="0"/>
          <w:lang w:val="it-IT"/>
        </w:rPr>
        <w:t xml:space="preserve"> </w:t>
      </w:r>
      <w:r>
        <w:rPr>
          <w:sz w:val="32"/>
          <w:szCs w:val="32"/>
          <w:u w:color="000000"/>
          <w:rtl w:val="0"/>
          <w:lang w:val="it-IT"/>
        </w:rPr>
        <w:t xml:space="preserve">umana. La decisione ed immediatezza del gesto pittorico di </w:t>
      </w:r>
      <w:r>
        <w:rPr>
          <w:b w:val="1"/>
          <w:bCs w:val="1"/>
          <w:sz w:val="32"/>
          <w:szCs w:val="32"/>
          <w:u w:color="000000"/>
          <w:rtl w:val="0"/>
          <w:lang w:val="it-IT"/>
        </w:rPr>
        <w:t xml:space="preserve">Daniela Mezzetti </w:t>
      </w:r>
      <w:r>
        <w:rPr>
          <w:sz w:val="32"/>
          <w:szCs w:val="32"/>
          <w:u w:color="000000"/>
          <w:rtl w:val="0"/>
          <w:lang w:val="it-IT"/>
        </w:rPr>
        <w:t xml:space="preserve">trasportano su tela la mitologia classica greca, pretesto per la creazione di composizioni equilibrate ed eleganti. Ritroviamo poi le opere di </w:t>
      </w:r>
      <w:r>
        <w:rPr>
          <w:b w:val="1"/>
          <w:bCs w:val="1"/>
          <w:sz w:val="32"/>
          <w:szCs w:val="32"/>
          <w:u w:color="000000"/>
          <w:rtl w:val="0"/>
          <w:lang w:val="it-IT"/>
        </w:rPr>
        <w:t>Elisa Vendramin</w:t>
      </w:r>
      <w:r>
        <w:rPr>
          <w:sz w:val="32"/>
          <w:szCs w:val="32"/>
          <w:u w:color="000000"/>
          <w:rtl w:val="0"/>
          <w:lang w:val="it-IT"/>
        </w:rPr>
        <w:t>, autrice di sofisticate composizioni allegoriche di digital art, costruite attraverso l</w:t>
      </w:r>
      <w:r>
        <w:rPr>
          <w:sz w:val="32"/>
          <w:szCs w:val="32"/>
          <w:u w:color="000000"/>
          <w:rtl w:val="0"/>
          <w:lang w:val="it-IT"/>
        </w:rPr>
        <w:t>’</w:t>
      </w:r>
      <w:r>
        <w:rPr>
          <w:sz w:val="32"/>
          <w:szCs w:val="32"/>
          <w:u w:color="000000"/>
          <w:rtl w:val="0"/>
          <w:lang w:val="it-IT"/>
        </w:rPr>
        <w:t xml:space="preserve">accostamento di microelementi, di </w:t>
      </w:r>
      <w:r>
        <w:rPr>
          <w:b w:val="1"/>
          <w:bCs w:val="1"/>
          <w:sz w:val="32"/>
          <w:szCs w:val="32"/>
          <w:u w:color="000000"/>
          <w:rtl w:val="0"/>
          <w:lang w:val="it-IT"/>
        </w:rPr>
        <w:t>Francesco Biondo</w:t>
      </w:r>
      <w:r>
        <w:rPr>
          <w:sz w:val="32"/>
          <w:szCs w:val="32"/>
          <w:u w:color="000000"/>
          <w:rtl w:val="0"/>
          <w:lang w:val="it-IT"/>
        </w:rPr>
        <w:t>, creazioni di grande dimensione dal carattere politico che avvolgono l</w:t>
      </w:r>
      <w:r>
        <w:rPr>
          <w:sz w:val="32"/>
          <w:szCs w:val="32"/>
          <w:u w:color="000000"/>
          <w:rtl w:val="0"/>
          <w:lang w:val="it-IT"/>
        </w:rPr>
        <w:t>’</w:t>
      </w:r>
      <w:r>
        <w:rPr>
          <w:sz w:val="32"/>
          <w:szCs w:val="32"/>
          <w:u w:color="000000"/>
          <w:rtl w:val="0"/>
          <w:lang w:val="it-IT"/>
        </w:rPr>
        <w:t>osservatore in un</w:t>
      </w:r>
      <w:r>
        <w:rPr>
          <w:sz w:val="32"/>
          <w:szCs w:val="32"/>
          <w:u w:color="000000"/>
          <w:rtl w:val="0"/>
          <w:lang w:val="it-IT"/>
        </w:rPr>
        <w:t>’</w:t>
      </w:r>
      <w:r>
        <w:rPr>
          <w:sz w:val="32"/>
          <w:szCs w:val="32"/>
          <w:u w:color="000000"/>
          <w:rtl w:val="0"/>
          <w:lang w:val="it-IT"/>
        </w:rPr>
        <w:t xml:space="preserve">esperienza partecipativa ed accogliente, i paesaggi onirici e i soggetti di </w:t>
      </w:r>
      <w:r>
        <w:rPr>
          <w:b w:val="1"/>
          <w:bCs w:val="1"/>
          <w:sz w:val="32"/>
          <w:szCs w:val="32"/>
          <w:u w:color="000000"/>
          <w:rtl w:val="0"/>
          <w:lang w:val="it-IT"/>
        </w:rPr>
        <w:t>Luca Ortolani Klein</w:t>
      </w:r>
      <w:r>
        <w:rPr>
          <w:sz w:val="32"/>
          <w:szCs w:val="32"/>
          <w:u w:color="000000"/>
          <w:rtl w:val="0"/>
          <w:lang w:val="it-IT"/>
        </w:rPr>
        <w:t>, caratterizzati dall</w:t>
      </w:r>
      <w:r>
        <w:rPr>
          <w:sz w:val="32"/>
          <w:szCs w:val="32"/>
          <w:u w:color="000000"/>
          <w:rtl w:val="0"/>
          <w:lang w:val="it-IT"/>
        </w:rPr>
        <w:t>’</w:t>
      </w:r>
      <w:r>
        <w:rPr>
          <w:sz w:val="32"/>
          <w:szCs w:val="32"/>
          <w:u w:color="000000"/>
          <w:rtl w:val="0"/>
          <w:lang w:val="it-IT"/>
        </w:rPr>
        <w:t>eleganza della trasfigurazione, originata da un abile movimento di macchina. Infine, nel catalogo della citt</w:t>
      </w:r>
      <w:r>
        <w:rPr>
          <w:sz w:val="32"/>
          <w:szCs w:val="32"/>
          <w:u w:color="000000"/>
          <w:rtl w:val="0"/>
          <w:lang w:val="it-IT"/>
        </w:rPr>
        <w:t xml:space="preserve">à </w:t>
      </w:r>
      <w:r>
        <w:rPr>
          <w:sz w:val="32"/>
          <w:szCs w:val="32"/>
          <w:u w:color="000000"/>
          <w:rtl w:val="0"/>
          <w:lang w:val="it-IT"/>
        </w:rPr>
        <w:t xml:space="preserve">papale, presenziano anche le opere di </w:t>
      </w:r>
      <w:r>
        <w:rPr>
          <w:b w:val="1"/>
          <w:bCs w:val="1"/>
          <w:sz w:val="32"/>
          <w:szCs w:val="32"/>
          <w:u w:color="000000"/>
          <w:rtl w:val="0"/>
          <w:lang w:val="it-IT"/>
        </w:rPr>
        <w:t>Nicola</w:t>
      </w:r>
      <w:r>
        <w:rPr>
          <w:b w:val="1"/>
          <w:bCs w:val="1"/>
          <w:spacing w:val="-14"/>
          <w:sz w:val="32"/>
          <w:szCs w:val="32"/>
          <w:u w:color="000000"/>
          <w:rtl w:val="0"/>
          <w:lang w:val="it-IT"/>
        </w:rPr>
        <w:t xml:space="preserve"> </w:t>
      </w:r>
      <w:r>
        <w:rPr>
          <w:b w:val="1"/>
          <w:bCs w:val="1"/>
          <w:sz w:val="32"/>
          <w:szCs w:val="32"/>
          <w:u w:color="000000"/>
          <w:rtl w:val="0"/>
          <w:lang w:val="it-IT"/>
        </w:rPr>
        <w:t xml:space="preserve">Ancona </w:t>
      </w:r>
      <w:r>
        <w:rPr>
          <w:sz w:val="32"/>
          <w:szCs w:val="32"/>
          <w:u w:color="000000"/>
          <w:rtl w:val="0"/>
          <w:lang w:val="it-IT"/>
        </w:rPr>
        <w:t xml:space="preserve">e di </w:t>
      </w:r>
      <w:r>
        <w:rPr>
          <w:b w:val="1"/>
          <w:bCs w:val="1"/>
          <w:sz w:val="32"/>
          <w:szCs w:val="32"/>
          <w:u w:color="000000"/>
          <w:rtl w:val="0"/>
          <w:lang w:val="it-IT"/>
        </w:rPr>
        <w:t>Antonella Binacchi</w:t>
      </w:r>
      <w:r>
        <w:rPr>
          <w:sz w:val="32"/>
          <w:szCs w:val="32"/>
          <w:u w:color="000000"/>
          <w:rtl w:val="0"/>
          <w:lang w:val="it-IT"/>
        </w:rPr>
        <w:t>: le prime, dimostrazione di una sapienza pittorica derivata dallo studio delle antiche tecniche pittoriche, impiegate per trattare temi intimi e introspettivi, le seconde costituite da paesaggi introspettivi e spiragli fra gli elementi che celano, dietro le cose del quotidiano, la semplice rappresentazione del mondo; l</w:t>
      </w:r>
      <w:r>
        <w:rPr>
          <w:sz w:val="32"/>
          <w:szCs w:val="32"/>
          <w:u w:color="000000"/>
          <w:rtl w:val="0"/>
          <w:lang w:val="it-IT"/>
        </w:rPr>
        <w:t>’</w:t>
      </w:r>
      <w:r>
        <w:rPr>
          <w:sz w:val="32"/>
          <w:szCs w:val="32"/>
          <w:u w:color="000000"/>
          <w:rtl w:val="0"/>
          <w:lang w:val="it-IT"/>
        </w:rPr>
        <w:t xml:space="preserve">osservatore </w:t>
      </w:r>
      <w:r>
        <w:rPr>
          <w:sz w:val="32"/>
          <w:szCs w:val="32"/>
          <w:u w:color="000000"/>
          <w:rtl w:val="0"/>
          <w:lang w:val="it-IT"/>
        </w:rPr>
        <w:t xml:space="preserve">è </w:t>
      </w:r>
      <w:r>
        <w:rPr>
          <w:sz w:val="32"/>
          <w:szCs w:val="32"/>
          <w:u w:color="000000"/>
          <w:rtl w:val="0"/>
          <w:lang w:val="it-IT"/>
        </w:rPr>
        <w:t>chiamato a scoprirla.</w:t>
      </w:r>
    </w:p>
    <w:p>
      <w:pPr>
        <w:pStyle w:val="Di default"/>
        <w:widowControl w:val="0"/>
        <w:bidi w:val="0"/>
        <w:spacing w:before="0" w:line="280" w:lineRule="auto"/>
        <w:ind w:left="113" w:right="46" w:firstLine="0"/>
        <w:jc w:val="left"/>
        <w:rPr>
          <w:sz w:val="32"/>
          <w:szCs w:val="32"/>
          <w:u w:color="000000"/>
          <w:rtl w:val="0"/>
          <w:lang w:val="it-IT"/>
        </w:rPr>
      </w:pPr>
    </w:p>
    <w:p>
      <w:pPr>
        <w:pStyle w:val="Di default"/>
        <w:widowControl w:val="0"/>
        <w:bidi w:val="0"/>
        <w:spacing w:before="0" w:line="280" w:lineRule="auto"/>
        <w:ind w:left="113" w:right="46" w:firstLine="0"/>
        <w:jc w:val="left"/>
        <w:rPr>
          <w:b w:val="1"/>
          <w:bCs w:val="1"/>
          <w:sz w:val="32"/>
          <w:szCs w:val="32"/>
          <w:u w:color="000000"/>
          <w:rtl w:val="0"/>
          <w:lang w:val="it-IT"/>
        </w:rPr>
      </w:pPr>
      <w:r>
        <w:rPr>
          <w:b w:val="1"/>
          <w:bCs w:val="1"/>
          <w:sz w:val="32"/>
          <w:szCs w:val="32"/>
          <w:u w:color="000000"/>
          <w:rtl w:val="0"/>
          <w:lang w:val="it-IT"/>
        </w:rPr>
        <w:t>Date e orari</w:t>
      </w:r>
    </w:p>
    <w:p>
      <w:pPr>
        <w:pStyle w:val="Di default"/>
        <w:widowControl w:val="0"/>
        <w:bidi w:val="0"/>
        <w:spacing w:before="0" w:line="280" w:lineRule="auto"/>
        <w:ind w:left="113" w:right="46" w:firstLine="0"/>
        <w:jc w:val="left"/>
        <w:rPr>
          <w:sz w:val="32"/>
          <w:szCs w:val="32"/>
          <w:u w:color="000000"/>
          <w:rtl w:val="0"/>
          <w:lang w:val="it-IT"/>
        </w:rPr>
      </w:pPr>
      <w:r>
        <w:rPr>
          <w:sz w:val="32"/>
          <w:szCs w:val="32"/>
          <w:u w:color="000000"/>
          <w:rtl w:val="0"/>
          <w:lang w:val="it-IT"/>
        </w:rPr>
        <w:t>4 ottobre - 17.00-21.00</w:t>
      </w:r>
    </w:p>
    <w:p>
      <w:pPr>
        <w:pStyle w:val="Di default"/>
        <w:widowControl w:val="0"/>
        <w:bidi w:val="0"/>
        <w:spacing w:before="0" w:line="280" w:lineRule="auto"/>
        <w:ind w:left="113" w:right="46" w:firstLine="0"/>
        <w:jc w:val="left"/>
        <w:rPr>
          <w:sz w:val="32"/>
          <w:szCs w:val="32"/>
          <w:u w:color="000000"/>
          <w:rtl w:val="0"/>
          <w:lang w:val="it-IT"/>
        </w:rPr>
      </w:pPr>
      <w:r>
        <w:rPr>
          <w:sz w:val="32"/>
          <w:szCs w:val="32"/>
          <w:u w:color="000000"/>
          <w:rtl w:val="0"/>
          <w:lang w:val="it-IT"/>
        </w:rPr>
        <w:t>5 ottobre - 12.00-20.00</w:t>
      </w:r>
    </w:p>
    <w:p>
      <w:pPr>
        <w:pStyle w:val="Di default"/>
        <w:widowControl w:val="0"/>
        <w:bidi w:val="0"/>
        <w:spacing w:before="0" w:line="280" w:lineRule="auto"/>
        <w:ind w:left="113" w:right="46" w:firstLine="0"/>
        <w:jc w:val="left"/>
        <w:rPr>
          <w:sz w:val="32"/>
          <w:szCs w:val="32"/>
          <w:u w:color="000000"/>
          <w:rtl w:val="0"/>
          <w:lang w:val="it-IT"/>
        </w:rPr>
      </w:pPr>
      <w:r>
        <w:rPr>
          <w:sz w:val="32"/>
          <w:szCs w:val="32"/>
          <w:u w:color="000000"/>
          <w:rtl w:val="0"/>
          <w:lang w:val="it-IT"/>
        </w:rPr>
        <w:t>6 ottobre - 10.00-13.00</w:t>
      </w:r>
    </w:p>
    <w:p>
      <w:pPr>
        <w:pStyle w:val="Di default"/>
        <w:widowControl w:val="0"/>
        <w:bidi w:val="0"/>
        <w:spacing w:before="0" w:line="280" w:lineRule="auto"/>
        <w:ind w:left="113" w:right="46" w:firstLine="0"/>
        <w:jc w:val="left"/>
        <w:rPr>
          <w:sz w:val="32"/>
          <w:szCs w:val="32"/>
          <w:u w:color="000000"/>
          <w:rtl w:val="0"/>
          <w:lang w:val="it-IT"/>
        </w:rPr>
      </w:pPr>
      <w:r>
        <w:rPr>
          <w:sz w:val="32"/>
          <w:szCs w:val="32"/>
          <w:u w:color="000000"/>
          <w:rtl w:val="0"/>
          <w:lang w:val="it-IT"/>
        </w:rPr>
        <w:t xml:space="preserve"> </w:t>
      </w:r>
    </w:p>
    <w:p>
      <w:pPr>
        <w:pStyle w:val="Di default"/>
        <w:widowControl w:val="0"/>
        <w:bidi w:val="0"/>
        <w:spacing w:before="0" w:line="280" w:lineRule="auto"/>
        <w:ind w:left="113" w:right="46" w:firstLine="0"/>
        <w:jc w:val="left"/>
        <w:rPr>
          <w:b w:val="1"/>
          <w:bCs w:val="1"/>
          <w:sz w:val="32"/>
          <w:szCs w:val="32"/>
          <w:u w:color="000000"/>
          <w:rtl w:val="0"/>
          <w:lang w:val="it-IT"/>
        </w:rPr>
      </w:pPr>
      <w:r>
        <w:rPr>
          <w:b w:val="1"/>
          <w:bCs w:val="1"/>
          <w:sz w:val="32"/>
          <w:szCs w:val="32"/>
          <w:u w:color="000000"/>
          <w:rtl w:val="0"/>
          <w:lang w:val="it-IT"/>
        </w:rPr>
        <w:t>Luogo</w:t>
      </w:r>
    </w:p>
    <w:p>
      <w:pPr>
        <w:pStyle w:val="Corpo"/>
      </w:pPr>
      <w:r>
        <w:rPr>
          <w:rtl w:val="0"/>
          <w:lang w:val="es-ES_tradnl"/>
        </w:rPr>
        <w:t>Blue</w:t>
      </w:r>
      <w:r>
        <w:rPr>
          <w:spacing w:val="-2"/>
          <w:rtl w:val="0"/>
          <w:lang w:val="en-US"/>
        </w:rPr>
        <w:t xml:space="preserve"> Gallery</w:t>
      </w:r>
      <w:r>
        <w:rPr>
          <w:spacing w:val="-2"/>
          <w:rtl w:val="0"/>
          <w:lang w:val="it-IT"/>
        </w:rPr>
        <w:t xml:space="preserve"> - </w:t>
      </w:r>
      <w:r>
        <w:rPr>
          <w:rtl w:val="0"/>
        </w:rPr>
        <w:t>222</w:t>
      </w:r>
      <w:r>
        <w:rPr>
          <w:spacing w:val="-5"/>
          <w:rtl w:val="0"/>
        </w:rPr>
        <w:t xml:space="preserve"> </w:t>
      </w:r>
      <w:r>
        <w:rPr>
          <w:rtl w:val="0"/>
        </w:rPr>
        <w:t>E</w:t>
      </w:r>
      <w:r>
        <w:rPr>
          <w:spacing w:val="-5"/>
          <w:rtl w:val="0"/>
        </w:rPr>
        <w:t xml:space="preserve"> </w:t>
      </w:r>
      <w:r>
        <w:rPr>
          <w:rtl w:val="0"/>
          <w:lang w:val="en-US"/>
        </w:rPr>
        <w:t>46th</w:t>
      </w:r>
      <w:r>
        <w:rPr>
          <w:spacing w:val="-5"/>
          <w:rtl w:val="0"/>
        </w:rPr>
        <w:t xml:space="preserve"> </w:t>
      </w:r>
      <w:r>
        <w:rPr>
          <w:rtl w:val="0"/>
          <w:lang w:val="en-US"/>
        </w:rPr>
        <w:t>St,</w:t>
      </w:r>
      <w:r>
        <w:rPr>
          <w:spacing w:val="-4"/>
          <w:rtl w:val="0"/>
        </w:rPr>
        <w:t xml:space="preserve"> </w:t>
      </w:r>
      <w:r>
        <w:rPr>
          <w:rtl w:val="0"/>
          <w:lang w:val="en-US"/>
        </w:rPr>
        <w:t>New</w:t>
      </w:r>
      <w:r>
        <w:rPr>
          <w:spacing w:val="-16"/>
          <w:rtl w:val="0"/>
        </w:rPr>
        <w:t xml:space="preserve"> </w:t>
      </w:r>
      <w:r>
        <w:rPr>
          <w:rtl w:val="0"/>
          <w:lang w:val="en-US"/>
        </w:rPr>
        <w:t>York,</w:t>
      </w:r>
      <w:r>
        <w:rPr>
          <w:spacing w:val="-5"/>
          <w:rtl w:val="0"/>
        </w:rPr>
        <w:t xml:space="preserve"> </w:t>
      </w:r>
      <w:r>
        <w:rPr>
          <w:rtl w:val="0"/>
          <w:lang w:val="en-US"/>
        </w:rPr>
        <w:t>NY</w:t>
      </w:r>
      <w:r>
        <w:rPr>
          <w:spacing w:val="-16"/>
          <w:rtl w:val="0"/>
        </w:rPr>
        <w:t xml:space="preserve"> </w:t>
      </w:r>
      <w:r>
        <w:rPr>
          <w:rtl w:val="0"/>
          <w:lang w:val="nl-NL"/>
        </w:rPr>
        <w:t>10017,</w:t>
      </w:r>
      <w:r>
        <w:rPr>
          <w:spacing w:val="-5"/>
          <w:rtl w:val="0"/>
        </w:rPr>
        <w:t xml:space="preserve"> </w:t>
      </w:r>
      <w:r>
        <w:rPr>
          <w:rtl w:val="0"/>
          <w:lang w:val="it-IT"/>
        </w:rPr>
        <w:t>Stati</w:t>
      </w:r>
      <w:r>
        <w:rPr>
          <w:spacing w:val="-5"/>
          <w:rtl w:val="0"/>
        </w:rPr>
        <w:t xml:space="preserve"> </w:t>
      </w:r>
      <w:r>
        <w:rPr>
          <w:spacing w:val="-2"/>
          <w:rtl w:val="0"/>
          <w:lang w:val="it-IT"/>
        </w:rPr>
        <w:t>Uniti</w:t>
      </w:r>
    </w:p>
    <w:p>
      <w:pPr>
        <w:pStyle w:val="Di default"/>
        <w:widowControl w:val="0"/>
        <w:bidi w:val="0"/>
        <w:spacing w:before="0" w:line="280" w:lineRule="auto"/>
        <w:ind w:left="113" w:right="46" w:firstLine="0"/>
        <w:jc w:val="left"/>
        <w:rPr>
          <w:sz w:val="32"/>
          <w:szCs w:val="32"/>
          <w:u w:color="000000"/>
          <w:rtl w:val="0"/>
          <w:lang w:val="it-IT"/>
        </w:rPr>
      </w:pPr>
    </w:p>
    <w:p>
      <w:pPr>
        <w:pStyle w:val="Di default"/>
        <w:widowControl w:val="0"/>
        <w:bidi w:val="0"/>
        <w:spacing w:before="0" w:line="280" w:lineRule="auto"/>
        <w:ind w:left="113" w:right="46" w:firstLine="0"/>
        <w:jc w:val="left"/>
        <w:rPr>
          <w:b w:val="1"/>
          <w:bCs w:val="1"/>
          <w:sz w:val="32"/>
          <w:szCs w:val="32"/>
          <w:u w:color="000000"/>
          <w:rtl w:val="0"/>
          <w:lang w:val="it-IT"/>
        </w:rPr>
      </w:pPr>
      <w:r>
        <w:rPr>
          <w:b w:val="1"/>
          <w:bCs w:val="1"/>
          <w:sz w:val="32"/>
          <w:szCs w:val="32"/>
          <w:u w:color="000000"/>
          <w:rtl w:val="0"/>
          <w:lang w:val="it-IT"/>
        </w:rPr>
        <w:t xml:space="preserve">Artisti </w:t>
      </w:r>
      <w:r>
        <w:rPr>
          <w:b w:val="0"/>
          <w:bCs w:val="0"/>
          <w:sz w:val="32"/>
          <w:szCs w:val="32"/>
          <w:u w:color="000000"/>
          <w:rtl w:val="0"/>
          <w:lang w:val="it-IT"/>
        </w:rPr>
        <w:t>- Roma collection</w:t>
      </w:r>
    </w:p>
    <w:p>
      <w:pPr>
        <w:pStyle w:val="Di default"/>
        <w:bidi w:val="0"/>
        <w:spacing w:before="0" w:after="240"/>
        <w:ind w:left="0" w:right="0" w:firstLine="0"/>
        <w:jc w:val="left"/>
        <w:rPr>
          <w:sz w:val="32"/>
          <w:szCs w:val="32"/>
          <w:rtl w:val="0"/>
        </w:rPr>
      </w:pPr>
      <w:r>
        <w:rPr>
          <w:sz w:val="32"/>
          <w:szCs w:val="32"/>
          <w:rtl w:val="0"/>
          <w:lang w:val="it-IT"/>
        </w:rPr>
        <w:t>Nicola Ancona</w:t>
      </w:r>
      <w:r>
        <w:rPr>
          <w:sz w:val="32"/>
          <w:szCs w:val="32"/>
          <w:rtl w:val="0"/>
          <w:lang w:val="it-IT"/>
        </w:rPr>
        <w:t>,</w:t>
      </w:r>
      <w:r>
        <w:rPr>
          <w:sz w:val="32"/>
          <w:szCs w:val="32"/>
          <w:rtl w:val="0"/>
          <w:lang w:val="it-IT"/>
        </w:rPr>
        <w:t xml:space="preserve"> Barbara Battistella</w:t>
      </w:r>
      <w:r>
        <w:rPr>
          <w:sz w:val="32"/>
          <w:szCs w:val="32"/>
          <w:rtl w:val="0"/>
          <w:lang w:val="it-IT"/>
        </w:rPr>
        <w:t>,</w:t>
      </w:r>
      <w:r>
        <w:rPr>
          <w:sz w:val="32"/>
          <w:szCs w:val="32"/>
          <w:rtl w:val="0"/>
          <w:lang w:val="it-IT"/>
        </w:rPr>
        <w:t xml:space="preserve"> Michela Bernasconi</w:t>
      </w:r>
      <w:r>
        <w:rPr>
          <w:sz w:val="32"/>
          <w:szCs w:val="32"/>
          <w:rtl w:val="0"/>
          <w:lang w:val="it-IT"/>
        </w:rPr>
        <w:t>,</w:t>
      </w:r>
      <w:r>
        <w:rPr>
          <w:sz w:val="32"/>
          <w:szCs w:val="32"/>
          <w:rtl w:val="0"/>
          <w:lang w:val="it-IT"/>
        </w:rPr>
        <w:t xml:space="preserve"> Antonella Binacchi</w:t>
      </w:r>
      <w:r>
        <w:rPr>
          <w:sz w:val="32"/>
          <w:szCs w:val="32"/>
          <w:rtl w:val="0"/>
          <w:lang w:val="it-IT"/>
        </w:rPr>
        <w:t>,</w:t>
      </w:r>
      <w:r>
        <w:rPr>
          <w:sz w:val="32"/>
          <w:szCs w:val="32"/>
          <w:rtl w:val="0"/>
          <w:lang w:val="it-IT"/>
        </w:rPr>
        <w:t xml:space="preserve"> Francesco Biondo</w:t>
      </w:r>
      <w:r>
        <w:rPr>
          <w:sz w:val="32"/>
          <w:szCs w:val="32"/>
          <w:rtl w:val="0"/>
          <w:lang w:val="it-IT"/>
        </w:rPr>
        <w:t>,</w:t>
      </w:r>
      <w:r>
        <w:rPr>
          <w:sz w:val="32"/>
          <w:szCs w:val="32"/>
          <w:rtl w:val="0"/>
          <w:lang w:val="it-IT"/>
        </w:rPr>
        <w:t xml:space="preserve"> Magda Chiarelli</w:t>
      </w:r>
      <w:r>
        <w:rPr>
          <w:sz w:val="32"/>
          <w:szCs w:val="32"/>
          <w:rtl w:val="0"/>
          <w:lang w:val="it-IT"/>
        </w:rPr>
        <w:t>,</w:t>
      </w:r>
      <w:r>
        <w:rPr>
          <w:sz w:val="32"/>
          <w:szCs w:val="32"/>
          <w:rtl w:val="0"/>
          <w:lang w:val="it-IT"/>
        </w:rPr>
        <w:t xml:space="preserve"> Gaetano De Faveri</w:t>
      </w:r>
      <w:r>
        <w:rPr>
          <w:sz w:val="32"/>
          <w:szCs w:val="32"/>
          <w:rtl w:val="0"/>
          <w:lang w:val="it-IT"/>
        </w:rPr>
        <w:t xml:space="preserve">, </w:t>
      </w:r>
      <w:r>
        <w:rPr>
          <w:sz w:val="32"/>
          <w:szCs w:val="32"/>
          <w:rtl w:val="0"/>
          <w:lang w:val="de-DE"/>
        </w:rPr>
        <w:t>Luca Ortolani Klein</w:t>
      </w:r>
      <w:r>
        <w:rPr>
          <w:sz w:val="32"/>
          <w:szCs w:val="32"/>
          <w:rtl w:val="0"/>
          <w:lang w:val="it-IT"/>
        </w:rPr>
        <w:t>,</w:t>
      </w:r>
      <w:r>
        <w:rPr>
          <w:sz w:val="32"/>
          <w:szCs w:val="32"/>
          <w:rtl w:val="0"/>
          <w:lang w:val="it-IT"/>
        </w:rPr>
        <w:t xml:space="preserve"> Daniela Mezzetti</w:t>
      </w:r>
      <w:r>
        <w:rPr>
          <w:sz w:val="32"/>
          <w:szCs w:val="32"/>
          <w:rtl w:val="0"/>
          <w:lang w:val="it-IT"/>
        </w:rPr>
        <w:t>,</w:t>
      </w:r>
      <w:r>
        <w:rPr>
          <w:sz w:val="32"/>
          <w:szCs w:val="32"/>
          <w:rtl w:val="0"/>
          <w:lang w:val="it-IT"/>
        </w:rPr>
        <w:t xml:space="preserve"> Rosalba Ruzzier</w:t>
      </w:r>
      <w:r>
        <w:rPr>
          <w:sz w:val="32"/>
          <w:szCs w:val="32"/>
          <w:rtl w:val="0"/>
          <w:lang w:val="it-IT"/>
        </w:rPr>
        <w:t>,</w:t>
      </w:r>
      <w:r>
        <w:rPr>
          <w:sz w:val="32"/>
          <w:szCs w:val="32"/>
          <w:rtl w:val="0"/>
        </w:rPr>
        <w:t xml:space="preserve"> Darja </w:t>
      </w:r>
      <w:r>
        <w:rPr>
          <w:sz w:val="32"/>
          <w:szCs w:val="32"/>
          <w:rtl w:val="0"/>
        </w:rPr>
        <w:t>Š</w:t>
      </w:r>
      <w:r>
        <w:rPr>
          <w:sz w:val="32"/>
          <w:szCs w:val="32"/>
          <w:rtl w:val="0"/>
        </w:rPr>
        <w:t>tefanc</w:t>
      </w:r>
      <w:r>
        <w:rPr>
          <w:sz w:val="32"/>
          <w:szCs w:val="32"/>
          <w:rtl w:val="0"/>
        </w:rPr>
        <w:t>̌</w:t>
      </w:r>
      <w:r>
        <w:rPr>
          <w:sz w:val="32"/>
          <w:szCs w:val="32"/>
          <w:rtl w:val="0"/>
        </w:rPr>
        <w:t>ic</w:t>
      </w:r>
      <w:r>
        <w:rPr>
          <w:sz w:val="32"/>
          <w:szCs w:val="32"/>
          <w:rtl w:val="0"/>
        </w:rPr>
        <w:t>̌</w:t>
      </w:r>
      <w:r>
        <w:rPr>
          <w:sz w:val="32"/>
          <w:szCs w:val="32"/>
          <w:rtl w:val="0"/>
          <w:lang w:val="it-IT"/>
        </w:rPr>
        <w:t>,</w:t>
      </w:r>
      <w:r>
        <w:rPr>
          <w:sz w:val="32"/>
          <w:szCs w:val="32"/>
          <w:rtl w:val="0"/>
          <w:lang w:val="it-IT"/>
        </w:rPr>
        <w:t xml:space="preserve"> Francesco Turco</w:t>
      </w:r>
      <w:r>
        <w:rPr>
          <w:sz w:val="32"/>
          <w:szCs w:val="32"/>
          <w:rtl w:val="0"/>
          <w:lang w:val="it-IT"/>
        </w:rPr>
        <w:t>,</w:t>
      </w:r>
      <w:r>
        <w:rPr>
          <w:sz w:val="32"/>
          <w:szCs w:val="32"/>
          <w:rtl w:val="0"/>
        </w:rPr>
        <w:t xml:space="preserve"> Elisa Vendramin</w:t>
      </w:r>
    </w:p>
    <w:p>
      <w:pPr>
        <w:pStyle w:val="Di default"/>
        <w:bidi w:val="0"/>
        <w:spacing w:before="0" w:after="240"/>
        <w:ind w:left="0" w:right="0" w:firstLine="0"/>
        <w:jc w:val="left"/>
        <w:rPr>
          <w:sz w:val="2"/>
          <w:szCs w:val="2"/>
          <w:rtl w:val="0"/>
        </w:rPr>
      </w:pPr>
    </w:p>
    <w:p>
      <w:pPr>
        <w:pStyle w:val="Di default"/>
        <w:widowControl w:val="0"/>
        <w:bidi w:val="0"/>
        <w:spacing w:before="0" w:line="280" w:lineRule="auto"/>
        <w:ind w:left="113" w:right="46" w:firstLine="0"/>
        <w:jc w:val="left"/>
        <w:rPr>
          <w:b w:val="1"/>
          <w:bCs w:val="1"/>
          <w:sz w:val="32"/>
          <w:szCs w:val="32"/>
          <w:u w:color="000000"/>
          <w:rtl w:val="0"/>
          <w:lang w:val="it-IT"/>
        </w:rPr>
      </w:pPr>
      <w:r>
        <w:rPr>
          <w:b w:val="1"/>
          <w:bCs w:val="1"/>
          <w:sz w:val="32"/>
          <w:szCs w:val="32"/>
          <w:u w:color="000000"/>
          <w:rtl w:val="0"/>
          <w:lang w:val="it-IT"/>
        </w:rPr>
        <w:t>Info</w:t>
      </w:r>
    </w:p>
    <w:p>
      <w:pPr>
        <w:pStyle w:val="Corpo"/>
        <w:spacing w:before="20"/>
      </w:pPr>
      <w:r>
        <w:rPr/>
        <w:fldChar w:fldCharType="begin" w:fldLock="0"/>
      </w:r>
      <w:r>
        <w:instrText xml:space="preserve"> HYPERLINK "mailto:info@tivarnellaart.com"</w:instrText>
      </w:r>
      <w:r>
        <w:rPr/>
        <w:fldChar w:fldCharType="separate" w:fldLock="0"/>
      </w:r>
      <w:r>
        <w:rPr>
          <w:rtl w:val="0"/>
        </w:rPr>
        <w:t>info@tivarnellaart.com</w:t>
      </w:r>
      <w:r>
        <w:rPr/>
        <w:fldChar w:fldCharType="end" w:fldLock="0"/>
      </w:r>
      <w:r>
        <w:rPr>
          <w:spacing w:val="0"/>
          <w:rtl w:val="0"/>
        </w:rPr>
        <w:t xml:space="preserve"> </w:t>
      </w:r>
      <w:r>
        <w:rPr>
          <w:rtl w:val="0"/>
        </w:rPr>
        <w:t>–</w:t>
      </w:r>
      <w:r>
        <w:rPr>
          <w:spacing w:val="0"/>
          <w:rtl w:val="0"/>
        </w:rPr>
        <w:t xml:space="preserve"> </w:t>
      </w:r>
      <w:r>
        <w:rPr/>
        <w:fldChar w:fldCharType="begin" w:fldLock="0"/>
      </w:r>
      <w:r>
        <w:instrText xml:space="preserve"> HYPERLINK "http://www.tivarnellaart.com/"</w:instrText>
      </w:r>
      <w:r>
        <w:rPr/>
        <w:fldChar w:fldCharType="separate" w:fldLock="0"/>
      </w:r>
      <w:r>
        <w:rPr>
          <w:rtl w:val="0"/>
        </w:rPr>
        <w:t>www.tivarnellaart.com</w:t>
      </w:r>
      <w:r>
        <w:rPr/>
        <w:fldChar w:fldCharType="end" w:fldLock="0"/>
      </w:r>
      <w:r>
        <w:rPr>
          <w:spacing w:val="0"/>
          <w:rtl w:val="0"/>
        </w:rPr>
        <w:t xml:space="preserve"> </w:t>
      </w:r>
      <w:r>
        <w:rPr>
          <w:rtl w:val="0"/>
        </w:rPr>
        <w:t>/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347.6091354</w:t>
      </w: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3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71755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6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