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109" w:rsidRDefault="008C0EF2" w:rsidP="008C0EF2">
      <w:pPr>
        <w:shd w:val="clear" w:color="auto" w:fill="FFFFFF"/>
        <w:spacing w:before="240" w:after="0" w:line="240" w:lineRule="auto"/>
        <w:jc w:val="both"/>
        <w:rPr>
          <w:rFonts w:eastAsia="Times New Roman" w:cstheme="minorHAnsi"/>
          <w:b/>
          <w:bCs/>
          <w:color w:val="222222"/>
          <w:sz w:val="24"/>
          <w:szCs w:val="24"/>
          <w:lang w:eastAsia="it-IT"/>
        </w:rPr>
      </w:pPr>
      <w:r>
        <w:rPr>
          <w:rFonts w:eastAsia="Times New Roman" w:cstheme="minorHAnsi"/>
          <w:b/>
          <w:bCs/>
          <w:color w:val="222222"/>
          <w:sz w:val="24"/>
          <w:szCs w:val="24"/>
          <w:lang w:eastAsia="it-IT"/>
        </w:rPr>
        <w:t>A</w:t>
      </w:r>
      <w:r w:rsidR="00620109">
        <w:rPr>
          <w:rFonts w:eastAsia="Times New Roman" w:cstheme="minorHAnsi"/>
          <w:b/>
          <w:bCs/>
          <w:color w:val="222222"/>
          <w:sz w:val="24"/>
          <w:szCs w:val="24"/>
          <w:lang w:eastAsia="it-IT"/>
        </w:rPr>
        <w:t>RTE AL BANCO</w:t>
      </w:r>
      <w:bookmarkStart w:id="0" w:name="_GoBack"/>
      <w:bookmarkEnd w:id="0"/>
    </w:p>
    <w:p w:rsidR="00340987" w:rsidRPr="00620109" w:rsidRDefault="00620109" w:rsidP="008C0EF2">
      <w:pPr>
        <w:shd w:val="clear" w:color="auto" w:fill="FFFFFF"/>
        <w:spacing w:before="240" w:after="0" w:line="240" w:lineRule="auto"/>
        <w:jc w:val="both"/>
        <w:rPr>
          <w:rFonts w:eastAsia="Times New Roman" w:cstheme="minorHAnsi"/>
          <w:bCs/>
          <w:i/>
          <w:color w:val="222222"/>
          <w:sz w:val="24"/>
          <w:szCs w:val="24"/>
          <w:lang w:eastAsia="it-IT"/>
        </w:rPr>
      </w:pPr>
      <w:r w:rsidRPr="00620109">
        <w:rPr>
          <w:rFonts w:eastAsia="Times New Roman" w:cstheme="minorHAnsi"/>
          <w:bCs/>
          <w:i/>
          <w:color w:val="222222"/>
          <w:sz w:val="24"/>
          <w:szCs w:val="24"/>
          <w:lang w:eastAsia="it-IT"/>
        </w:rPr>
        <w:t>Opere di Mauro Pellizzi</w:t>
      </w:r>
    </w:p>
    <w:p w:rsidR="00214230" w:rsidRPr="008C0EF2" w:rsidRDefault="00214230" w:rsidP="008C0EF2">
      <w:pPr>
        <w:shd w:val="clear" w:color="auto" w:fill="FFFFFF"/>
        <w:spacing w:before="240" w:after="0" w:line="240" w:lineRule="auto"/>
        <w:jc w:val="both"/>
        <w:rPr>
          <w:rFonts w:eastAsia="Times New Roman" w:cstheme="minorHAnsi"/>
          <w:b/>
          <w:bCs/>
          <w:color w:val="222222"/>
          <w:sz w:val="24"/>
          <w:szCs w:val="24"/>
          <w:lang w:eastAsia="it-IT"/>
        </w:rPr>
      </w:pPr>
      <w:r w:rsidRPr="008C0EF2">
        <w:rPr>
          <w:rFonts w:eastAsia="Times New Roman" w:cstheme="minorHAnsi"/>
          <w:i/>
          <w:iCs/>
          <w:color w:val="222222"/>
          <w:sz w:val="24"/>
          <w:szCs w:val="24"/>
          <w:lang w:eastAsia="it-IT"/>
        </w:rPr>
        <w:t>Arte al banco</w:t>
      </w:r>
      <w:r w:rsidRPr="008C0EF2">
        <w:rPr>
          <w:rFonts w:eastAsia="Times New Roman" w:cstheme="minorHAnsi"/>
          <w:color w:val="222222"/>
          <w:sz w:val="24"/>
          <w:szCs w:val="24"/>
          <w:lang w:eastAsia="it-IT"/>
        </w:rPr>
        <w:t xml:space="preserve"> cerca di dare una risposta alle difficoltà, causa emergenza </w:t>
      </w:r>
      <w:proofErr w:type="spellStart"/>
      <w:r w:rsidRPr="008C0EF2">
        <w:rPr>
          <w:rFonts w:eastAsia="Times New Roman" w:cstheme="minorHAnsi"/>
          <w:color w:val="222222"/>
          <w:sz w:val="24"/>
          <w:szCs w:val="24"/>
          <w:lang w:eastAsia="it-IT"/>
        </w:rPr>
        <w:t>Covid</w:t>
      </w:r>
      <w:proofErr w:type="spellEnd"/>
      <w:r w:rsidRPr="008C0EF2">
        <w:rPr>
          <w:rFonts w:eastAsia="Times New Roman" w:cstheme="minorHAnsi"/>
          <w:color w:val="222222"/>
          <w:sz w:val="24"/>
          <w:szCs w:val="24"/>
          <w:lang w:eastAsia="it-IT"/>
        </w:rPr>
        <w:t>, di allestire mostre nei luoghi generalmente deputati a questa funzione. </w:t>
      </w:r>
    </w:p>
    <w:p w:rsidR="00214230" w:rsidRPr="008C0EF2" w:rsidRDefault="00214230" w:rsidP="00214230">
      <w:pPr>
        <w:shd w:val="clear" w:color="auto" w:fill="FFFFFF"/>
        <w:spacing w:after="0" w:line="240" w:lineRule="auto"/>
        <w:jc w:val="both"/>
        <w:rPr>
          <w:rFonts w:eastAsia="Times New Roman" w:cstheme="minorHAnsi"/>
          <w:sz w:val="24"/>
          <w:szCs w:val="24"/>
          <w:lang w:eastAsia="it-IT"/>
        </w:rPr>
      </w:pPr>
      <w:r w:rsidRPr="008C0EF2">
        <w:rPr>
          <w:rFonts w:eastAsia="Times New Roman" w:cstheme="minorHAnsi"/>
          <w:color w:val="222222"/>
          <w:sz w:val="24"/>
          <w:szCs w:val="24"/>
          <w:lang w:eastAsia="it-IT"/>
        </w:rPr>
        <w:t>A seguito delle chiusure di gallerie d’arte e musei, nasce l’idea di far muovere le opere d’arte verso quei luoghi che in questi complessi mesi di emergenza non hanno smesso di esercitare la loro attività commerciale, diventando per molte persone occasione d’incontro, se non addirittura unico momento di interazione sociale. </w:t>
      </w:r>
    </w:p>
    <w:p w:rsidR="00214230" w:rsidRPr="008C0EF2" w:rsidRDefault="00214230" w:rsidP="00214230">
      <w:pPr>
        <w:shd w:val="clear" w:color="auto" w:fill="FFFFFF"/>
        <w:spacing w:after="0" w:line="240" w:lineRule="auto"/>
        <w:jc w:val="both"/>
        <w:rPr>
          <w:rFonts w:eastAsia="Times New Roman" w:cstheme="minorHAnsi"/>
          <w:color w:val="222222"/>
          <w:sz w:val="24"/>
          <w:szCs w:val="24"/>
          <w:lang w:eastAsia="it-IT"/>
        </w:rPr>
      </w:pPr>
      <w:r w:rsidRPr="008C0EF2">
        <w:rPr>
          <w:rFonts w:cstheme="minorHAnsi"/>
          <w:color w:val="222222"/>
          <w:sz w:val="24"/>
          <w:szCs w:val="24"/>
        </w:rPr>
        <w:t xml:space="preserve">Non è una novità per l’arte contemporanea. Da molti anni ristoranti, librerie, negozi di abbigliamento e i più svariati esercizi commerciali ospitano esposizioni personali, collettive o anche singole opere.  </w:t>
      </w:r>
    </w:p>
    <w:p w:rsidR="00214230" w:rsidRPr="008C0EF2" w:rsidRDefault="00214230" w:rsidP="00214230">
      <w:pPr>
        <w:shd w:val="clear" w:color="auto" w:fill="FFFFFF"/>
        <w:spacing w:after="0" w:line="240" w:lineRule="auto"/>
        <w:jc w:val="both"/>
        <w:rPr>
          <w:rFonts w:cstheme="minorHAnsi"/>
          <w:color w:val="222222"/>
          <w:sz w:val="24"/>
          <w:szCs w:val="24"/>
        </w:rPr>
      </w:pPr>
      <w:r w:rsidRPr="008C0EF2">
        <w:rPr>
          <w:rFonts w:eastAsia="Times New Roman" w:cstheme="minorHAnsi"/>
          <w:i/>
          <w:iCs/>
          <w:color w:val="222222"/>
          <w:sz w:val="24"/>
          <w:szCs w:val="24"/>
          <w:lang w:eastAsia="it-IT"/>
        </w:rPr>
        <w:t>Arte al banco</w:t>
      </w:r>
      <w:r w:rsidRPr="008C0EF2">
        <w:rPr>
          <w:rFonts w:eastAsia="Times New Roman" w:cstheme="minorHAnsi"/>
          <w:color w:val="222222"/>
          <w:sz w:val="24"/>
          <w:szCs w:val="24"/>
          <w:lang w:eastAsia="it-IT"/>
        </w:rPr>
        <w:t xml:space="preserve"> </w:t>
      </w:r>
      <w:r w:rsidRPr="008C0EF2">
        <w:rPr>
          <w:rFonts w:cstheme="minorHAnsi"/>
          <w:color w:val="222222"/>
          <w:sz w:val="24"/>
          <w:szCs w:val="24"/>
        </w:rPr>
        <w:t>non è solo una mostra d’arte, dato che vuole essere un percorso di valorizzazione di quelle attività che contribuiscono a disegnare la comunità colligiana e che in questi mesi nonostante le chiusure forzate sono riuscite a mantenere in funzione i loro servizi.</w:t>
      </w:r>
    </w:p>
    <w:p w:rsidR="00214230" w:rsidRPr="008C0EF2" w:rsidRDefault="00214230" w:rsidP="00214230">
      <w:pPr>
        <w:shd w:val="clear" w:color="auto" w:fill="FFFFFF"/>
        <w:spacing w:after="0" w:line="240" w:lineRule="auto"/>
        <w:jc w:val="both"/>
        <w:rPr>
          <w:rFonts w:eastAsia="Times New Roman" w:cstheme="minorHAnsi"/>
          <w:sz w:val="24"/>
          <w:szCs w:val="24"/>
          <w:lang w:eastAsia="it-IT"/>
        </w:rPr>
      </w:pPr>
      <w:r w:rsidRPr="008C0EF2">
        <w:rPr>
          <w:rFonts w:cstheme="minorHAnsi"/>
          <w:color w:val="222222"/>
          <w:sz w:val="24"/>
          <w:szCs w:val="24"/>
        </w:rPr>
        <w:t>Si tratta di esercizi che hanno superato generazioni e vinto abitudini, mode e importanti sfide nel tempo, altri sono recenti concretizzazioni di sogni e intelligenze, diventati riferimenti produttivi e sociali, che determinano la qualità del territorio e contribuiscono alla sua ricchezza.</w:t>
      </w:r>
    </w:p>
    <w:p w:rsidR="00214230" w:rsidRPr="008C0EF2" w:rsidRDefault="00214230" w:rsidP="00214230">
      <w:pPr>
        <w:shd w:val="clear" w:color="auto" w:fill="FFFFFF"/>
        <w:spacing w:after="0" w:line="240" w:lineRule="auto"/>
        <w:jc w:val="both"/>
        <w:rPr>
          <w:rFonts w:eastAsia="Times New Roman" w:cstheme="minorHAnsi"/>
          <w:color w:val="222222"/>
          <w:sz w:val="24"/>
          <w:szCs w:val="24"/>
          <w:lang w:eastAsia="it-IT"/>
        </w:rPr>
      </w:pPr>
      <w:r w:rsidRPr="008C0EF2">
        <w:rPr>
          <w:rFonts w:cstheme="minorHAnsi"/>
          <w:color w:val="222222"/>
          <w:sz w:val="24"/>
          <w:szCs w:val="24"/>
        </w:rPr>
        <w:t xml:space="preserve">Il progetto prevede la realizzazione di una esposizione diffusa con opere di Mauro Pellizzi coinvolgendo alcune delle attività commerciali di Colle di Val d’Elsa, circa una </w:t>
      </w:r>
      <w:r w:rsidR="008C0EF2">
        <w:rPr>
          <w:rFonts w:cstheme="minorHAnsi"/>
          <w:color w:val="222222"/>
          <w:sz w:val="24"/>
          <w:szCs w:val="24"/>
        </w:rPr>
        <w:t>quindicina</w:t>
      </w:r>
      <w:r w:rsidRPr="008C0EF2">
        <w:rPr>
          <w:rFonts w:cstheme="minorHAnsi"/>
          <w:color w:val="222222"/>
          <w:sz w:val="24"/>
          <w:szCs w:val="24"/>
        </w:rPr>
        <w:t xml:space="preserve">, che hanno risposto positivamente all’iniziativa. Ogni esercizio ospita un’opera concordata con l’autore per il periodo che va </w:t>
      </w:r>
      <w:r w:rsidRPr="008C0EF2">
        <w:rPr>
          <w:rFonts w:eastAsia="Times New Roman" w:cstheme="minorHAnsi"/>
          <w:color w:val="222222"/>
          <w:sz w:val="24"/>
          <w:szCs w:val="24"/>
          <w:lang w:eastAsia="it-IT"/>
        </w:rPr>
        <w:t xml:space="preserve">dal 13 febbraio al 13 marzo 2021 </w:t>
      </w:r>
      <w:r w:rsidRPr="008C0EF2">
        <w:rPr>
          <w:rFonts w:cstheme="minorHAnsi"/>
          <w:color w:val="222222"/>
          <w:sz w:val="24"/>
          <w:szCs w:val="24"/>
        </w:rPr>
        <w:t xml:space="preserve">ed è visibile a frequentatori e clienti </w:t>
      </w:r>
      <w:r w:rsidRPr="008C0EF2">
        <w:rPr>
          <w:rFonts w:eastAsia="Times New Roman" w:cstheme="minorHAnsi"/>
          <w:color w:val="222222"/>
          <w:sz w:val="24"/>
          <w:szCs w:val="24"/>
          <w:lang w:eastAsia="it-IT"/>
        </w:rPr>
        <w:t xml:space="preserve">nel normale orario di apertura. Per la prima volta sono esposti a Colle di Val d’Elsa, dove l’autore vive e lavora, dipinti e sculture realizzati negli ultimi dieci anni. </w:t>
      </w:r>
    </w:p>
    <w:p w:rsidR="00214230" w:rsidRPr="008C0EF2" w:rsidRDefault="00214230" w:rsidP="00214230">
      <w:pPr>
        <w:shd w:val="clear" w:color="auto" w:fill="FFFFFF"/>
        <w:spacing w:after="0" w:line="240" w:lineRule="auto"/>
        <w:jc w:val="both"/>
        <w:rPr>
          <w:rFonts w:eastAsia="Times New Roman" w:cstheme="minorHAnsi"/>
          <w:color w:val="222222"/>
          <w:sz w:val="24"/>
          <w:szCs w:val="24"/>
          <w:lang w:eastAsia="it-IT"/>
        </w:rPr>
      </w:pPr>
      <w:r w:rsidRPr="008C0EF2">
        <w:rPr>
          <w:rFonts w:eastAsia="Times New Roman" w:cstheme="minorHAnsi"/>
          <w:color w:val="222222"/>
          <w:sz w:val="24"/>
          <w:szCs w:val="24"/>
          <w:lang w:eastAsia="it-IT"/>
        </w:rPr>
        <w:t xml:space="preserve">Il periodo non è scelto a caso: a circa un anno dall’inizio dell’emergenza sanitaria in Italia e dei </w:t>
      </w:r>
      <w:proofErr w:type="spellStart"/>
      <w:r w:rsidRPr="008C0EF2">
        <w:rPr>
          <w:rFonts w:eastAsia="Times New Roman" w:cstheme="minorHAnsi"/>
          <w:color w:val="222222"/>
          <w:sz w:val="24"/>
          <w:szCs w:val="24"/>
          <w:lang w:eastAsia="it-IT"/>
        </w:rPr>
        <w:t>lockdown</w:t>
      </w:r>
      <w:proofErr w:type="spellEnd"/>
      <w:r w:rsidRPr="008C0EF2">
        <w:rPr>
          <w:rFonts w:eastAsia="Times New Roman" w:cstheme="minorHAnsi"/>
          <w:color w:val="222222"/>
          <w:sz w:val="24"/>
          <w:szCs w:val="24"/>
          <w:lang w:eastAsia="it-IT"/>
        </w:rPr>
        <w:t xml:space="preserve"> che hanno scandito abitudini e relazioni sociali, la mostra si pone come piccola terapia alla necessità di definire una nuova normalità. </w:t>
      </w:r>
    </w:p>
    <w:p w:rsidR="00214230" w:rsidRPr="008C0EF2" w:rsidRDefault="00214230" w:rsidP="00214230">
      <w:pPr>
        <w:shd w:val="clear" w:color="auto" w:fill="FFFFFF"/>
        <w:spacing w:after="0" w:line="240" w:lineRule="auto"/>
        <w:jc w:val="both"/>
        <w:rPr>
          <w:rFonts w:eastAsia="Times New Roman" w:cstheme="minorHAnsi"/>
          <w:sz w:val="24"/>
          <w:szCs w:val="24"/>
          <w:lang w:eastAsia="it-IT"/>
        </w:rPr>
      </w:pPr>
      <w:r w:rsidRPr="008C0EF2">
        <w:rPr>
          <w:rFonts w:eastAsia="Times New Roman" w:cstheme="minorHAnsi"/>
          <w:color w:val="222222"/>
          <w:sz w:val="24"/>
          <w:szCs w:val="24"/>
          <w:lang w:eastAsia="it-IT"/>
        </w:rPr>
        <w:t>La ricerca di M.P. si basa sul linguaggio del corpo e le sue molteplici potenzialità espressive. L’autore usa soprattutto il legno, materiale della tradizione che viene da lui riattualizzato attraverso un appassionato lavoro di intaglio, al quale affianca l’utilizzo della pietra, del ferro, del marmo, del cemento e della tela, a volte sperimentando la loro combinazione. Un ruolo determinante è affidato alla parola scritta, mezzo per assecondare la voglia di raccontare, che in forma di didascalia o commento contribuisce a dar forma a quell’immaginario, insieme ironico e malinconico, delicato e forte, così peculiare delle opere di M.P. </w:t>
      </w:r>
    </w:p>
    <w:p w:rsidR="00214230" w:rsidRPr="008C0EF2" w:rsidRDefault="00214230" w:rsidP="00214230">
      <w:pPr>
        <w:shd w:val="clear" w:color="auto" w:fill="FFFFFF"/>
        <w:spacing w:after="0" w:line="240" w:lineRule="auto"/>
        <w:jc w:val="both"/>
        <w:rPr>
          <w:rFonts w:eastAsia="Times New Roman" w:cstheme="minorHAnsi"/>
          <w:sz w:val="24"/>
          <w:szCs w:val="24"/>
          <w:lang w:eastAsia="it-IT"/>
        </w:rPr>
      </w:pPr>
    </w:p>
    <w:p w:rsidR="005D59DD" w:rsidRPr="008C0EF2" w:rsidRDefault="005D59DD" w:rsidP="005D59DD">
      <w:pPr>
        <w:shd w:val="clear" w:color="auto" w:fill="FFFFFF"/>
        <w:spacing w:after="0" w:line="240" w:lineRule="auto"/>
        <w:jc w:val="both"/>
        <w:rPr>
          <w:rFonts w:eastAsia="Times New Roman" w:cstheme="minorHAnsi"/>
          <w:b/>
          <w:sz w:val="24"/>
          <w:szCs w:val="24"/>
          <w:lang w:eastAsia="it-IT"/>
        </w:rPr>
      </w:pPr>
      <w:r w:rsidRPr="008C0EF2">
        <w:rPr>
          <w:rFonts w:eastAsia="Times New Roman" w:cstheme="minorHAnsi"/>
          <w:b/>
          <w:i/>
          <w:sz w:val="24"/>
          <w:szCs w:val="24"/>
          <w:lang w:eastAsia="it-IT"/>
        </w:rPr>
        <w:t>A</w:t>
      </w:r>
      <w:r w:rsidR="006821C0">
        <w:rPr>
          <w:rFonts w:eastAsia="Times New Roman" w:cstheme="minorHAnsi"/>
          <w:b/>
          <w:i/>
          <w:sz w:val="24"/>
          <w:szCs w:val="24"/>
          <w:lang w:eastAsia="it-IT"/>
        </w:rPr>
        <w:t>desioni:</w:t>
      </w:r>
    </w:p>
    <w:p w:rsidR="005D59DD" w:rsidRPr="008C0EF2" w:rsidRDefault="005D59DD" w:rsidP="005D59DD">
      <w:pPr>
        <w:spacing w:after="0"/>
        <w:rPr>
          <w:rFonts w:eastAsia="Times New Roman" w:cstheme="minorHAnsi"/>
          <w:sz w:val="24"/>
          <w:szCs w:val="24"/>
          <w:lang w:eastAsia="it-IT"/>
        </w:rPr>
      </w:pPr>
      <w:r w:rsidRPr="008C0EF2">
        <w:rPr>
          <w:rFonts w:eastAsia="Times New Roman" w:cstheme="minorHAnsi"/>
          <w:b/>
          <w:sz w:val="24"/>
          <w:szCs w:val="24"/>
          <w:lang w:eastAsia="it-IT"/>
        </w:rPr>
        <w:t xml:space="preserve">Angela Parrucchiera, </w:t>
      </w:r>
      <w:r w:rsidRPr="008C0EF2">
        <w:rPr>
          <w:rFonts w:eastAsia="Times New Roman" w:cstheme="minorHAnsi"/>
          <w:sz w:val="24"/>
          <w:szCs w:val="24"/>
          <w:lang w:eastAsia="it-IT"/>
        </w:rPr>
        <w:t xml:space="preserve">via Alessandro Manzoni 46 </w:t>
      </w:r>
    </w:p>
    <w:p w:rsidR="005D59DD" w:rsidRPr="008C0EF2" w:rsidRDefault="005D59DD" w:rsidP="005D59DD">
      <w:pPr>
        <w:spacing w:after="0"/>
        <w:rPr>
          <w:rFonts w:eastAsia="Times New Roman" w:cstheme="minorHAnsi"/>
          <w:sz w:val="24"/>
          <w:szCs w:val="24"/>
          <w:lang w:eastAsia="it-IT"/>
        </w:rPr>
      </w:pPr>
      <w:proofErr w:type="spellStart"/>
      <w:r w:rsidRPr="008C0EF2">
        <w:rPr>
          <w:rFonts w:eastAsia="Times New Roman" w:cstheme="minorHAnsi"/>
          <w:b/>
          <w:sz w:val="24"/>
          <w:szCs w:val="24"/>
          <w:lang w:eastAsia="it-IT"/>
        </w:rPr>
        <w:t>ARTù</w:t>
      </w:r>
      <w:proofErr w:type="spellEnd"/>
      <w:r w:rsidRPr="008C0EF2">
        <w:rPr>
          <w:rFonts w:eastAsia="Times New Roman" w:cstheme="minorHAnsi"/>
          <w:b/>
          <w:sz w:val="24"/>
          <w:szCs w:val="24"/>
          <w:lang w:eastAsia="it-IT"/>
        </w:rPr>
        <w:t xml:space="preserve"> Galleria </w:t>
      </w:r>
      <w:proofErr w:type="spellStart"/>
      <w:r w:rsidRPr="008C0EF2">
        <w:rPr>
          <w:rFonts w:eastAsia="Times New Roman" w:cstheme="minorHAnsi"/>
          <w:b/>
          <w:sz w:val="24"/>
          <w:szCs w:val="24"/>
          <w:lang w:eastAsia="it-IT"/>
        </w:rPr>
        <w:t>Corniceria</w:t>
      </w:r>
      <w:proofErr w:type="spellEnd"/>
      <w:r w:rsidRPr="008C0EF2">
        <w:rPr>
          <w:rFonts w:eastAsia="Times New Roman" w:cstheme="minorHAnsi"/>
          <w:b/>
          <w:sz w:val="24"/>
          <w:szCs w:val="24"/>
          <w:lang w:eastAsia="it-IT"/>
        </w:rPr>
        <w:t xml:space="preserve">, </w:t>
      </w:r>
      <w:r w:rsidRPr="008C0EF2">
        <w:rPr>
          <w:rFonts w:eastAsia="Times New Roman" w:cstheme="minorHAnsi"/>
          <w:sz w:val="24"/>
          <w:szCs w:val="24"/>
          <w:lang w:eastAsia="it-IT"/>
        </w:rPr>
        <w:t xml:space="preserve">via Roma 36/38 </w:t>
      </w:r>
    </w:p>
    <w:p w:rsidR="005D59DD" w:rsidRPr="008C0EF2" w:rsidRDefault="005D59DD" w:rsidP="005D59DD">
      <w:pPr>
        <w:spacing w:after="0"/>
        <w:rPr>
          <w:rFonts w:eastAsia="Times New Roman" w:cstheme="minorHAnsi"/>
          <w:sz w:val="24"/>
          <w:szCs w:val="24"/>
          <w:lang w:eastAsia="it-IT"/>
        </w:rPr>
      </w:pPr>
      <w:proofErr w:type="spellStart"/>
      <w:r w:rsidRPr="008C0EF2">
        <w:rPr>
          <w:rFonts w:eastAsia="Times New Roman" w:cstheme="minorHAnsi"/>
          <w:b/>
          <w:sz w:val="24"/>
          <w:szCs w:val="24"/>
          <w:lang w:eastAsia="it-IT"/>
        </w:rPr>
        <w:t>Berny</w:t>
      </w:r>
      <w:proofErr w:type="spellEnd"/>
      <w:r w:rsidRPr="008C0EF2">
        <w:rPr>
          <w:rFonts w:eastAsia="Times New Roman" w:cstheme="minorHAnsi"/>
          <w:b/>
          <w:sz w:val="24"/>
          <w:szCs w:val="24"/>
          <w:lang w:eastAsia="it-IT"/>
        </w:rPr>
        <w:t xml:space="preserve"> Bee Tattoo, </w:t>
      </w:r>
      <w:r w:rsidRPr="008C0EF2">
        <w:rPr>
          <w:rFonts w:eastAsia="Times New Roman" w:cstheme="minorHAnsi"/>
          <w:sz w:val="24"/>
          <w:szCs w:val="24"/>
          <w:lang w:eastAsia="it-IT"/>
        </w:rPr>
        <w:t xml:space="preserve">via A. Diaz 20 </w:t>
      </w:r>
    </w:p>
    <w:p w:rsidR="005D59DD" w:rsidRPr="008C0EF2" w:rsidRDefault="005D59DD" w:rsidP="005D59DD">
      <w:pPr>
        <w:spacing w:after="0"/>
        <w:rPr>
          <w:rFonts w:eastAsia="Times New Roman" w:cstheme="minorHAnsi"/>
          <w:sz w:val="24"/>
          <w:szCs w:val="24"/>
          <w:lang w:eastAsia="it-IT"/>
        </w:rPr>
      </w:pPr>
      <w:proofErr w:type="spellStart"/>
      <w:r w:rsidRPr="008C0EF2">
        <w:rPr>
          <w:rFonts w:eastAsia="Times New Roman" w:cstheme="minorHAnsi"/>
          <w:b/>
          <w:sz w:val="24"/>
          <w:szCs w:val="24"/>
          <w:lang w:eastAsia="it-IT"/>
        </w:rPr>
        <w:t>BiancaTilde</w:t>
      </w:r>
      <w:proofErr w:type="spellEnd"/>
      <w:r w:rsidRPr="008C0EF2">
        <w:rPr>
          <w:rFonts w:eastAsia="Times New Roman" w:cstheme="minorHAnsi"/>
          <w:b/>
          <w:sz w:val="24"/>
          <w:szCs w:val="24"/>
          <w:lang w:eastAsia="it-IT"/>
        </w:rPr>
        <w:t xml:space="preserve">, </w:t>
      </w:r>
      <w:proofErr w:type="spellStart"/>
      <w:r w:rsidRPr="008C0EF2">
        <w:rPr>
          <w:rFonts w:eastAsia="Times New Roman" w:cstheme="minorHAnsi"/>
          <w:b/>
          <w:sz w:val="24"/>
          <w:szCs w:val="24"/>
          <w:lang w:eastAsia="it-IT"/>
        </w:rPr>
        <w:t>Abiti&amp;Essenze</w:t>
      </w:r>
      <w:proofErr w:type="spellEnd"/>
      <w:r w:rsidRPr="008C0EF2">
        <w:rPr>
          <w:rFonts w:eastAsia="Times New Roman" w:cstheme="minorHAnsi"/>
          <w:b/>
          <w:sz w:val="24"/>
          <w:szCs w:val="24"/>
          <w:lang w:eastAsia="it-IT"/>
        </w:rPr>
        <w:t xml:space="preserve">, </w:t>
      </w:r>
      <w:r w:rsidRPr="008C0EF2">
        <w:rPr>
          <w:rFonts w:eastAsia="Times New Roman" w:cstheme="minorHAnsi"/>
          <w:sz w:val="24"/>
          <w:szCs w:val="24"/>
          <w:lang w:eastAsia="it-IT"/>
        </w:rPr>
        <w:t xml:space="preserve">piazza Bartolomeo Scala 28 </w:t>
      </w:r>
    </w:p>
    <w:p w:rsidR="005D59DD" w:rsidRPr="008C0EF2" w:rsidRDefault="005D59DD" w:rsidP="005D59DD">
      <w:pPr>
        <w:spacing w:after="0"/>
        <w:rPr>
          <w:rFonts w:eastAsia="Times New Roman" w:cstheme="minorHAnsi"/>
          <w:sz w:val="24"/>
          <w:szCs w:val="24"/>
          <w:lang w:eastAsia="it-IT"/>
        </w:rPr>
      </w:pPr>
      <w:r w:rsidRPr="008C0EF2">
        <w:rPr>
          <w:rFonts w:eastAsia="Times New Roman" w:cstheme="minorHAnsi"/>
          <w:b/>
          <w:sz w:val="24"/>
          <w:szCs w:val="24"/>
          <w:lang w:eastAsia="it-IT"/>
        </w:rPr>
        <w:t xml:space="preserve">Enoteca Il Salotto, </w:t>
      </w:r>
      <w:r w:rsidRPr="008C0EF2">
        <w:rPr>
          <w:rFonts w:eastAsia="Times New Roman" w:cstheme="minorHAnsi"/>
          <w:sz w:val="24"/>
          <w:szCs w:val="24"/>
          <w:lang w:eastAsia="it-IT"/>
        </w:rPr>
        <w:t xml:space="preserve">via Gracco del Secco 31 </w:t>
      </w:r>
    </w:p>
    <w:p w:rsidR="005D59DD" w:rsidRPr="008C0EF2" w:rsidRDefault="005D59DD" w:rsidP="005D59DD">
      <w:pPr>
        <w:spacing w:after="0"/>
        <w:rPr>
          <w:rFonts w:eastAsia="Times New Roman" w:cstheme="minorHAnsi"/>
          <w:sz w:val="24"/>
          <w:szCs w:val="24"/>
          <w:lang w:eastAsia="it-IT"/>
        </w:rPr>
      </w:pPr>
      <w:r w:rsidRPr="008C0EF2">
        <w:rPr>
          <w:rFonts w:eastAsia="Times New Roman" w:cstheme="minorHAnsi"/>
          <w:b/>
          <w:sz w:val="24"/>
          <w:szCs w:val="24"/>
          <w:lang w:eastAsia="it-IT"/>
        </w:rPr>
        <w:t xml:space="preserve">Eurasia1981, </w:t>
      </w:r>
      <w:r w:rsidRPr="008C0EF2">
        <w:rPr>
          <w:rFonts w:eastAsia="Times New Roman" w:cstheme="minorHAnsi"/>
          <w:sz w:val="24"/>
          <w:szCs w:val="24"/>
          <w:lang w:eastAsia="it-IT"/>
        </w:rPr>
        <w:t xml:space="preserve">via Giuseppe Mazzini 21 </w:t>
      </w:r>
    </w:p>
    <w:p w:rsidR="005D59DD" w:rsidRPr="008C0EF2" w:rsidRDefault="005D59DD" w:rsidP="005D59DD">
      <w:pPr>
        <w:spacing w:after="0"/>
        <w:rPr>
          <w:rFonts w:eastAsia="Times New Roman" w:cstheme="minorHAnsi"/>
          <w:sz w:val="24"/>
          <w:szCs w:val="24"/>
          <w:lang w:eastAsia="it-IT"/>
        </w:rPr>
      </w:pPr>
      <w:r w:rsidRPr="008C0EF2">
        <w:rPr>
          <w:rFonts w:eastAsia="Times New Roman" w:cstheme="minorHAnsi"/>
          <w:b/>
          <w:sz w:val="24"/>
          <w:szCs w:val="24"/>
          <w:lang w:eastAsia="it-IT"/>
        </w:rPr>
        <w:t xml:space="preserve">Farmacia </w:t>
      </w:r>
      <w:proofErr w:type="spellStart"/>
      <w:r w:rsidRPr="008C0EF2">
        <w:rPr>
          <w:rFonts w:eastAsia="Times New Roman" w:cstheme="minorHAnsi"/>
          <w:b/>
          <w:sz w:val="24"/>
          <w:szCs w:val="24"/>
          <w:lang w:eastAsia="it-IT"/>
        </w:rPr>
        <w:t>Pacini</w:t>
      </w:r>
      <w:proofErr w:type="spellEnd"/>
      <w:r w:rsidRPr="008C0EF2">
        <w:rPr>
          <w:rFonts w:eastAsia="Times New Roman" w:cstheme="minorHAnsi"/>
          <w:b/>
          <w:sz w:val="24"/>
          <w:szCs w:val="24"/>
          <w:lang w:eastAsia="it-IT"/>
        </w:rPr>
        <w:t>,</w:t>
      </w:r>
      <w:r w:rsidRPr="008C0EF2">
        <w:rPr>
          <w:rFonts w:eastAsia="Times New Roman" w:cstheme="minorHAnsi"/>
          <w:sz w:val="24"/>
          <w:szCs w:val="24"/>
          <w:lang w:eastAsia="it-IT"/>
        </w:rPr>
        <w:t xml:space="preserve"> piazza A</w:t>
      </w:r>
      <w:r w:rsidR="006821C0">
        <w:rPr>
          <w:rFonts w:eastAsia="Times New Roman" w:cstheme="minorHAnsi"/>
          <w:sz w:val="24"/>
          <w:szCs w:val="24"/>
          <w:lang w:eastAsia="it-IT"/>
        </w:rPr>
        <w:t xml:space="preserve">rnolfo </w:t>
      </w:r>
      <w:r w:rsidRPr="008C0EF2">
        <w:rPr>
          <w:rFonts w:eastAsia="Times New Roman" w:cstheme="minorHAnsi"/>
          <w:sz w:val="24"/>
          <w:szCs w:val="24"/>
          <w:lang w:eastAsia="it-IT"/>
        </w:rPr>
        <w:t xml:space="preserve">di Cambio 15 </w:t>
      </w:r>
    </w:p>
    <w:p w:rsidR="005D59DD" w:rsidRPr="008C0EF2" w:rsidRDefault="005D59DD" w:rsidP="005D59DD">
      <w:pPr>
        <w:spacing w:after="0"/>
        <w:rPr>
          <w:rFonts w:eastAsia="Times New Roman" w:cstheme="minorHAnsi"/>
          <w:sz w:val="24"/>
          <w:szCs w:val="24"/>
          <w:lang w:eastAsia="it-IT"/>
        </w:rPr>
      </w:pPr>
      <w:r w:rsidRPr="008C0EF2">
        <w:rPr>
          <w:rFonts w:eastAsia="Times New Roman" w:cstheme="minorHAnsi"/>
          <w:b/>
          <w:sz w:val="24"/>
          <w:szCs w:val="24"/>
          <w:lang w:eastAsia="it-IT"/>
        </w:rPr>
        <w:t>Ferramenta Petrini,</w:t>
      </w:r>
      <w:r w:rsidRPr="008C0EF2">
        <w:rPr>
          <w:rFonts w:eastAsia="Times New Roman" w:cstheme="minorHAnsi"/>
          <w:sz w:val="24"/>
          <w:szCs w:val="24"/>
          <w:lang w:eastAsia="it-IT"/>
        </w:rPr>
        <w:t xml:space="preserve"> via T. Bandiera 38/A, Gracciano – </w:t>
      </w:r>
    </w:p>
    <w:p w:rsidR="005D59DD" w:rsidRPr="008C0EF2" w:rsidRDefault="005D59DD" w:rsidP="005D59DD">
      <w:pPr>
        <w:spacing w:after="0"/>
        <w:rPr>
          <w:rFonts w:eastAsia="Times New Roman" w:cstheme="minorHAnsi"/>
          <w:sz w:val="24"/>
          <w:szCs w:val="24"/>
          <w:lang w:eastAsia="it-IT"/>
        </w:rPr>
      </w:pPr>
      <w:r w:rsidRPr="008C0EF2">
        <w:rPr>
          <w:rFonts w:eastAsia="Times New Roman" w:cstheme="minorHAnsi"/>
          <w:b/>
          <w:sz w:val="24"/>
          <w:szCs w:val="24"/>
          <w:lang w:eastAsia="it-IT"/>
        </w:rPr>
        <w:t xml:space="preserve">Hotel Palazzo </w:t>
      </w:r>
      <w:proofErr w:type="spellStart"/>
      <w:r w:rsidRPr="008C0EF2">
        <w:rPr>
          <w:rFonts w:eastAsia="Times New Roman" w:cstheme="minorHAnsi"/>
          <w:b/>
          <w:sz w:val="24"/>
          <w:szCs w:val="24"/>
          <w:lang w:eastAsia="it-IT"/>
        </w:rPr>
        <w:t>Renieri</w:t>
      </w:r>
      <w:proofErr w:type="spellEnd"/>
      <w:r w:rsidRPr="008C0EF2">
        <w:rPr>
          <w:rFonts w:eastAsia="Times New Roman" w:cstheme="minorHAnsi"/>
          <w:b/>
          <w:sz w:val="24"/>
          <w:szCs w:val="24"/>
          <w:lang w:eastAsia="it-IT"/>
        </w:rPr>
        <w:t xml:space="preserve">, </w:t>
      </w:r>
      <w:r w:rsidRPr="008C0EF2">
        <w:rPr>
          <w:rFonts w:eastAsia="Times New Roman" w:cstheme="minorHAnsi"/>
          <w:sz w:val="24"/>
          <w:szCs w:val="24"/>
          <w:lang w:eastAsia="it-IT"/>
        </w:rPr>
        <w:t xml:space="preserve">Via </w:t>
      </w:r>
      <w:proofErr w:type="spellStart"/>
      <w:proofErr w:type="gramStart"/>
      <w:r w:rsidRPr="008C0EF2">
        <w:rPr>
          <w:rFonts w:eastAsia="Times New Roman" w:cstheme="minorHAnsi"/>
          <w:sz w:val="24"/>
          <w:szCs w:val="24"/>
          <w:lang w:eastAsia="it-IT"/>
        </w:rPr>
        <w:t>F.Campana</w:t>
      </w:r>
      <w:proofErr w:type="spellEnd"/>
      <w:proofErr w:type="gramEnd"/>
      <w:r w:rsidRPr="008C0EF2">
        <w:rPr>
          <w:rFonts w:eastAsia="Times New Roman" w:cstheme="minorHAnsi"/>
          <w:sz w:val="24"/>
          <w:szCs w:val="24"/>
          <w:lang w:eastAsia="it-IT"/>
        </w:rPr>
        <w:t xml:space="preserve"> 6 </w:t>
      </w:r>
    </w:p>
    <w:p w:rsidR="005D59DD" w:rsidRPr="008C0EF2" w:rsidRDefault="005D59DD" w:rsidP="005D59DD">
      <w:pPr>
        <w:spacing w:after="0"/>
        <w:rPr>
          <w:rFonts w:eastAsia="Times New Roman" w:cstheme="minorHAnsi"/>
          <w:sz w:val="24"/>
          <w:szCs w:val="24"/>
          <w:lang w:eastAsia="it-IT"/>
        </w:rPr>
      </w:pPr>
      <w:r w:rsidRPr="008C0EF2">
        <w:rPr>
          <w:rFonts w:eastAsia="Times New Roman" w:cstheme="minorHAnsi"/>
          <w:b/>
          <w:sz w:val="24"/>
          <w:szCs w:val="24"/>
          <w:lang w:eastAsia="it-IT"/>
        </w:rPr>
        <w:lastRenderedPageBreak/>
        <w:t xml:space="preserve">La Corte dei Gufi, </w:t>
      </w:r>
      <w:r w:rsidRPr="008C0EF2">
        <w:rPr>
          <w:rFonts w:eastAsia="Times New Roman" w:cstheme="minorHAnsi"/>
          <w:sz w:val="24"/>
          <w:szCs w:val="24"/>
          <w:lang w:eastAsia="it-IT"/>
        </w:rPr>
        <w:t xml:space="preserve">via </w:t>
      </w:r>
      <w:proofErr w:type="spellStart"/>
      <w:proofErr w:type="gramStart"/>
      <w:r w:rsidRPr="008C0EF2">
        <w:rPr>
          <w:rFonts w:eastAsia="Times New Roman" w:cstheme="minorHAnsi"/>
          <w:sz w:val="24"/>
          <w:szCs w:val="24"/>
          <w:lang w:eastAsia="it-IT"/>
        </w:rPr>
        <w:t>G.Mazzini</w:t>
      </w:r>
      <w:proofErr w:type="spellEnd"/>
      <w:proofErr w:type="gramEnd"/>
      <w:r w:rsidRPr="008C0EF2">
        <w:rPr>
          <w:rFonts w:eastAsia="Times New Roman" w:cstheme="minorHAnsi"/>
          <w:sz w:val="24"/>
          <w:szCs w:val="24"/>
          <w:lang w:eastAsia="it-IT"/>
        </w:rPr>
        <w:t xml:space="preserve"> 5 </w:t>
      </w:r>
    </w:p>
    <w:p w:rsidR="005D59DD" w:rsidRPr="008C0EF2" w:rsidRDefault="005D59DD" w:rsidP="005D59DD">
      <w:pPr>
        <w:spacing w:after="0"/>
        <w:rPr>
          <w:rFonts w:eastAsia="Times New Roman" w:cstheme="minorHAnsi"/>
          <w:sz w:val="24"/>
          <w:szCs w:val="24"/>
          <w:lang w:eastAsia="it-IT"/>
        </w:rPr>
      </w:pPr>
      <w:r w:rsidRPr="008C0EF2">
        <w:rPr>
          <w:rFonts w:eastAsia="Times New Roman" w:cstheme="minorHAnsi"/>
          <w:b/>
          <w:sz w:val="24"/>
          <w:szCs w:val="24"/>
          <w:lang w:eastAsia="it-IT"/>
        </w:rPr>
        <w:t xml:space="preserve">Libreria La Martinella, </w:t>
      </w:r>
      <w:r w:rsidRPr="008C0EF2">
        <w:rPr>
          <w:rFonts w:eastAsia="Times New Roman" w:cstheme="minorHAnsi"/>
          <w:sz w:val="24"/>
          <w:szCs w:val="24"/>
          <w:lang w:eastAsia="it-IT"/>
        </w:rPr>
        <w:t xml:space="preserve">piazza Bartolomeo Scala 30 </w:t>
      </w:r>
    </w:p>
    <w:p w:rsidR="005D59DD" w:rsidRPr="008C0EF2" w:rsidRDefault="005D59DD" w:rsidP="005D59DD">
      <w:pPr>
        <w:spacing w:after="0"/>
        <w:rPr>
          <w:rFonts w:eastAsia="Times New Roman" w:cstheme="minorHAnsi"/>
          <w:sz w:val="24"/>
          <w:szCs w:val="24"/>
          <w:lang w:eastAsia="it-IT"/>
        </w:rPr>
      </w:pPr>
      <w:r w:rsidRPr="008C0EF2">
        <w:rPr>
          <w:rFonts w:eastAsia="Times New Roman" w:cstheme="minorHAnsi"/>
          <w:b/>
          <w:sz w:val="24"/>
          <w:szCs w:val="24"/>
          <w:lang w:eastAsia="it-IT"/>
        </w:rPr>
        <w:t xml:space="preserve">Macelleria </w:t>
      </w:r>
      <w:proofErr w:type="spellStart"/>
      <w:proofErr w:type="gramStart"/>
      <w:r w:rsidRPr="008C0EF2">
        <w:rPr>
          <w:rFonts w:eastAsia="Times New Roman" w:cstheme="minorHAnsi"/>
          <w:b/>
          <w:sz w:val="24"/>
          <w:szCs w:val="24"/>
          <w:lang w:eastAsia="it-IT"/>
        </w:rPr>
        <w:t>Marzini</w:t>
      </w:r>
      <w:proofErr w:type="spellEnd"/>
      <w:r w:rsidRPr="008C0EF2">
        <w:rPr>
          <w:rFonts w:eastAsia="Times New Roman" w:cstheme="minorHAnsi"/>
          <w:b/>
          <w:sz w:val="24"/>
          <w:szCs w:val="24"/>
          <w:lang w:eastAsia="it-IT"/>
        </w:rPr>
        <w:t xml:space="preserve">, </w:t>
      </w:r>
      <w:r w:rsidRPr="008C0EF2">
        <w:rPr>
          <w:rFonts w:eastAsia="Times New Roman" w:cstheme="minorHAnsi"/>
          <w:sz w:val="24"/>
          <w:szCs w:val="24"/>
          <w:lang w:eastAsia="it-IT"/>
        </w:rPr>
        <w:t xml:space="preserve"> via</w:t>
      </w:r>
      <w:proofErr w:type="gramEnd"/>
      <w:r w:rsidRPr="008C0EF2">
        <w:rPr>
          <w:rFonts w:eastAsia="Times New Roman" w:cstheme="minorHAnsi"/>
          <w:sz w:val="24"/>
          <w:szCs w:val="24"/>
          <w:lang w:eastAsia="it-IT"/>
        </w:rPr>
        <w:t xml:space="preserve"> </w:t>
      </w:r>
      <w:proofErr w:type="spellStart"/>
      <w:r w:rsidRPr="008C0EF2">
        <w:rPr>
          <w:rFonts w:eastAsia="Times New Roman" w:cstheme="minorHAnsi"/>
          <w:sz w:val="24"/>
          <w:szCs w:val="24"/>
          <w:lang w:eastAsia="it-IT"/>
        </w:rPr>
        <w:t>Usimbardi</w:t>
      </w:r>
      <w:proofErr w:type="spellEnd"/>
      <w:r w:rsidRPr="008C0EF2">
        <w:rPr>
          <w:rFonts w:eastAsia="Times New Roman" w:cstheme="minorHAnsi"/>
          <w:sz w:val="24"/>
          <w:szCs w:val="24"/>
          <w:lang w:eastAsia="it-IT"/>
        </w:rPr>
        <w:t xml:space="preserve"> 27 </w:t>
      </w:r>
    </w:p>
    <w:p w:rsidR="005D59DD" w:rsidRPr="008C0EF2" w:rsidRDefault="005D59DD" w:rsidP="005D59DD">
      <w:pPr>
        <w:spacing w:after="0"/>
        <w:rPr>
          <w:rFonts w:eastAsia="Times New Roman" w:cstheme="minorHAnsi"/>
          <w:sz w:val="24"/>
          <w:szCs w:val="24"/>
          <w:lang w:eastAsia="it-IT"/>
        </w:rPr>
      </w:pPr>
      <w:r w:rsidRPr="008C0EF2">
        <w:rPr>
          <w:rFonts w:eastAsia="Times New Roman" w:cstheme="minorHAnsi"/>
          <w:b/>
          <w:sz w:val="24"/>
          <w:szCs w:val="24"/>
          <w:lang w:eastAsia="it-IT"/>
        </w:rPr>
        <w:t xml:space="preserve">ORE &amp; ORO Gioiellerie, </w:t>
      </w:r>
      <w:r w:rsidRPr="008C0EF2">
        <w:rPr>
          <w:rFonts w:eastAsia="Times New Roman" w:cstheme="minorHAnsi"/>
          <w:sz w:val="24"/>
          <w:szCs w:val="24"/>
          <w:lang w:eastAsia="it-IT"/>
        </w:rPr>
        <w:t xml:space="preserve">via Mazzini 27 </w:t>
      </w:r>
    </w:p>
    <w:p w:rsidR="005D59DD" w:rsidRPr="008C0EF2" w:rsidRDefault="005D59DD" w:rsidP="005D59DD">
      <w:pPr>
        <w:spacing w:after="0"/>
        <w:rPr>
          <w:rFonts w:eastAsia="Times New Roman" w:cstheme="minorHAnsi"/>
          <w:bCs/>
          <w:sz w:val="24"/>
          <w:szCs w:val="24"/>
          <w:lang w:eastAsia="it-IT"/>
        </w:rPr>
      </w:pPr>
      <w:r w:rsidRPr="008C0EF2">
        <w:rPr>
          <w:rFonts w:eastAsia="Times New Roman" w:cstheme="minorHAnsi"/>
          <w:b/>
          <w:bCs/>
          <w:sz w:val="24"/>
          <w:szCs w:val="24"/>
          <w:lang w:eastAsia="it-IT"/>
        </w:rPr>
        <w:t xml:space="preserve">Pro Loco Colle di Val d’Elsa, Ufficio Turistico, </w:t>
      </w:r>
      <w:r w:rsidRPr="008C0EF2">
        <w:rPr>
          <w:rFonts w:eastAsia="Times New Roman" w:cstheme="minorHAnsi"/>
          <w:bCs/>
          <w:sz w:val="24"/>
          <w:szCs w:val="24"/>
          <w:lang w:eastAsia="it-IT"/>
        </w:rPr>
        <w:t>Palazzo dei Priori, via del Castello 33</w:t>
      </w:r>
      <w:r w:rsidR="006821C0">
        <w:rPr>
          <w:rFonts w:eastAsia="Times New Roman" w:cstheme="minorHAnsi"/>
          <w:bCs/>
          <w:sz w:val="24"/>
          <w:szCs w:val="24"/>
          <w:lang w:eastAsia="it-IT"/>
        </w:rPr>
        <w:t xml:space="preserve"> e p.zza Arnolfo </w:t>
      </w:r>
      <w:r w:rsidRPr="008C0EF2">
        <w:rPr>
          <w:rFonts w:eastAsia="Times New Roman" w:cstheme="minorHAnsi"/>
          <w:bCs/>
          <w:sz w:val="24"/>
          <w:szCs w:val="24"/>
          <w:lang w:eastAsia="it-IT"/>
        </w:rPr>
        <w:t xml:space="preserve">di Cambio 9° </w:t>
      </w:r>
    </w:p>
    <w:p w:rsidR="005D59DD" w:rsidRPr="008C0EF2" w:rsidRDefault="005D59DD" w:rsidP="005D59DD">
      <w:pPr>
        <w:spacing w:after="0"/>
        <w:rPr>
          <w:rFonts w:eastAsia="Times New Roman" w:cstheme="minorHAnsi"/>
          <w:sz w:val="24"/>
          <w:szCs w:val="24"/>
          <w:lang w:eastAsia="it-IT"/>
        </w:rPr>
      </w:pPr>
      <w:r w:rsidRPr="008C0EF2">
        <w:rPr>
          <w:rFonts w:eastAsia="Times New Roman" w:cstheme="minorHAnsi"/>
          <w:b/>
          <w:sz w:val="24"/>
          <w:szCs w:val="24"/>
          <w:lang w:eastAsia="it-IT"/>
        </w:rPr>
        <w:t xml:space="preserve">Studio Odontoiatrico dott.ssa Nicla Nardi, </w:t>
      </w:r>
      <w:r w:rsidRPr="008C0EF2">
        <w:rPr>
          <w:rFonts w:eastAsia="Times New Roman" w:cstheme="minorHAnsi"/>
          <w:sz w:val="24"/>
          <w:szCs w:val="24"/>
          <w:lang w:eastAsia="it-IT"/>
        </w:rPr>
        <w:t xml:space="preserve">via </w:t>
      </w:r>
      <w:proofErr w:type="spellStart"/>
      <w:r w:rsidRPr="008C0EF2">
        <w:rPr>
          <w:rFonts w:eastAsia="Times New Roman" w:cstheme="minorHAnsi"/>
          <w:sz w:val="24"/>
          <w:szCs w:val="24"/>
          <w:lang w:eastAsia="it-IT"/>
        </w:rPr>
        <w:t>Masson</w:t>
      </w:r>
      <w:proofErr w:type="spellEnd"/>
    </w:p>
    <w:p w:rsidR="005D59DD" w:rsidRPr="008C0EF2" w:rsidRDefault="005D59DD" w:rsidP="005D59DD">
      <w:pPr>
        <w:spacing w:after="0"/>
        <w:rPr>
          <w:rFonts w:cstheme="minorHAnsi"/>
          <w:sz w:val="24"/>
          <w:szCs w:val="24"/>
        </w:rPr>
      </w:pPr>
    </w:p>
    <w:p w:rsidR="00A368E0" w:rsidRPr="008C0EF2" w:rsidRDefault="00A368E0">
      <w:pPr>
        <w:rPr>
          <w:rFonts w:cstheme="minorHAnsi"/>
          <w:sz w:val="24"/>
          <w:szCs w:val="24"/>
        </w:rPr>
      </w:pPr>
    </w:p>
    <w:p w:rsidR="00A368E0" w:rsidRPr="008C0EF2" w:rsidRDefault="00DE60EB">
      <w:pPr>
        <w:rPr>
          <w:rFonts w:cstheme="minorHAnsi"/>
          <w:noProof/>
          <w:sz w:val="24"/>
          <w:szCs w:val="24"/>
          <w:lang w:eastAsia="it-IT"/>
        </w:rPr>
      </w:pPr>
      <w:r w:rsidRPr="008C0EF2">
        <w:rPr>
          <w:rFonts w:cstheme="minorHAnsi"/>
          <w:noProof/>
          <w:sz w:val="24"/>
          <w:szCs w:val="24"/>
          <w:lang w:eastAsia="it-IT"/>
        </w:rPr>
        <w:t>con il patrocinio del Comune di Colle di Val d’Elsa</w:t>
      </w:r>
    </w:p>
    <w:p w:rsidR="00A368E0" w:rsidRPr="008C0EF2" w:rsidRDefault="00A368E0">
      <w:pPr>
        <w:rPr>
          <w:rFonts w:cstheme="minorHAnsi"/>
          <w:noProof/>
          <w:sz w:val="24"/>
          <w:szCs w:val="24"/>
          <w:lang w:eastAsia="it-IT"/>
        </w:rPr>
      </w:pPr>
    </w:p>
    <w:p w:rsidR="00A368E0" w:rsidRPr="00E3244A" w:rsidRDefault="00A368E0">
      <w:pPr>
        <w:rPr>
          <w:rFonts w:ascii="OCR A Extended" w:hAnsi="OCR A Extended"/>
        </w:rPr>
      </w:pPr>
      <w:r w:rsidRPr="00A368E0">
        <w:rPr>
          <w:rFonts w:ascii="OCR A Extended" w:hAnsi="OCR A Extended"/>
          <w:noProof/>
          <w:lang w:eastAsia="it-IT"/>
        </w:rPr>
        <w:drawing>
          <wp:inline distT="0" distB="0" distL="0" distR="0">
            <wp:extent cx="1570482" cy="977073"/>
            <wp:effectExtent l="19050" t="0" r="0" b="0"/>
            <wp:docPr id="4" name="Immagine 4" descr="G:\progetti\arte al banco\Logo Proloco Co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rogetti\arte al banco\Logo Proloco Coll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4673" cy="992123"/>
                    </a:xfrm>
                    <a:prstGeom prst="rect">
                      <a:avLst/>
                    </a:prstGeom>
                    <a:noFill/>
                    <a:ln>
                      <a:noFill/>
                    </a:ln>
                  </pic:spPr>
                </pic:pic>
              </a:graphicData>
            </a:graphic>
          </wp:inline>
        </w:drawing>
      </w:r>
      <w:r w:rsidRPr="00A368E0">
        <w:rPr>
          <w:rFonts w:ascii="OCR A Extended" w:hAnsi="OCR A Extended"/>
          <w:noProof/>
          <w:lang w:eastAsia="it-IT"/>
        </w:rPr>
        <w:drawing>
          <wp:inline distT="0" distB="0" distL="0" distR="0">
            <wp:extent cx="1103376" cy="1504950"/>
            <wp:effectExtent l="19050" t="0" r="1524" b="0"/>
            <wp:docPr id="3" name="Immagine 3" descr="G:\progetti\arte al banco\Colle_di_Val_d'Elsa-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getti\arte al banco\Colle_di_Val_d'Elsa-Stemm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0688" cy="1528563"/>
                    </a:xfrm>
                    <a:prstGeom prst="rect">
                      <a:avLst/>
                    </a:prstGeom>
                    <a:noFill/>
                    <a:ln>
                      <a:noFill/>
                    </a:ln>
                  </pic:spPr>
                </pic:pic>
              </a:graphicData>
            </a:graphic>
          </wp:inline>
        </w:drawing>
      </w:r>
    </w:p>
    <w:sectPr w:rsidR="00A368E0" w:rsidRPr="00E3244A" w:rsidSect="00876D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CR A Extended">
    <w:panose1 w:val="02010509020102010303"/>
    <w:charset w:val="00"/>
    <w:family w:val="moder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230"/>
    <w:rsid w:val="000638B6"/>
    <w:rsid w:val="00093B5A"/>
    <w:rsid w:val="00214230"/>
    <w:rsid w:val="00340987"/>
    <w:rsid w:val="00373C36"/>
    <w:rsid w:val="004540FA"/>
    <w:rsid w:val="0056572F"/>
    <w:rsid w:val="005D59DD"/>
    <w:rsid w:val="00620109"/>
    <w:rsid w:val="00676127"/>
    <w:rsid w:val="006821C0"/>
    <w:rsid w:val="0068622E"/>
    <w:rsid w:val="007200A1"/>
    <w:rsid w:val="00876D8B"/>
    <w:rsid w:val="008C0EF2"/>
    <w:rsid w:val="008F37CC"/>
    <w:rsid w:val="009031DF"/>
    <w:rsid w:val="00916467"/>
    <w:rsid w:val="00A368E0"/>
    <w:rsid w:val="00A97FCA"/>
    <w:rsid w:val="00DE60EB"/>
    <w:rsid w:val="00E3244A"/>
    <w:rsid w:val="00FE0796"/>
    <w:rsid w:val="00FF4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9DD8"/>
  <w15:docId w15:val="{655CF871-3CB4-4DFA-B521-2CD8930E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142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40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40FA"/>
    <w:rPr>
      <w:rFonts w:ascii="Tahoma" w:hAnsi="Tahoma" w:cs="Tahoma"/>
      <w:sz w:val="16"/>
      <w:szCs w:val="16"/>
    </w:rPr>
  </w:style>
  <w:style w:type="character" w:styleId="Collegamentoipertestuale">
    <w:name w:val="Hyperlink"/>
    <w:basedOn w:val="Carpredefinitoparagrafo"/>
    <w:uiPriority w:val="99"/>
    <w:unhideWhenUsed/>
    <w:rsid w:val="00E324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Pellizzi Mauro</cp:lastModifiedBy>
  <cp:revision>2</cp:revision>
  <dcterms:created xsi:type="dcterms:W3CDTF">2021-02-03T11:54:00Z</dcterms:created>
  <dcterms:modified xsi:type="dcterms:W3CDTF">2021-02-03T11:54:00Z</dcterms:modified>
</cp:coreProperties>
</file>