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2"/>
          <w:szCs w:val="22"/>
          <w:lang w:val="it-IT"/>
        </w:rPr>
      </w:pPr>
      <w:r>
        <w:rPr>
          <w:rFonts w:hint="default"/>
          <w:b/>
          <w:bCs/>
          <w:sz w:val="22"/>
          <w:szCs w:val="22"/>
          <w:lang w:val="it-IT"/>
        </w:rPr>
        <w:t>Associazione Sinòpia</w:t>
      </w:r>
    </w:p>
    <w:p>
      <w:pPr>
        <w:jc w:val="center"/>
        <w:rPr>
          <w:rFonts w:hint="default"/>
          <w:b/>
          <w:bCs/>
          <w:sz w:val="22"/>
          <w:szCs w:val="22"/>
          <w:lang w:val="it-IT"/>
        </w:rPr>
      </w:pPr>
      <w:r>
        <w:rPr>
          <w:rFonts w:hint="default"/>
          <w:b/>
          <w:bCs/>
          <w:sz w:val="22"/>
          <w:szCs w:val="22"/>
          <w:lang w:val="it-IT"/>
        </w:rPr>
        <w:t xml:space="preserve"> in collaborazione con il Comune di Gavirate, Ordine degli Architetti di Varese</w:t>
      </w:r>
    </w:p>
    <w:p>
      <w:pPr>
        <w:jc w:val="center"/>
        <w:rPr>
          <w:rFonts w:hint="default"/>
          <w:b/>
          <w:bCs/>
          <w:sz w:val="22"/>
          <w:szCs w:val="22"/>
          <w:lang w:val="it-IT"/>
        </w:rPr>
      </w:pPr>
      <w:r>
        <w:rPr>
          <w:rFonts w:hint="default"/>
          <w:b/>
          <w:bCs/>
          <w:sz w:val="22"/>
          <w:szCs w:val="22"/>
          <w:lang w:val="it-IT"/>
        </w:rPr>
        <w:t xml:space="preserve"> e Varese Design Week</w:t>
      </w:r>
    </w:p>
    <w:p>
      <w:pPr>
        <w:jc w:val="center"/>
        <w:rPr>
          <w:rFonts w:hint="default"/>
          <w:b w:val="0"/>
          <w:bCs w:val="0"/>
          <w:color w:val="000000" w:themeColor="text1"/>
          <w:sz w:val="16"/>
          <w:szCs w:val="16"/>
          <w:lang w:val="it-IT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:sz w:val="16"/>
          <w:szCs w:val="16"/>
          <w:lang w:val="it-IT"/>
          <w14:textFill>
            <w14:solidFill>
              <w14:schemeClr w14:val="tx1"/>
            </w14:solidFill>
          </w14:textFill>
        </w:rPr>
        <w:t>Presenta</w:t>
      </w:r>
    </w:p>
    <w:p>
      <w:pPr>
        <w:jc w:val="center"/>
        <w:rPr>
          <w:rFonts w:hint="default"/>
          <w:b w:val="0"/>
          <w:bCs w:val="0"/>
          <w:color w:val="000000" w:themeColor="text1"/>
          <w:sz w:val="16"/>
          <w:szCs w:val="16"/>
          <w:lang w:val="it-IT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/>
          <w:b/>
          <w:bCs/>
          <w:color w:val="000000" w:themeColor="text1"/>
          <w:sz w:val="32"/>
          <w:szCs w:val="32"/>
          <w:lang w:val="it-IT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:sz w:val="32"/>
          <w:szCs w:val="32"/>
          <w:lang w:val="it-IT"/>
          <w14:textFill>
            <w14:solidFill>
              <w14:schemeClr w14:val="tx1"/>
            </w14:solidFill>
          </w14:textFill>
        </w:rPr>
        <w:t>“Human Space - Immaginando l’Abitare”</w:t>
      </w:r>
    </w:p>
    <w:p>
      <w:pPr>
        <w:jc w:val="center"/>
        <w:rPr>
          <w:rFonts w:hint="default"/>
          <w:b w:val="0"/>
          <w:bCs w:val="0"/>
          <w:color w:val="000000" w:themeColor="text1"/>
          <w:sz w:val="32"/>
          <w:szCs w:val="32"/>
          <w:lang w:val="it-IT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:sz w:val="32"/>
          <w:szCs w:val="32"/>
          <w:lang w:val="it-IT"/>
          <w14:textFill>
            <w14:solidFill>
              <w14:schemeClr w14:val="tx1"/>
            </w14:solidFill>
          </w14:textFill>
        </w:rPr>
        <w:t>25 - 26 Marzo Chiostro di Voltorre - Gavirate (Va)</w:t>
      </w:r>
      <w:bookmarkStart w:id="0" w:name="_GoBack"/>
      <w:bookmarkEnd w:id="0"/>
    </w:p>
    <w:p>
      <w:pPr>
        <w:jc w:val="center"/>
        <w:rPr>
          <w:rFonts w:hint="default"/>
          <w:b w:val="0"/>
          <w:bCs w:val="0"/>
          <w:i/>
          <w:iCs/>
          <w:color w:val="000000" w:themeColor="text1"/>
          <w:sz w:val="28"/>
          <w:szCs w:val="28"/>
          <w:lang w:val="it-IT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i/>
          <w:iCs/>
          <w:color w:val="000000" w:themeColor="text1"/>
          <w:sz w:val="28"/>
          <w:szCs w:val="28"/>
          <w:lang w:val="it-IT"/>
          <w14:textFill>
            <w14:solidFill>
              <w14:schemeClr w14:val="tx1"/>
            </w14:solidFill>
          </w14:textFill>
        </w:rPr>
        <w:t>Conferenze, Mostre e Attivita’intorno alla psicologia dell’abitare</w:t>
      </w:r>
    </w:p>
    <w:p>
      <w:pPr>
        <w:jc w:val="center"/>
        <w:rPr>
          <w:rFonts w:hint="default"/>
          <w:b w:val="0"/>
          <w:bCs w:val="0"/>
          <w:i/>
          <w:iCs/>
          <w:color w:val="000000" w:themeColor="text1"/>
          <w:sz w:val="28"/>
          <w:szCs w:val="28"/>
          <w:lang w:val="it-IT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default"/>
          <w:b w:val="0"/>
          <w:bCs w:val="0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860925" cy="935990"/>
            <wp:effectExtent l="0" t="0" r="15875" b="16510"/>
            <wp:docPr id="1" name="Picture 1" descr="Fascia logh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ascia loghi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092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b w:val="0"/>
          <w:bCs w:val="0"/>
          <w:color w:val="000000" w:themeColor="text1"/>
          <w:sz w:val="24"/>
          <w:szCs w:val="24"/>
          <w:u w:val="single"/>
          <w:lang w:val="it-IT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:sz w:val="24"/>
          <w:szCs w:val="24"/>
          <w:u w:val="single"/>
          <w:lang w:val="it-IT"/>
          <w14:textFill>
            <w14:solidFill>
              <w14:schemeClr w14:val="tx1"/>
            </w14:solidFill>
          </w14:textFill>
        </w:rPr>
        <w:t>Sabato 25 Marzo ore 14.30</w:t>
      </w:r>
      <w:r>
        <w:rPr>
          <w:rFonts w:hint="default"/>
          <w:b w:val="0"/>
          <w:bCs w:val="0"/>
          <w:color w:val="000000" w:themeColor="text1"/>
          <w:sz w:val="24"/>
          <w:szCs w:val="24"/>
          <w:u w:val="single"/>
          <w:lang w:val="it-I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b/>
          <w:bCs/>
          <w:color w:val="000000" w:themeColor="text1"/>
          <w:sz w:val="24"/>
          <w:szCs w:val="24"/>
          <w:u w:val="single"/>
          <w:lang w:val="it-IT"/>
          <w14:textFill>
            <w14:solidFill>
              <w14:schemeClr w14:val="tx1"/>
            </w14:solidFill>
          </w14:textFill>
        </w:rPr>
        <w:t>“Human Space”</w:t>
      </w:r>
      <w:r>
        <w:rPr>
          <w:rFonts w:hint="default"/>
          <w:b w:val="0"/>
          <w:bCs w:val="0"/>
          <w:color w:val="000000" w:themeColor="text1"/>
          <w:sz w:val="24"/>
          <w:szCs w:val="24"/>
          <w:u w:val="single"/>
          <w:lang w:val="it-IT"/>
          <w14:textFill>
            <w14:solidFill>
              <w14:schemeClr w14:val="tx1"/>
            </w14:solidFill>
          </w14:textFill>
        </w:rPr>
        <w:t>,  Sala Capitolare</w:t>
      </w:r>
    </w:p>
    <w:p>
      <w:pPr>
        <w:jc w:val="left"/>
        <w:rPr>
          <w:rFonts w:hint="default"/>
          <w:b w:val="0"/>
          <w:bCs w:val="0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default"/>
          <w:b w:val="0"/>
          <w:bCs w:val="0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Donatella Caprioglio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, psicologa e psicoterapeuta, presenta “Mura Sensibili” e ci conduce in un affascinante viaggio nella psicologia dell’abitare.</w:t>
      </w:r>
    </w:p>
    <w:p>
      <w:pPr>
        <w:jc w:val="both"/>
        <w:rPr>
          <w:rFonts w:hint="default"/>
          <w:b w:val="0"/>
          <w:bCs w:val="0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Riccardo Blumer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 xml:space="preserve">, architetto, designer e formatore, illustrera’ la recente collaborazione con i ragazzi del </w:t>
      </w:r>
      <w:r>
        <w:rPr>
          <w:rFonts w:hint="default"/>
          <w:b/>
          <w:bCs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Liceo Artistico Frattini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both"/>
        <w:rPr>
          <w:rFonts w:hint="default"/>
          <w:b w:val="0"/>
          <w:bCs w:val="0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Intervengono:</w:t>
      </w:r>
      <w:r>
        <w:rPr>
          <w:rFonts w:hint="default"/>
          <w:b/>
          <w:bCs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 xml:space="preserve"> Nicoletta Romano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 xml:space="preserve"> per </w:t>
      </w:r>
      <w:r>
        <w:rPr>
          <w:rFonts w:hint="default"/>
          <w:b/>
          <w:bCs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Varese Design Week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/>
          <w:b/>
          <w:bCs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 xml:space="preserve">Arch. Gigi Bellaria 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 xml:space="preserve">dell’ Associazione Rughe  su “Abitare e Anziano”- </w:t>
      </w:r>
    </w:p>
    <w:p>
      <w:pPr>
        <w:jc w:val="both"/>
        <w:rPr>
          <w:rFonts w:hint="default"/>
          <w:b/>
          <w:bCs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 xml:space="preserve">Modera e conduce la giornalista </w:t>
      </w:r>
      <w:r>
        <w:rPr>
          <w:rFonts w:hint="default"/>
          <w:b/>
          <w:bCs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 xml:space="preserve">Anna Botter. </w:t>
      </w:r>
    </w:p>
    <w:p>
      <w:pPr>
        <w:jc w:val="both"/>
        <w:rPr>
          <w:rFonts w:hint="default"/>
          <w:b/>
          <w:bCs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L’ evento e’ accreditato dall’Ordine degli architetti della Provincia di Varese.</w:t>
      </w:r>
    </w:p>
    <w:p>
      <w:pPr>
        <w:jc w:val="both"/>
        <w:rPr>
          <w:rFonts w:hint="default"/>
          <w:b/>
          <w:bCs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default"/>
          <w:b w:val="0"/>
          <w:bCs w:val="0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 xml:space="preserve">Al termine della conferenza Premiazione del </w:t>
      </w:r>
      <w:r>
        <w:rPr>
          <w:rFonts w:hint="default"/>
          <w:b/>
          <w:bCs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Foto Contest “Habit-areA”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 xml:space="preserve"> rivolto ai giovani dai 14 ai 18 anni, realizzato in collaborazione con Istituto Einaudi Varese.</w:t>
      </w:r>
    </w:p>
    <w:p>
      <w:pPr>
        <w:spacing w:line="240" w:lineRule="auto"/>
        <w:jc w:val="both"/>
        <w:rPr>
          <w:rFonts w:hint="default"/>
          <w:b w:val="0"/>
          <w:bCs w:val="0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default"/>
          <w:b w:val="0"/>
          <w:bCs w:val="0"/>
          <w:color w:val="000000" w:themeColor="text1"/>
          <w:sz w:val="24"/>
          <w:szCs w:val="24"/>
          <w:u w:val="single"/>
          <w:lang w:val="it-IT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:sz w:val="24"/>
          <w:szCs w:val="24"/>
          <w:u w:val="single"/>
          <w:lang w:val="it-IT"/>
          <w14:textFill>
            <w14:solidFill>
              <w14:schemeClr w14:val="tx1"/>
            </w14:solidFill>
          </w14:textFill>
        </w:rPr>
        <w:t xml:space="preserve">Domenica 26 Marzo ore 14  “il Venditore di Felicita”, </w:t>
      </w:r>
      <w:r>
        <w:rPr>
          <w:rFonts w:hint="default"/>
          <w:b w:val="0"/>
          <w:bCs w:val="0"/>
          <w:color w:val="000000" w:themeColor="text1"/>
          <w:sz w:val="24"/>
          <w:szCs w:val="24"/>
          <w:u w:val="single"/>
          <w:lang w:val="it-IT"/>
          <w14:textFill>
            <w14:solidFill>
              <w14:schemeClr w14:val="tx1"/>
            </w14:solidFill>
          </w14:textFill>
        </w:rPr>
        <w:t>Sala Ephimera</w:t>
      </w:r>
    </w:p>
    <w:p>
      <w:pPr>
        <w:jc w:val="both"/>
        <w:rPr>
          <w:rFonts w:hint="default"/>
          <w:b w:val="0"/>
          <w:bCs w:val="0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default"/>
          <w:b/>
          <w:bCs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 xml:space="preserve">Marco Somà, 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 xml:space="preserve">illustratore </w:t>
      </w:r>
      <w:r>
        <w:rPr>
          <w:rFonts w:hint="default"/>
          <w:b/>
          <w:bCs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Premio Andersen 2019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b/>
          <w:bCs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inaugura la mostra delle tavole originali del libro “Il venditore di felicità” edito da Kite</w:t>
      </w:r>
      <w:r>
        <w:rPr>
          <w:rFonts w:hint="default"/>
          <w:b/>
          <w:bCs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.</w:t>
      </w:r>
    </w:p>
    <w:p>
      <w:pPr>
        <w:jc w:val="both"/>
        <w:rPr>
          <w:rFonts w:hint="default"/>
          <w:b w:val="0"/>
          <w:bCs w:val="0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La mostra sara’ visitabile fino al 30 Aprile.</w:t>
      </w:r>
    </w:p>
    <w:p>
      <w:pPr>
        <w:jc w:val="both"/>
        <w:rPr>
          <w:rFonts w:hint="default"/>
          <w:b/>
          <w:bCs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 xml:space="preserve">A partire dalle  ore 15 </w:t>
      </w:r>
      <w:r>
        <w:rPr>
          <w:rFonts w:hint="default"/>
          <w:b/>
          <w:bCs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Laboratorio di illustrazione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 xml:space="preserve"> per bambini, tenuto da</w:t>
      </w:r>
      <w:r>
        <w:rPr>
          <w:rFonts w:hint="default"/>
          <w:b/>
          <w:bCs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Marco Soma’</w:t>
      </w:r>
      <w:r>
        <w:rPr>
          <w:rFonts w:hint="default"/>
          <w:b/>
          <w:bCs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 xml:space="preserve">(posti limitati su prenotazione) e Spettacolo di lettura animata a cura dell’associazione </w:t>
      </w:r>
      <w:r>
        <w:rPr>
          <w:rFonts w:hint="default"/>
          <w:b/>
          <w:bCs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 xml:space="preserve">La Zattera Teatro.  </w:t>
      </w:r>
    </w:p>
    <w:p>
      <w:pPr>
        <w:jc w:val="both"/>
        <w:rPr>
          <w:rFonts w:hint="default"/>
          <w:b/>
          <w:bCs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default"/>
          <w:b/>
          <w:bCs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 xml:space="preserve"> Ore 10.30 Visita fotografica guidata al Chiostro di Voltorre 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per i soci</w:t>
      </w:r>
      <w:r>
        <w:rPr>
          <w:rFonts w:hint="default"/>
          <w:b/>
          <w:bCs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di Sinòpia (possiblita’ di tesseramento in loco)</w:t>
      </w:r>
    </w:p>
    <w:p>
      <w:pPr>
        <w:jc w:val="both"/>
        <w:rPr>
          <w:rFonts w:hint="default"/>
          <w:b w:val="0"/>
          <w:bCs w:val="0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default"/>
          <w:b/>
          <w:bCs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 xml:space="preserve">Tutti gli eventi sono a </w:t>
      </w:r>
      <w:r>
        <w:rPr>
          <w:rFonts w:hint="default"/>
          <w:b/>
          <w:bCs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ingresso gratuito</w:t>
      </w:r>
    </w:p>
    <w:p>
      <w:pPr>
        <w:jc w:val="left"/>
        <w:rPr>
          <w:rFonts w:hint="default"/>
          <w:b/>
          <w:bCs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C2524"/>
    <w:rsid w:val="04FC2524"/>
    <w:rsid w:val="0A9F7DD3"/>
    <w:rsid w:val="1067785B"/>
    <w:rsid w:val="16870FA6"/>
    <w:rsid w:val="293F3433"/>
    <w:rsid w:val="55A8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2023-02-17T08:10:00Z</dcterms:created>
  <dc:creator>xmoky</dc:creator>
  <cp:lastModifiedBy>xmoky</cp:lastModifiedBy>
  <dcterms:modified xsi:type="dcterms:W3CDTF">2023-03-04T16:40:46Z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AA20CA6328C4429D8A6CF012B730AE6C</vt:lpwstr>
  </property>
</Properties>
</file>