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9F0F" w14:textId="77777777" w:rsidR="00AF3335" w:rsidRDefault="00000000">
      <w:pPr>
        <w:pStyle w:val="CorpoA"/>
        <w:jc w:val="center"/>
        <w:rPr>
          <w:rFonts w:ascii="Courier New" w:hAnsi="Courier New"/>
          <w:b/>
          <w:bCs/>
          <w:color w:val="222222"/>
          <w:sz w:val="32"/>
          <w:szCs w:val="32"/>
          <w:u w:color="222222"/>
          <w:shd w:val="clear" w:color="auto" w:fill="FFFFFF"/>
          <w:lang w:val="fr-FR"/>
        </w:rPr>
      </w:pPr>
      <w:r>
        <w:rPr>
          <w:rFonts w:ascii="Courier New" w:hAnsi="Courier New"/>
          <w:b/>
          <w:bCs/>
          <w:color w:val="222222"/>
          <w:sz w:val="32"/>
          <w:szCs w:val="32"/>
          <w:u w:color="222222"/>
          <w:shd w:val="clear" w:color="auto" w:fill="FFFFFF"/>
          <w:lang w:val="fr-FR"/>
        </w:rPr>
        <w:t>COMUNICATO STAMPA</w:t>
      </w:r>
    </w:p>
    <w:p w14:paraId="092D94E5" w14:textId="77777777" w:rsidR="00156D11" w:rsidRDefault="00156D11">
      <w:pPr>
        <w:pStyle w:val="CorpoA"/>
        <w:jc w:val="center"/>
        <w:rPr>
          <w:rFonts w:ascii="Courier New" w:eastAsia="Courier New" w:hAnsi="Courier New" w:cs="Courier New"/>
          <w:b/>
          <w:bCs/>
          <w:color w:val="222222"/>
          <w:sz w:val="32"/>
          <w:szCs w:val="32"/>
          <w:u w:color="222222"/>
          <w:shd w:val="clear" w:color="auto" w:fill="FFFFFF"/>
          <w:lang w:val="fr-FR"/>
        </w:rPr>
      </w:pPr>
    </w:p>
    <w:p w14:paraId="1E4A0678" w14:textId="77777777" w:rsidR="00156D11" w:rsidRDefault="00156D11">
      <w:pPr>
        <w:pStyle w:val="CorpoA"/>
        <w:jc w:val="center"/>
        <w:rPr>
          <w:rFonts w:ascii="Courier New" w:hAnsi="Courier New"/>
          <w:b/>
          <w:bCs/>
          <w:color w:val="222222"/>
          <w:sz w:val="32"/>
          <w:szCs w:val="32"/>
          <w:u w:color="222222"/>
          <w:shd w:val="clear" w:color="auto" w:fill="FFFFFF"/>
        </w:rPr>
      </w:pPr>
      <w:r>
        <w:rPr>
          <w:rFonts w:ascii="Courier New" w:hAnsi="Courier New"/>
          <w:b/>
          <w:bCs/>
          <w:color w:val="222222"/>
          <w:sz w:val="32"/>
          <w:szCs w:val="32"/>
          <w:u w:color="222222"/>
          <w:shd w:val="clear" w:color="auto" w:fill="FFFFFF"/>
        </w:rPr>
        <w:t xml:space="preserve">LIA PASCANIUC PER </w:t>
      </w:r>
    </w:p>
    <w:p w14:paraId="75120259" w14:textId="7A5EB4C6" w:rsidR="00AF3335" w:rsidRDefault="00000000">
      <w:pPr>
        <w:pStyle w:val="CorpoA"/>
        <w:jc w:val="center"/>
        <w:rPr>
          <w:rFonts w:ascii="Courier New" w:hAnsi="Courier New"/>
          <w:b/>
          <w:bCs/>
          <w:color w:val="222222"/>
          <w:sz w:val="32"/>
          <w:szCs w:val="32"/>
          <w:u w:color="222222"/>
          <w:shd w:val="clear" w:color="auto" w:fill="FFFFFF"/>
        </w:rPr>
      </w:pPr>
      <w:r>
        <w:rPr>
          <w:rFonts w:ascii="Courier New" w:hAnsi="Courier New"/>
          <w:b/>
          <w:bCs/>
          <w:color w:val="222222"/>
          <w:sz w:val="32"/>
          <w:szCs w:val="32"/>
          <w:u w:color="222222"/>
          <w:shd w:val="clear" w:color="auto" w:fill="FFFFFF"/>
        </w:rPr>
        <w:t>“ARTISTI PER IL TERZO PARADISO”</w:t>
      </w:r>
    </w:p>
    <w:p w14:paraId="6DCCB56A" w14:textId="77777777" w:rsidR="00156D11" w:rsidRDefault="00156D11">
      <w:pPr>
        <w:pStyle w:val="CorpoA"/>
        <w:jc w:val="center"/>
        <w:rPr>
          <w:rFonts w:ascii="Courier New" w:eastAsia="Courier New" w:hAnsi="Courier New" w:cs="Courier New"/>
          <w:b/>
          <w:bCs/>
          <w:color w:val="222222"/>
          <w:sz w:val="32"/>
          <w:szCs w:val="32"/>
          <w:u w:color="222222"/>
          <w:shd w:val="clear" w:color="auto" w:fill="FFFFFF"/>
          <w:lang w:val="fr-FR"/>
        </w:rPr>
      </w:pPr>
    </w:p>
    <w:p w14:paraId="4EF112DB" w14:textId="77777777" w:rsidR="00AF3335" w:rsidRPr="00CF0926" w:rsidRDefault="00000000">
      <w:pPr>
        <w:pStyle w:val="CorpoA"/>
        <w:ind w:right="701"/>
        <w:jc w:val="center"/>
        <w:rPr>
          <w:rFonts w:ascii="Courier New" w:eastAsia="Courier New" w:hAnsi="Courier New" w:cs="Courier New"/>
          <w:color w:val="202020"/>
          <w:u w:color="202020"/>
          <w:lang w:val="fr-FR"/>
        </w:rPr>
      </w:pPr>
      <w:r w:rsidRPr="00CF0926">
        <w:rPr>
          <w:rFonts w:ascii="Courier New" w:hAnsi="Courier New"/>
          <w:color w:val="202020"/>
          <w:u w:color="202020"/>
        </w:rPr>
        <w:t xml:space="preserve">SICILIA-BORGO SACRO DI SANTA LUCIA DEL MELA </w:t>
      </w:r>
    </w:p>
    <w:p w14:paraId="116D4596" w14:textId="77777777" w:rsidR="00AF3335" w:rsidRPr="00CF0926" w:rsidRDefault="00000000">
      <w:pPr>
        <w:pStyle w:val="CorpoA"/>
        <w:ind w:right="701"/>
        <w:jc w:val="center"/>
        <w:rPr>
          <w:rFonts w:ascii="Courier New" w:eastAsia="Courier New" w:hAnsi="Courier New" w:cs="Courier New"/>
          <w:color w:val="202020"/>
          <w:u w:color="202020"/>
          <w:lang w:val="fr-FR"/>
        </w:rPr>
      </w:pPr>
      <w:r w:rsidRPr="00CF0926">
        <w:rPr>
          <w:rFonts w:ascii="Courier New" w:hAnsi="Courier New"/>
          <w:color w:val="202020"/>
          <w:u w:color="202020"/>
        </w:rPr>
        <w:t>CHIESA di SANTA MARIA DELL’ARCO</w:t>
      </w:r>
    </w:p>
    <w:p w14:paraId="28133FCB" w14:textId="77777777" w:rsidR="00AF3335" w:rsidRPr="00156D11" w:rsidRDefault="00000000">
      <w:pPr>
        <w:pStyle w:val="CorpoA"/>
        <w:ind w:right="701"/>
        <w:jc w:val="center"/>
        <w:rPr>
          <w:rFonts w:ascii="Courier New" w:eastAsia="Courier New" w:hAnsi="Courier New" w:cs="Courier New"/>
          <w:color w:val="222222"/>
          <w:sz w:val="28"/>
          <w:szCs w:val="28"/>
          <w:u w:color="222222"/>
          <w:shd w:val="clear" w:color="auto" w:fill="FFFFFF"/>
        </w:rPr>
      </w:pPr>
      <w:r w:rsidRPr="00CF0926">
        <w:rPr>
          <w:rFonts w:ascii="Courier New" w:hAnsi="Courier New"/>
          <w:color w:val="202020"/>
          <w:u w:color="202020"/>
          <w:lang w:val="fr-FR"/>
        </w:rPr>
        <w:t>2</w:t>
      </w:r>
      <w:r w:rsidRPr="00CF0926">
        <w:rPr>
          <w:rFonts w:ascii="Courier New" w:hAnsi="Courier New"/>
          <w:color w:val="202020"/>
          <w:u w:color="202020"/>
        </w:rPr>
        <w:t>1</w:t>
      </w:r>
      <w:r w:rsidRPr="00CF0926">
        <w:rPr>
          <w:rFonts w:ascii="Courier New" w:hAnsi="Courier New"/>
          <w:color w:val="202020"/>
          <w:u w:color="202020"/>
          <w:lang w:val="fr-FR"/>
        </w:rPr>
        <w:t>-</w:t>
      </w:r>
      <w:r w:rsidRPr="00CF0926">
        <w:rPr>
          <w:rFonts w:ascii="Courier New" w:hAnsi="Courier New"/>
          <w:color w:val="202020"/>
          <w:u w:color="202020"/>
        </w:rPr>
        <w:t>27</w:t>
      </w:r>
      <w:r w:rsidRPr="00CF0926">
        <w:rPr>
          <w:rFonts w:ascii="Courier New" w:hAnsi="Courier New"/>
          <w:color w:val="202020"/>
          <w:u w:color="202020"/>
          <w:lang w:val="fr-FR"/>
        </w:rPr>
        <w:t xml:space="preserve"> </w:t>
      </w:r>
      <w:r w:rsidRPr="00CF0926">
        <w:rPr>
          <w:rFonts w:ascii="Courier New" w:hAnsi="Courier New"/>
          <w:color w:val="202020"/>
          <w:u w:color="202020"/>
        </w:rPr>
        <w:t>NOVEMBRE</w:t>
      </w:r>
      <w:r w:rsidRPr="00CF0926">
        <w:rPr>
          <w:rFonts w:ascii="Courier New" w:hAnsi="Courier New"/>
          <w:color w:val="202020"/>
          <w:u w:color="202020"/>
          <w:lang w:val="fr-FR"/>
        </w:rPr>
        <w:t xml:space="preserve"> 202</w:t>
      </w:r>
      <w:r w:rsidRPr="00CF0926">
        <w:rPr>
          <w:rFonts w:ascii="Courier New" w:hAnsi="Courier New"/>
          <w:color w:val="202020"/>
          <w:u w:color="202020"/>
        </w:rPr>
        <w:t>5</w:t>
      </w:r>
    </w:p>
    <w:p w14:paraId="05832059" w14:textId="77777777" w:rsidR="00AF3335" w:rsidRDefault="00AF3335">
      <w:pPr>
        <w:pStyle w:val="Corpo"/>
        <w:shd w:val="clear" w:color="auto" w:fill="FFFFFF"/>
        <w:jc w:val="both"/>
        <w:rPr>
          <w:rFonts w:ascii="Courier New" w:eastAsia="Courier New" w:hAnsi="Courier New" w:cs="Courier New"/>
          <w:color w:val="222222"/>
          <w:u w:color="222222"/>
          <w:shd w:val="clear" w:color="auto" w:fill="FFFFFF"/>
        </w:rPr>
      </w:pPr>
    </w:p>
    <w:p w14:paraId="1C63B16C" w14:textId="77777777" w:rsidR="009C774C" w:rsidRDefault="009C774C">
      <w:pPr>
        <w:pStyle w:val="Corpo"/>
        <w:shd w:val="clear" w:color="auto" w:fill="FFFFFF"/>
        <w:jc w:val="both"/>
        <w:rPr>
          <w:rFonts w:ascii="Courier New" w:eastAsia="Courier New" w:hAnsi="Courier New" w:cs="Courier New"/>
          <w:color w:val="222222"/>
          <w:u w:color="222222"/>
          <w:shd w:val="clear" w:color="auto" w:fill="FFFFFF"/>
        </w:rPr>
      </w:pPr>
    </w:p>
    <w:p w14:paraId="2C569289" w14:textId="74F1F67D" w:rsidR="000F0AC5" w:rsidRDefault="009C774C" w:rsidP="000F0AC5">
      <w:pPr>
        <w:pStyle w:val="Corpo"/>
        <w:shd w:val="clear" w:color="auto" w:fill="FFFFFF"/>
        <w:ind w:firstLine="720"/>
        <w:jc w:val="both"/>
        <w:rPr>
          <w:rFonts w:ascii="Courier New" w:eastAsia="Courier New" w:hAnsi="Courier New" w:cs="Courier New"/>
          <w:color w:val="222222"/>
          <w:u w:color="222222"/>
          <w:shd w:val="clear" w:color="auto" w:fill="FFFFFF"/>
        </w:rPr>
      </w:pPr>
      <w:r>
        <w:rPr>
          <w:rFonts w:ascii="Courier New" w:eastAsia="Courier New" w:hAnsi="Courier New" w:cs="Courier New"/>
          <w:color w:val="222222"/>
          <w:u w:color="222222"/>
          <w:shd w:val="clear" w:color="auto" w:fill="FFFFFF"/>
        </w:rPr>
        <w:t>A fine novembre “</w:t>
      </w:r>
      <w:r w:rsidRPr="00CF0926">
        <w:rPr>
          <w:rFonts w:ascii="Courier New" w:eastAsia="Courier New" w:hAnsi="Courier New" w:cs="Courier New"/>
          <w:b/>
          <w:bCs/>
          <w:color w:val="222222"/>
          <w:u w:color="222222"/>
          <w:shd w:val="clear" w:color="auto" w:fill="FFFFFF"/>
        </w:rPr>
        <w:t>Il Terzo Paradiso</w:t>
      </w:r>
      <w:r>
        <w:rPr>
          <w:rFonts w:ascii="Courier New" w:eastAsia="Courier New" w:hAnsi="Courier New" w:cs="Courier New"/>
          <w:color w:val="222222"/>
          <w:u w:color="222222"/>
          <w:shd w:val="clear" w:color="auto" w:fill="FFFFFF"/>
        </w:rPr>
        <w:t xml:space="preserve">” sarà il protagonista della mostra che si terrà nella splendida cornice della chiesa di Santa Maria dell’Arco nel Borgo Sacro di Santa Lucia del Mela, in provincia di Messina. </w:t>
      </w:r>
    </w:p>
    <w:p w14:paraId="2F02B199" w14:textId="77777777" w:rsidR="009C774C" w:rsidRDefault="009C774C" w:rsidP="000F0AC5">
      <w:pPr>
        <w:pStyle w:val="Corpo"/>
        <w:shd w:val="clear" w:color="auto" w:fill="FFFFFF"/>
        <w:ind w:firstLine="720"/>
        <w:jc w:val="both"/>
        <w:rPr>
          <w:rFonts w:ascii="Courier New" w:eastAsia="Courier New" w:hAnsi="Courier New" w:cs="Courier New"/>
          <w:color w:val="222222"/>
          <w:u w:color="222222"/>
          <w:shd w:val="clear" w:color="auto" w:fill="FFFFFF"/>
        </w:rPr>
      </w:pPr>
    </w:p>
    <w:p w14:paraId="72B59EA9" w14:textId="77777777" w:rsidR="009C774C" w:rsidRDefault="00000000" w:rsidP="000F0AC5">
      <w:pPr>
        <w:pStyle w:val="Corpo"/>
        <w:shd w:val="clear" w:color="auto" w:fill="FFFFFF"/>
        <w:ind w:firstLine="720"/>
        <w:jc w:val="both"/>
        <w:rPr>
          <w:rFonts w:ascii="Courier New" w:hAnsi="Courier New"/>
        </w:rPr>
      </w:pPr>
      <w:r>
        <w:rPr>
          <w:rFonts w:ascii="Courier New" w:hAnsi="Courier New"/>
        </w:rPr>
        <w:t>La Mostra invita gli artisti ad interpretare il Terzo Paradiso come espressione di un percorso condiviso verso la rinascita dei territori</w:t>
      </w:r>
      <w:r w:rsidR="009C774C">
        <w:rPr>
          <w:rFonts w:ascii="Courier New" w:hAnsi="Courier New"/>
        </w:rPr>
        <w:t xml:space="preserve">. </w:t>
      </w:r>
    </w:p>
    <w:p w14:paraId="2D8907EC" w14:textId="77777777" w:rsidR="009C774C" w:rsidRDefault="009C774C" w:rsidP="000F0AC5">
      <w:pPr>
        <w:pStyle w:val="Corpo"/>
        <w:shd w:val="clear" w:color="auto" w:fill="FFFFFF"/>
        <w:ind w:firstLine="720"/>
        <w:jc w:val="both"/>
        <w:rPr>
          <w:rFonts w:ascii="Courier New" w:hAnsi="Courier New"/>
        </w:rPr>
      </w:pPr>
    </w:p>
    <w:p w14:paraId="0D233C95" w14:textId="5E26821C" w:rsidR="009C774C" w:rsidRPr="009C774C" w:rsidRDefault="009C774C" w:rsidP="009C774C">
      <w:pPr>
        <w:pStyle w:val="Corpo"/>
        <w:ind w:firstLine="720"/>
        <w:jc w:val="both"/>
        <w:rPr>
          <w:rFonts w:ascii="Courier New" w:eastAsia="Courier New" w:hAnsi="Courier New" w:cs="Courier New"/>
        </w:rPr>
      </w:pPr>
      <w:r w:rsidRPr="00CF0926">
        <w:rPr>
          <w:rFonts w:ascii="Courier New" w:eastAsia="Courier New" w:hAnsi="Courier New" w:cs="Courier New"/>
          <w:b/>
          <w:bCs/>
        </w:rPr>
        <w:t xml:space="preserve">Lia </w:t>
      </w:r>
      <w:proofErr w:type="spellStart"/>
      <w:r w:rsidRPr="00CF0926">
        <w:rPr>
          <w:rFonts w:ascii="Courier New" w:eastAsia="Courier New" w:hAnsi="Courier New" w:cs="Courier New"/>
          <w:b/>
          <w:bCs/>
        </w:rPr>
        <w:t>Pascaniuc</w:t>
      </w:r>
      <w:proofErr w:type="spellEnd"/>
      <w:r>
        <w:rPr>
          <w:rFonts w:ascii="Courier New" w:eastAsia="Courier New" w:hAnsi="Courier New" w:cs="Courier New"/>
        </w:rPr>
        <w:t xml:space="preserve"> sarà presente con </w:t>
      </w:r>
      <w:r>
        <w:rPr>
          <w:rFonts w:ascii="Courier New" w:hAnsi="Courier New"/>
          <w:b/>
          <w:bCs/>
        </w:rPr>
        <w:t>“Laudato Sì”</w:t>
      </w:r>
      <w:r>
        <w:rPr>
          <w:rFonts w:ascii="Courier New" w:hAnsi="Courier New"/>
        </w:rPr>
        <w:t>, un’opera scultorea stratificata in canapa vintage, profumata con “</w:t>
      </w:r>
      <w:r w:rsidRPr="00CF0926">
        <w:rPr>
          <w:rFonts w:ascii="Courier New" w:hAnsi="Courier New"/>
          <w:b/>
          <w:bCs/>
        </w:rPr>
        <w:t>Aurora Gold</w:t>
      </w:r>
      <w:r>
        <w:rPr>
          <w:rFonts w:ascii="Courier New" w:hAnsi="Courier New"/>
        </w:rPr>
        <w:t>”, rappresentando due cerchi ricamati in seta fil d</w:t>
      </w:r>
      <w:r>
        <w:rPr>
          <w:rFonts w:ascii="Courier New" w:hAnsi="Courier New"/>
          <w:rtl/>
        </w:rPr>
        <w:t>’</w:t>
      </w:r>
      <w:r>
        <w:rPr>
          <w:rFonts w:ascii="Courier New" w:hAnsi="Courier New"/>
        </w:rPr>
        <w:t xml:space="preserve">oro ed un telaio in legno. </w:t>
      </w:r>
    </w:p>
    <w:p w14:paraId="40A740F3" w14:textId="0A421D57" w:rsidR="009C774C" w:rsidRDefault="009C774C" w:rsidP="009C774C">
      <w:pPr>
        <w:pStyle w:val="Corpo"/>
        <w:ind w:firstLine="720"/>
        <w:jc w:val="both"/>
        <w:rPr>
          <w:rFonts w:ascii="Courier New" w:eastAsia="Courier New" w:hAnsi="Courier New" w:cs="Courier New"/>
          <w:i/>
          <w:iCs/>
        </w:rPr>
      </w:pPr>
      <w:r>
        <w:rPr>
          <w:rFonts w:ascii="Courier New" w:hAnsi="Courier New"/>
          <w:i/>
          <w:iCs/>
        </w:rPr>
        <w:t xml:space="preserve">“Un antico indumento prende nuova vita, sospeso tra memoria olfattiva e simbolo – </w:t>
      </w:r>
      <w:r w:rsidRPr="009C774C">
        <w:rPr>
          <w:rFonts w:ascii="Courier New" w:hAnsi="Courier New"/>
        </w:rPr>
        <w:t xml:space="preserve">spiega la visual </w:t>
      </w:r>
      <w:proofErr w:type="spellStart"/>
      <w:r w:rsidRPr="009C774C">
        <w:rPr>
          <w:rFonts w:ascii="Courier New" w:hAnsi="Courier New"/>
        </w:rPr>
        <w:t>artist</w:t>
      </w:r>
      <w:proofErr w:type="spellEnd"/>
      <w:r>
        <w:rPr>
          <w:rFonts w:ascii="Courier New" w:hAnsi="Courier New"/>
          <w:i/>
          <w:iCs/>
        </w:rPr>
        <w:t xml:space="preserve"> -. Il ricamo si arresta, ma il cerchio del gesto rimane aperto: è il segno della cura, del fare lento, del silenzio tramandato. Il tessuto trattiene le tracce di un passato intimo, mentre il telaio si fa lente: ci invita a guardare oltre, dentro, verso un equilibrio possibile tra natura e artificio.</w:t>
      </w:r>
      <w:r>
        <w:rPr>
          <w:rFonts w:ascii="Courier New" w:eastAsia="Courier New" w:hAnsi="Courier New" w:cs="Courier New"/>
          <w:i/>
          <w:iCs/>
        </w:rPr>
        <w:t xml:space="preserve"> </w:t>
      </w:r>
      <w:r>
        <w:rPr>
          <w:rFonts w:ascii="Courier New" w:hAnsi="Courier New"/>
          <w:i/>
          <w:iCs/>
        </w:rPr>
        <w:t xml:space="preserve">Nel centro di questo gesto sospeso si forma un simbolo vivo </w:t>
      </w:r>
      <w:r w:rsidRPr="00156D11">
        <w:rPr>
          <w:rFonts w:ascii="Courier New" w:hAnsi="Courier New"/>
          <w:i/>
          <w:iCs/>
        </w:rPr>
        <w:t xml:space="preserve">— </w:t>
      </w:r>
      <w:r>
        <w:rPr>
          <w:rFonts w:ascii="Courier New" w:hAnsi="Courier New"/>
          <w:i/>
          <w:iCs/>
        </w:rPr>
        <w:t xml:space="preserve">eco del Terzo Paradiso </w:t>
      </w:r>
      <w:r w:rsidRPr="00156D11">
        <w:rPr>
          <w:rFonts w:ascii="Courier New" w:hAnsi="Courier New"/>
          <w:i/>
          <w:iCs/>
        </w:rPr>
        <w:t xml:space="preserve">— </w:t>
      </w:r>
      <w:r>
        <w:rPr>
          <w:rFonts w:ascii="Courier New" w:hAnsi="Courier New"/>
          <w:i/>
          <w:iCs/>
        </w:rPr>
        <w:t>dove la memoria incontra il futuro e una nuova umanità è in gestazione”.</w:t>
      </w:r>
    </w:p>
    <w:p w14:paraId="45B248AC" w14:textId="77777777" w:rsidR="009C774C" w:rsidRDefault="009C774C" w:rsidP="000F0AC5">
      <w:pPr>
        <w:pStyle w:val="Corpo"/>
        <w:shd w:val="clear" w:color="auto" w:fill="FFFFFF"/>
        <w:ind w:firstLine="720"/>
        <w:jc w:val="both"/>
        <w:rPr>
          <w:rFonts w:ascii="Courier New" w:hAnsi="Courier New"/>
        </w:rPr>
      </w:pPr>
    </w:p>
    <w:p w14:paraId="031FCC81" w14:textId="16F21B7F" w:rsidR="009C0CD3" w:rsidRDefault="009C0CD3" w:rsidP="009C0CD3">
      <w:pPr>
        <w:pStyle w:val="Corpo"/>
        <w:ind w:firstLine="720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Si tratta di una delle 20 riflessioni (tanti saranno gli artisti esposti), sul tema proposto dall’arte di Michelangelo </w:t>
      </w:r>
      <w:r>
        <w:rPr>
          <w:rFonts w:ascii="Courier New" w:hAnsi="Courier New"/>
        </w:rPr>
        <w:lastRenderedPageBreak/>
        <w:t>Pistoletto: un caleidoscopio di visioni del Simbolo dell’infinito a tre cerchi, che si confrontano con il tema dell’equilibrio tra natura, umanità e artificio.</w:t>
      </w:r>
    </w:p>
    <w:p w14:paraId="439C6E7B" w14:textId="77777777" w:rsidR="009C774C" w:rsidRDefault="009C774C" w:rsidP="000F0AC5">
      <w:pPr>
        <w:pStyle w:val="Corpo"/>
        <w:shd w:val="clear" w:color="auto" w:fill="FFFFFF"/>
        <w:ind w:firstLine="720"/>
        <w:jc w:val="both"/>
        <w:rPr>
          <w:rFonts w:ascii="Courier New" w:hAnsi="Courier New"/>
        </w:rPr>
      </w:pPr>
    </w:p>
    <w:p w14:paraId="127CA265" w14:textId="10BC4A99" w:rsidR="00AF3335" w:rsidRPr="009C0CD3" w:rsidRDefault="009C0CD3" w:rsidP="009C0CD3">
      <w:pPr>
        <w:pStyle w:val="Corpo"/>
        <w:shd w:val="clear" w:color="auto" w:fill="FFFFFF"/>
        <w:ind w:firstLine="720"/>
        <w:jc w:val="both"/>
        <w:rPr>
          <w:rFonts w:ascii="Courier New" w:hAnsi="Courier New"/>
        </w:rPr>
      </w:pPr>
      <w:r>
        <w:rPr>
          <w:rFonts w:ascii="Courier New" w:hAnsi="Courier New"/>
        </w:rPr>
        <w:t>La mostra sarà curata da Linda Schipani: ingegnere ambientale e ambasciatrice del Terzo Paradiso nell’ambito del progetto Arte, Ingegneria, Ambiente</w:t>
      </w:r>
      <w:r w:rsidR="009319D5">
        <w:rPr>
          <w:rFonts w:ascii="Courier New" w:hAnsi="Courier New"/>
        </w:rPr>
        <w:t>;</w:t>
      </w:r>
      <w:r>
        <w:rPr>
          <w:rFonts w:ascii="Courier New" w:hAnsi="Courier New"/>
        </w:rPr>
        <w:t xml:space="preserve"> trinomio strategico per la rigenerazione culturale sociale ed economica del Borgo Sacro di Santa Lucia del Mela, Sicilia, in provincia di Messina, sostenuta dal Ministero dei Beni Culturali e patrocinata dalla Fondazione Pistoletto.</w:t>
      </w:r>
    </w:p>
    <w:p w14:paraId="526EA8AC" w14:textId="77777777" w:rsidR="00AF3335" w:rsidRDefault="00AF3335" w:rsidP="000F0AC5">
      <w:pPr>
        <w:pStyle w:val="Corpo"/>
        <w:shd w:val="clear" w:color="auto" w:fill="FFFFFF"/>
        <w:ind w:firstLine="720"/>
        <w:jc w:val="both"/>
        <w:rPr>
          <w:rFonts w:ascii="Courier New" w:eastAsia="Courier New" w:hAnsi="Courier New" w:cs="Courier New"/>
        </w:rPr>
      </w:pPr>
    </w:p>
    <w:p w14:paraId="013ADEEE" w14:textId="77777777" w:rsidR="000F0AC5" w:rsidRDefault="000F0AC5" w:rsidP="000F0AC5">
      <w:pPr>
        <w:pStyle w:val="Corpo"/>
        <w:ind w:firstLine="720"/>
        <w:jc w:val="both"/>
        <w:rPr>
          <w:rFonts w:ascii="Courier New" w:eastAsia="Courier New" w:hAnsi="Courier New" w:cs="Courier New"/>
        </w:rPr>
      </w:pPr>
    </w:p>
    <w:p w14:paraId="45C5C7EE" w14:textId="77777777" w:rsidR="00AF3335" w:rsidRDefault="00AF3335">
      <w:pPr>
        <w:pStyle w:val="Corpo"/>
        <w:ind w:right="135" w:firstLine="720"/>
        <w:jc w:val="both"/>
        <w:rPr>
          <w:rFonts w:ascii="Courier New" w:eastAsia="Courier New" w:hAnsi="Courier New" w:cs="Courier New"/>
          <w:color w:val="1F2327"/>
          <w:u w:color="1F2327"/>
        </w:rPr>
      </w:pPr>
    </w:p>
    <w:p w14:paraId="4F93D718" w14:textId="77777777" w:rsidR="00AF3335" w:rsidRDefault="00000000">
      <w:pPr>
        <w:pStyle w:val="Corpo"/>
        <w:ind w:firstLine="720"/>
        <w:jc w:val="both"/>
        <w:rPr>
          <w:rFonts w:ascii="Courier New" w:eastAsia="Courier New" w:hAnsi="Courier New" w:cs="Courier New"/>
          <w:b/>
          <w:bCs/>
          <w:color w:val="1F2327"/>
          <w:u w:color="1F2327"/>
        </w:rPr>
      </w:pPr>
      <w:r>
        <w:rPr>
          <w:rFonts w:ascii="Courier New" w:hAnsi="Courier New"/>
          <w:b/>
          <w:bCs/>
          <w:color w:val="1F2327"/>
          <w:u w:color="1F2327"/>
        </w:rPr>
        <w:t xml:space="preserve">Catalogo a </w:t>
      </w:r>
    </w:p>
    <w:p w14:paraId="75AF8CA8" w14:textId="77777777" w:rsidR="00AF3335" w:rsidRDefault="00000000">
      <w:pPr>
        <w:pStyle w:val="Corpo"/>
        <w:ind w:firstLine="720"/>
        <w:jc w:val="both"/>
        <w:rPr>
          <w:rFonts w:ascii="Courier New" w:eastAsia="Courier New" w:hAnsi="Courier New" w:cs="Courier New"/>
          <w:color w:val="0000FF"/>
          <w:u w:color="0000FF"/>
        </w:rPr>
      </w:pPr>
      <w:r w:rsidRPr="00156D11">
        <w:rPr>
          <w:rFonts w:ascii="Courier New" w:hAnsi="Courier New"/>
        </w:rPr>
        <w:t xml:space="preserve">Info: </w:t>
      </w:r>
      <w:hyperlink r:id="rId6" w:history="1">
        <w:r w:rsidR="00AF3335" w:rsidRPr="00156D11">
          <w:rPr>
            <w:rStyle w:val="Hyperlink0"/>
            <w:lang w:val="it-IT"/>
          </w:rPr>
          <w:t>ufficiostampa@liapascaniuc.com</w:t>
        </w:r>
      </w:hyperlink>
    </w:p>
    <w:p w14:paraId="6AB3FA2C" w14:textId="77777777" w:rsidR="00AF3335" w:rsidRDefault="00000000">
      <w:pPr>
        <w:pStyle w:val="Corpo"/>
        <w:ind w:firstLine="720"/>
        <w:jc w:val="both"/>
        <w:rPr>
          <w:rFonts w:ascii="Courier New" w:eastAsia="Courier New" w:hAnsi="Courier New" w:cs="Courier New"/>
          <w:color w:val="0000FF"/>
          <w:u w:color="0000FF"/>
        </w:rPr>
      </w:pPr>
      <w:r>
        <w:rPr>
          <w:rFonts w:ascii="Courier New" w:hAnsi="Courier New"/>
          <w:color w:val="0000FF"/>
          <w:u w:color="0000FF"/>
        </w:rPr>
        <w:t>Curatrice: lischi2000@yahoo.it</w:t>
      </w:r>
    </w:p>
    <w:p w14:paraId="15914E9E" w14:textId="77777777" w:rsidR="00AF3335" w:rsidRDefault="00000000">
      <w:pPr>
        <w:pStyle w:val="Corpo"/>
        <w:ind w:firstLine="720"/>
        <w:jc w:val="both"/>
        <w:rPr>
          <w:rFonts w:ascii="Courier New" w:eastAsia="Courier New" w:hAnsi="Courier New" w:cs="Courier New"/>
          <w:b/>
          <w:bCs/>
          <w:color w:val="0F53CC"/>
          <w:u w:color="0F53CC"/>
        </w:rPr>
      </w:pPr>
      <w:r>
        <w:rPr>
          <w:rFonts w:ascii="Courier New" w:hAnsi="Courier New"/>
          <w:b/>
          <w:bCs/>
          <w:color w:val="0F53CC"/>
          <w:u w:color="0F53CC"/>
        </w:rPr>
        <w:t xml:space="preserve">http://www.liapascaniuc.com </w:t>
      </w:r>
    </w:p>
    <w:p w14:paraId="0281B4B5" w14:textId="77777777" w:rsidR="00AF3335" w:rsidRDefault="00000000">
      <w:pPr>
        <w:pStyle w:val="Corpo"/>
        <w:ind w:firstLine="720"/>
        <w:jc w:val="both"/>
      </w:pPr>
      <w:r>
        <w:rPr>
          <w:rFonts w:ascii="Courier New" w:hAnsi="Courier New"/>
          <w:b/>
          <w:bCs/>
          <w:color w:val="0F53CC"/>
          <w:u w:color="0F53CC"/>
        </w:rPr>
        <w:t>http://borgosantaluciadelmela.it</w:t>
      </w:r>
    </w:p>
    <w:sectPr w:rsidR="00AF3335">
      <w:headerReference w:type="default" r:id="rId7"/>
      <w:footerReference w:type="default" r:id="rId8"/>
      <w:pgSz w:w="11900" w:h="16840"/>
      <w:pgMar w:top="3969" w:right="1417" w:bottom="1984" w:left="1417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2306" w14:textId="77777777" w:rsidR="000D67FE" w:rsidRDefault="000D67FE">
      <w:r>
        <w:separator/>
      </w:r>
    </w:p>
  </w:endnote>
  <w:endnote w:type="continuationSeparator" w:id="0">
    <w:p w14:paraId="602B392D" w14:textId="77777777" w:rsidR="000D67FE" w:rsidRDefault="000D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11C9" w14:textId="77777777" w:rsidR="00AF3335" w:rsidRDefault="00000000">
    <w:pPr>
      <w:pStyle w:val="Modulovuoto"/>
      <w:keepNext/>
      <w:keepLines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8566"/>
      </w:tabs>
      <w:spacing w:line="240" w:lineRule="exact"/>
      <w:jc w:val="both"/>
      <w:rPr>
        <w:color w:val="383635"/>
        <w:sz w:val="18"/>
        <w:szCs w:val="18"/>
        <w:u w:color="383635"/>
      </w:rPr>
    </w:pPr>
    <w:r>
      <w:rPr>
        <w:rFonts w:ascii="Arial" w:hAnsi="Arial"/>
      </w:rPr>
      <w:t xml:space="preserve">   </w:t>
    </w:r>
    <w:r>
      <w:rPr>
        <w:rFonts w:ascii="Arial" w:hAnsi="Arial"/>
        <w:color w:val="383635"/>
        <w:sz w:val="18"/>
        <w:szCs w:val="18"/>
        <w:u w:color="383635"/>
      </w:rPr>
      <w:t xml:space="preserve">Corso Stati Uniti 3  | 10128 Torino (TO) </w:t>
    </w:r>
    <w:proofErr w:type="spellStart"/>
    <w:r>
      <w:rPr>
        <w:rFonts w:ascii="Arial" w:hAnsi="Arial"/>
        <w:color w:val="383635"/>
        <w:sz w:val="18"/>
        <w:szCs w:val="18"/>
        <w:u w:color="383635"/>
      </w:rPr>
      <w:t>Italy</w:t>
    </w:r>
    <w:proofErr w:type="spellEnd"/>
    <w:r>
      <w:rPr>
        <w:rFonts w:ascii="Arial" w:hAnsi="Arial"/>
        <w:color w:val="383635"/>
        <w:sz w:val="18"/>
        <w:szCs w:val="18"/>
        <w:u w:color="383635"/>
      </w:rPr>
      <w:t xml:space="preserve">  |  +39 333 926 04 92  |  liapascaniuc@pec-legal.it</w:t>
    </w:r>
  </w:p>
  <w:p w14:paraId="1B63FD40" w14:textId="77777777" w:rsidR="00AF3335" w:rsidRDefault="00000000">
    <w:pPr>
      <w:pStyle w:val="Modulovuoto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8566"/>
      </w:tabs>
      <w:spacing w:line="240" w:lineRule="exact"/>
      <w:jc w:val="center"/>
    </w:pPr>
    <w:r>
      <w:rPr>
        <w:rFonts w:ascii="Arial" w:hAnsi="Arial"/>
        <w:color w:val="383635"/>
        <w:sz w:val="18"/>
        <w:szCs w:val="18"/>
        <w:u w:color="383635"/>
      </w:rPr>
      <w:t xml:space="preserve">atelier | via Legnano 27 | 10023 Torino (TO) </w:t>
    </w:r>
    <w:proofErr w:type="spellStart"/>
    <w:r>
      <w:rPr>
        <w:rFonts w:ascii="Arial" w:hAnsi="Arial"/>
        <w:color w:val="383635"/>
        <w:sz w:val="18"/>
        <w:szCs w:val="18"/>
        <w:u w:color="383635"/>
      </w:rPr>
      <w:t>Italy</w:t>
    </w:r>
    <w:proofErr w:type="spellEnd"/>
    <w:r>
      <w:rPr>
        <w:rFonts w:ascii="Arial" w:hAnsi="Arial"/>
        <w:color w:val="383635"/>
        <w:sz w:val="18"/>
        <w:szCs w:val="18"/>
        <w:u w:color="383635"/>
      </w:rPr>
      <w:t xml:space="preserve">  www.liapascaniuc.com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4230" w14:textId="77777777" w:rsidR="000D67FE" w:rsidRDefault="000D67FE">
      <w:r>
        <w:separator/>
      </w:r>
    </w:p>
  </w:footnote>
  <w:footnote w:type="continuationSeparator" w:id="0">
    <w:p w14:paraId="77D1F7A9" w14:textId="77777777" w:rsidR="000D67FE" w:rsidRDefault="000D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36ED" w14:textId="77777777" w:rsidR="00AF3335" w:rsidRDefault="00000000">
    <w:pPr>
      <w:pStyle w:val="IntestazioneepidipaginaA"/>
      <w:tabs>
        <w:tab w:val="clear" w:pos="963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8566"/>
        <w:tab w:val="right" w:pos="9046"/>
      </w:tabs>
      <w:jc w:val="center"/>
    </w:pPr>
    <w:r>
      <w:rPr>
        <w:noProof/>
      </w:rPr>
      <w:drawing>
        <wp:inline distT="0" distB="0" distL="0" distR="0" wp14:anchorId="25780B00" wp14:editId="094AC151">
          <wp:extent cx="2388049" cy="1140306"/>
          <wp:effectExtent l="0" t="0" r="0" b="0"/>
          <wp:docPr id="1073741825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 descr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8049" cy="1140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35"/>
    <w:rsid w:val="000D67FE"/>
    <w:rsid w:val="000F0AC5"/>
    <w:rsid w:val="00156D11"/>
    <w:rsid w:val="00445394"/>
    <w:rsid w:val="004459F3"/>
    <w:rsid w:val="007D6D35"/>
    <w:rsid w:val="009319D5"/>
    <w:rsid w:val="009C0CD3"/>
    <w:rsid w:val="009C774C"/>
    <w:rsid w:val="00AB037A"/>
    <w:rsid w:val="00AF3335"/>
    <w:rsid w:val="00CF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A704"/>
  <w15:docId w15:val="{54B2F0E9-7272-4BC4-8ACB-1A183E5C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IntestazioneepidipaginaA">
    <w:name w:val="Intestazione e piè di pagina A"/>
    <w:pPr>
      <w:tabs>
        <w:tab w:val="right" w:pos="9632"/>
      </w:tabs>
    </w:pPr>
    <w:rPr>
      <w:rFonts w:ascii="Helvetica" w:hAnsi="Helvetica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Modulovuoto">
    <w:name w:val="Modulo vuoto"/>
    <w:rPr>
      <w:rFonts w:ascii="Helvetica" w:hAnsi="Helvetic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Helvetica" w:hAnsi="Helvetic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ourier New" w:eastAsia="Courier New" w:hAnsi="Courier New" w:cs="Courier New"/>
      <w:outline w:val="0"/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stampa@liapascaniu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ner</cp:lastModifiedBy>
  <cp:revision>8</cp:revision>
  <dcterms:created xsi:type="dcterms:W3CDTF">2025-10-28T14:31:00Z</dcterms:created>
  <dcterms:modified xsi:type="dcterms:W3CDTF">2025-10-29T14:48:00Z</dcterms:modified>
</cp:coreProperties>
</file>