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D9" w:rsidRPr="00B72B98" w:rsidRDefault="009C25D9" w:rsidP="006D2F3A">
      <w:pPr>
        <w:jc w:val="both"/>
        <w:rPr>
          <w:sz w:val="28"/>
          <w:szCs w:val="28"/>
        </w:rPr>
      </w:pPr>
      <w:r w:rsidRPr="00B72B98">
        <w:rPr>
          <w:sz w:val="28"/>
          <w:szCs w:val="28"/>
        </w:rPr>
        <w:t>Con il patrocinio di</w:t>
      </w:r>
    </w:p>
    <w:p w:rsidR="009C25D9" w:rsidRPr="00B72B98" w:rsidRDefault="009C25D9" w:rsidP="006D2F3A">
      <w:pPr>
        <w:jc w:val="both"/>
        <w:rPr>
          <w:sz w:val="28"/>
          <w:szCs w:val="28"/>
        </w:rPr>
      </w:pPr>
      <w:r w:rsidRPr="00B72B98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1628775</wp:posOffset>
            </wp:positionH>
            <wp:positionV relativeFrom="margin">
              <wp:posOffset>295275</wp:posOffset>
            </wp:positionV>
            <wp:extent cx="1926590" cy="1362075"/>
            <wp:effectExtent l="0" t="0" r="0" b="0"/>
            <wp:wrapSquare wrapText="bothSides"/>
            <wp:docPr id="1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B98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342900</wp:posOffset>
            </wp:positionV>
            <wp:extent cx="1973204" cy="1038225"/>
            <wp:effectExtent l="0" t="0" r="8255" b="0"/>
            <wp:wrapSquare wrapText="bothSides"/>
            <wp:docPr id="2" name="Immagine 2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0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5D9" w:rsidRPr="00B72B98" w:rsidRDefault="009C25D9" w:rsidP="006D2F3A">
      <w:pPr>
        <w:jc w:val="both"/>
        <w:rPr>
          <w:sz w:val="28"/>
          <w:szCs w:val="28"/>
        </w:rPr>
      </w:pPr>
    </w:p>
    <w:p w:rsidR="009C25D9" w:rsidRPr="00B72B98" w:rsidRDefault="009C25D9" w:rsidP="006D2F3A">
      <w:pPr>
        <w:jc w:val="both"/>
        <w:rPr>
          <w:sz w:val="28"/>
          <w:szCs w:val="28"/>
        </w:rPr>
      </w:pPr>
    </w:p>
    <w:p w:rsidR="009C25D9" w:rsidRPr="00B72B98" w:rsidRDefault="009C25D9" w:rsidP="006D2F3A">
      <w:pPr>
        <w:jc w:val="both"/>
        <w:rPr>
          <w:sz w:val="28"/>
          <w:szCs w:val="28"/>
        </w:rPr>
      </w:pPr>
    </w:p>
    <w:p w:rsidR="009C25D9" w:rsidRPr="00B72B98" w:rsidRDefault="009C25D9" w:rsidP="006D2F3A">
      <w:pPr>
        <w:jc w:val="both"/>
        <w:rPr>
          <w:sz w:val="28"/>
          <w:szCs w:val="28"/>
        </w:rPr>
      </w:pPr>
    </w:p>
    <w:p w:rsidR="009C25D9" w:rsidRPr="00B72B98" w:rsidRDefault="009C25D9" w:rsidP="006D2F3A">
      <w:pPr>
        <w:jc w:val="both"/>
        <w:rPr>
          <w:sz w:val="28"/>
          <w:szCs w:val="28"/>
        </w:rPr>
      </w:pPr>
    </w:p>
    <w:p w:rsidR="006D2F3A" w:rsidRPr="00B72B98" w:rsidRDefault="006D2F3A" w:rsidP="006D2F3A">
      <w:pPr>
        <w:jc w:val="both"/>
        <w:rPr>
          <w:sz w:val="28"/>
          <w:szCs w:val="28"/>
        </w:rPr>
      </w:pPr>
      <w:r w:rsidRPr="00B72B98">
        <w:rPr>
          <w:sz w:val="28"/>
          <w:szCs w:val="28"/>
        </w:rPr>
        <w:t>Si inaugurerà il 31 marzo 2023 alle ore 18,</w:t>
      </w:r>
      <w:r w:rsidR="00DC0C68" w:rsidRPr="00B72B98">
        <w:rPr>
          <w:sz w:val="28"/>
          <w:szCs w:val="28"/>
        </w:rPr>
        <w:t>0</w:t>
      </w:r>
      <w:r w:rsidRPr="00B72B98">
        <w:rPr>
          <w:sz w:val="28"/>
          <w:szCs w:val="28"/>
        </w:rPr>
        <w:t>0 presso il Museo Civico di Foggia la mostra di Nicola Liberatore “Luoghi, Madonne e Angeli”, curata da Gaetano Cristino. Interverranno, oltre all’artista e al critico, il presidente FAI Puglia Saverio Russo e la Capodelegazione FAI Foggia Gloria Fazia. L’iniziativa, infatti, è patrocinata dal Comune e dal FAI Foggia, visto l’interesse culturale della mostra che si basa sulla personalissima visione artistica di Liberatore che riesce ad evocare luoghi e suggestioni, angoli del nostro territorio e sacre icone, con intensità e originale espressione. “Pigmenti neri o azzurri su legno, tela o carta, merletti, veli, perline, collane, ori, cuori devoti, richiamano e aggiornano gli elementi formali di conosciute icone sacre velandole di nuovi misteri e di nuova bellezza. Che la nostra sensibilità può far riemergere, così come può far rivitalizzare quei “luoghi dell’anima”, chiese e palazzi che Liberatore ci presenta in intensi acquarelli materici, custodi di spiritualità collettiva e di devozioni domestiche “( G.Cristino). La mostra</w:t>
      </w:r>
      <w:r w:rsidR="00DC0C68" w:rsidRPr="00B72B98">
        <w:rPr>
          <w:sz w:val="28"/>
          <w:szCs w:val="28"/>
        </w:rPr>
        <w:t xml:space="preserve"> (visitabile da martedì a domenica 9,00-13,00; martedi e giovedi 9,00-13,00; 16,00-19,00) resterà aperta</w:t>
      </w:r>
      <w:r w:rsidRPr="00B72B98">
        <w:rPr>
          <w:sz w:val="28"/>
          <w:szCs w:val="28"/>
        </w:rPr>
        <w:t xml:space="preserve"> fino al 23 aprile.</w:t>
      </w:r>
    </w:p>
    <w:sectPr w:rsidR="006D2F3A" w:rsidRPr="00B72B98" w:rsidSect="00FD0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6D2F3A"/>
    <w:rsid w:val="006D2F3A"/>
    <w:rsid w:val="00843444"/>
    <w:rsid w:val="009C25D9"/>
    <w:rsid w:val="00B72B98"/>
    <w:rsid w:val="00DC0C68"/>
    <w:rsid w:val="00FD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fazia</dc:creator>
  <cp:keywords/>
  <dc:description/>
  <cp:lastModifiedBy>Nicola</cp:lastModifiedBy>
  <cp:revision>3</cp:revision>
  <dcterms:created xsi:type="dcterms:W3CDTF">2023-03-14T11:04:00Z</dcterms:created>
  <dcterms:modified xsi:type="dcterms:W3CDTF">2023-03-16T08:13:00Z</dcterms:modified>
</cp:coreProperties>
</file>