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998" w:firstLine="0"/>
        <w:jc w:val="center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  <w:lang w:val="es-ES_tradnl"/>
        </w:rPr>
        <w:t>COMUNICATO STAMPA</w:t>
      </w:r>
    </w:p>
    <w:p>
      <w:pPr>
        <w:pStyle w:val="Default"/>
        <w:bidi w:val="0"/>
        <w:ind w:left="0" w:right="998" w:firstLine="0"/>
        <w:jc w:val="lef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Default"/>
        <w:bidi w:val="0"/>
        <w:spacing w:after="200" w:line="276" w:lineRule="auto"/>
        <w:ind w:left="0" w:right="998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  <w:lang w:val="it-IT"/>
        </w:rPr>
        <w:t xml:space="preserve">mostra personale di Riccardo Matlakas </w:t>
      </w:r>
      <w:r>
        <w:rPr>
          <w:rFonts w:ascii="Arial" w:hAnsi="Arial" w:hint="default"/>
          <w:sz w:val="26"/>
          <w:szCs w:val="26"/>
          <w:rtl w:val="0"/>
        </w:rPr>
        <w:t>“</w:t>
      </w:r>
      <w:r>
        <w:rPr>
          <w:rFonts w:ascii="Arial" w:hAnsi="Arial"/>
          <w:sz w:val="26"/>
          <w:szCs w:val="26"/>
          <w:rtl w:val="0"/>
          <w:lang w:val="nl-NL"/>
        </w:rPr>
        <w:t>HeadInsideout</w:t>
      </w:r>
      <w:r>
        <w:rPr>
          <w:rFonts w:ascii="Arial" w:hAnsi="Arial" w:hint="default"/>
          <w:sz w:val="26"/>
          <w:szCs w:val="26"/>
          <w:rtl w:val="0"/>
        </w:rPr>
        <w:t xml:space="preserve">”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  <w:lang w:val="it-IT"/>
        </w:rPr>
        <w:t xml:space="preserve"> dal 25 Agosto al 18 Ottobre 2019 nel nuovo Museo: Lighthouse in the woods in Wanju, Corea del Sud. Nuova stagione espositiva con una mostra personale di Riccardo Matlakas. La mostra propone un importante gruppo di opere: dieci oli su tela e 4 mosaici anche di grande formato, e un centinaio di fotografie che testimoniano il dialogo continuo e fecondo tra pittura e la performance nel mondo contemporaneo. Fra i pochi artisti italiani di statura mondiale, Matlakas e la sua opera sono ancora in attesa di una lettura e una diffusione adeguata, no</w:t>
      </w:r>
      <w:r>
        <w:rPr>
          <w:rFonts w:ascii="Arial" w:hAnsi="Arial"/>
          <w:sz w:val="26"/>
          <w:szCs w:val="26"/>
          <w:rtl w:val="0"/>
          <w:lang w:val="en-US"/>
        </w:rPr>
        <w:t>no</w:t>
      </w:r>
      <w:r>
        <w:rPr>
          <w:rFonts w:ascii="Arial" w:hAnsi="Arial"/>
          <w:sz w:val="26"/>
          <w:szCs w:val="26"/>
          <w:rtl w:val="0"/>
          <w:lang w:val="es-ES_tradnl"/>
        </w:rPr>
        <w:t xml:space="preserve">stante la </w:t>
      </w:r>
      <w:r>
        <w:rPr>
          <w:rFonts w:ascii="Arial" w:hAnsi="Arial"/>
          <w:sz w:val="26"/>
          <w:szCs w:val="26"/>
          <w:rtl w:val="0"/>
          <w:lang w:val="en-US"/>
        </w:rPr>
        <w:t>popolarit</w:t>
      </w:r>
      <w:r>
        <w:rPr>
          <w:rFonts w:ascii="Arial" w:hAnsi="Arial" w:hint="default"/>
          <w:sz w:val="26"/>
          <w:szCs w:val="26"/>
          <w:rtl w:val="0"/>
          <w:lang w:val="en-US"/>
        </w:rPr>
        <w:t>à</w:t>
      </w:r>
      <w:r>
        <w:rPr>
          <w:rFonts w:ascii="Arial" w:hAnsi="Arial"/>
          <w:sz w:val="26"/>
          <w:szCs w:val="26"/>
          <w:rtl w:val="0"/>
          <w:lang w:val="it-IT"/>
        </w:rPr>
        <w:t xml:space="preserve"> della sua opera a livello internazionale. La pittura di Matlakas rappresenta una versione ricca e personale del mondo urbano e dell</w:t>
      </w:r>
      <w:r>
        <w:rPr>
          <w:rFonts w:ascii="Arial" w:hAnsi="Arial" w:hint="default"/>
          <w:sz w:val="26"/>
          <w:szCs w:val="26"/>
          <w:rtl w:val="0"/>
        </w:rPr>
        <w:t xml:space="preserve">’ </w:t>
      </w:r>
      <w:r>
        <w:rPr>
          <w:rFonts w:ascii="Arial" w:hAnsi="Arial"/>
          <w:sz w:val="26"/>
          <w:szCs w:val="26"/>
          <w:rtl w:val="0"/>
          <w:lang w:val="it-IT"/>
        </w:rPr>
        <w:t>attuale societa</w:t>
      </w:r>
      <w:r>
        <w:rPr>
          <w:rFonts w:ascii="Arial" w:hAnsi="Arial" w:hint="default"/>
          <w:sz w:val="26"/>
          <w:szCs w:val="26"/>
          <w:rtl w:val="0"/>
        </w:rPr>
        <w:t>’</w:t>
      </w:r>
      <w:r>
        <w:rPr>
          <w:rFonts w:ascii="Arial" w:hAnsi="Arial"/>
          <w:sz w:val="26"/>
          <w:szCs w:val="26"/>
          <w:rtl w:val="0"/>
          <w:lang w:val="it-IT"/>
        </w:rPr>
        <w:t xml:space="preserve">, la sua performance recupera valenze primordiali e allo stesso tempo arricchisce il panorama performativo internazionale.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</w:rPr>
        <w:t>L</w:t>
      </w:r>
      <w:r>
        <w:rPr>
          <w:rFonts w:ascii="Arial" w:hAnsi="Arial" w:hint="default"/>
          <w:sz w:val="26"/>
          <w:szCs w:val="26"/>
          <w:rtl w:val="0"/>
        </w:rPr>
        <w:t>’</w:t>
      </w:r>
      <w:r>
        <w:rPr>
          <w:rFonts w:ascii="Arial" w:hAnsi="Arial"/>
          <w:sz w:val="26"/>
          <w:szCs w:val="26"/>
          <w:rtl w:val="0"/>
          <w:lang w:val="it-IT"/>
        </w:rPr>
        <w:t>incessante progressione della sua ricerca lo inoltra nel periodo pi</w:t>
      </w:r>
      <w:r>
        <w:rPr>
          <w:rFonts w:ascii="Arial" w:hAnsi="Arial" w:hint="default"/>
          <w:sz w:val="26"/>
          <w:szCs w:val="26"/>
          <w:rtl w:val="0"/>
          <w:lang w:val="it-IT"/>
        </w:rPr>
        <w:t xml:space="preserve">ù </w:t>
      </w:r>
      <w:r>
        <w:rPr>
          <w:rFonts w:ascii="Arial" w:hAnsi="Arial"/>
          <w:sz w:val="26"/>
          <w:szCs w:val="26"/>
          <w:rtl w:val="0"/>
          <w:lang w:val="it-IT"/>
        </w:rPr>
        <w:t xml:space="preserve">alto, avvicinandolo ad artisti come Keith Haring, </w:t>
      </w:r>
      <w:r>
        <w:rPr>
          <w:rFonts w:ascii="Arial" w:hAnsi="Arial"/>
          <w:sz w:val="26"/>
          <w:szCs w:val="26"/>
          <w:rtl w:val="0"/>
          <w:lang w:val="en-US"/>
        </w:rPr>
        <w:t xml:space="preserve">Andy </w:t>
      </w:r>
      <w:r>
        <w:rPr>
          <w:rFonts w:ascii="Arial" w:hAnsi="Arial"/>
          <w:sz w:val="26"/>
          <w:szCs w:val="26"/>
          <w:rtl w:val="0"/>
          <w:lang w:val="en-US"/>
        </w:rPr>
        <w:t xml:space="preserve">Wharol, </w:t>
      </w:r>
      <w:r>
        <w:rPr>
          <w:rFonts w:ascii="Arial" w:hAnsi="Arial"/>
          <w:sz w:val="26"/>
          <w:szCs w:val="26"/>
          <w:rtl w:val="0"/>
          <w:lang w:val="en-US"/>
        </w:rPr>
        <w:t xml:space="preserve">Roy </w:t>
      </w:r>
      <w:r>
        <w:rPr>
          <w:rFonts w:ascii="Arial" w:hAnsi="Arial"/>
          <w:sz w:val="26"/>
          <w:szCs w:val="26"/>
          <w:rtl w:val="0"/>
          <w:lang w:val="it-IT"/>
        </w:rPr>
        <w:t>Liechtenstein, ma anche artisti come Joseph Beuys per la sua ricerca a</w:t>
      </w:r>
      <w:r>
        <w:rPr>
          <w:rFonts w:ascii="Arial" w:hAnsi="Arial"/>
          <w:sz w:val="26"/>
          <w:szCs w:val="26"/>
          <w:rtl w:val="0"/>
          <w:lang w:val="en-US"/>
        </w:rPr>
        <w:t>n</w:t>
      </w:r>
      <w:r>
        <w:rPr>
          <w:rFonts w:ascii="Arial" w:hAnsi="Arial"/>
          <w:sz w:val="26"/>
          <w:szCs w:val="26"/>
          <w:rtl w:val="0"/>
          <w:lang w:val="it-IT"/>
        </w:rPr>
        <w:t>tropologica collegata all</w:t>
      </w:r>
      <w:r>
        <w:rPr>
          <w:rFonts w:ascii="Arial" w:hAnsi="Arial" w:hint="default"/>
          <w:sz w:val="26"/>
          <w:szCs w:val="26"/>
          <w:rtl w:val="0"/>
        </w:rPr>
        <w:t xml:space="preserve">’ </w:t>
      </w:r>
      <w:r>
        <w:rPr>
          <w:rFonts w:ascii="Arial" w:hAnsi="Arial"/>
          <w:sz w:val="26"/>
          <w:szCs w:val="26"/>
          <w:rtl w:val="0"/>
          <w:lang w:val="it-IT"/>
        </w:rPr>
        <w:t>arte e alla societ</w:t>
      </w:r>
      <w:r>
        <w:rPr>
          <w:rFonts w:ascii="Arial" w:hAnsi="Arial" w:hint="default"/>
          <w:sz w:val="26"/>
          <w:szCs w:val="26"/>
          <w:rtl w:val="0"/>
          <w:lang w:val="fr-FR"/>
        </w:rPr>
        <w:t>à</w:t>
      </w:r>
      <w:r>
        <w:rPr>
          <w:rFonts w:ascii="Arial" w:hAnsi="Arial"/>
          <w:sz w:val="26"/>
          <w:szCs w:val="26"/>
          <w:rtl w:val="0"/>
          <w:lang w:val="it-IT"/>
        </w:rPr>
        <w:t>. Il talent</w:t>
      </w:r>
      <w:r>
        <w:rPr>
          <w:rFonts w:ascii="Arial" w:hAnsi="Arial"/>
          <w:sz w:val="26"/>
          <w:szCs w:val="26"/>
          <w:rtl w:val="0"/>
          <w:lang w:val="en-US"/>
        </w:rPr>
        <w:t>o</w:t>
      </w:r>
      <w:r>
        <w:rPr>
          <w:rFonts w:ascii="Arial" w:hAnsi="Arial"/>
          <w:sz w:val="26"/>
          <w:szCs w:val="26"/>
          <w:rtl w:val="0"/>
          <w:lang w:val="it-IT"/>
        </w:rPr>
        <w:t xml:space="preserve"> virtuoso di Riccardo Matlakas che spazia dall</w:t>
      </w:r>
      <w:r>
        <w:rPr>
          <w:rFonts w:ascii="Arial" w:hAnsi="Arial" w:hint="default"/>
          <w:sz w:val="26"/>
          <w:szCs w:val="26"/>
          <w:rtl w:val="0"/>
        </w:rPr>
        <w:t xml:space="preserve">’ </w:t>
      </w:r>
      <w:r>
        <w:rPr>
          <w:rFonts w:ascii="Arial" w:hAnsi="Arial"/>
          <w:sz w:val="26"/>
          <w:szCs w:val="26"/>
          <w:rtl w:val="0"/>
          <w:lang w:val="it-IT"/>
        </w:rPr>
        <w:t>arte pittorica all</w:t>
      </w:r>
      <w:r>
        <w:rPr>
          <w:rFonts w:ascii="Arial" w:hAnsi="Arial" w:hint="default"/>
          <w:sz w:val="26"/>
          <w:szCs w:val="26"/>
          <w:rtl w:val="0"/>
        </w:rPr>
        <w:t xml:space="preserve">’ </w:t>
      </w:r>
      <w:r>
        <w:rPr>
          <w:rFonts w:ascii="Arial" w:hAnsi="Arial"/>
          <w:sz w:val="26"/>
          <w:szCs w:val="26"/>
          <w:rtl w:val="0"/>
          <w:lang w:val="it-IT"/>
        </w:rPr>
        <w:t>arte pe</w:t>
      </w:r>
      <w:r>
        <w:rPr>
          <w:rFonts w:ascii="Arial" w:hAnsi="Arial"/>
          <w:sz w:val="26"/>
          <w:szCs w:val="26"/>
          <w:rtl w:val="0"/>
          <w:lang w:val="en-US"/>
        </w:rPr>
        <w:t>r</w:t>
      </w:r>
      <w:r>
        <w:rPr>
          <w:rFonts w:ascii="Arial" w:hAnsi="Arial"/>
          <w:sz w:val="26"/>
          <w:szCs w:val="26"/>
          <w:rtl w:val="0"/>
          <w:lang w:val="it-IT"/>
        </w:rPr>
        <w:t>formative non trova sosta e l</w:t>
      </w:r>
      <w:r>
        <w:rPr>
          <w:rFonts w:ascii="Arial" w:hAnsi="Arial" w:hint="default"/>
          <w:sz w:val="26"/>
          <w:szCs w:val="26"/>
          <w:rtl w:val="0"/>
        </w:rPr>
        <w:t xml:space="preserve">’ </w:t>
      </w:r>
      <w:r>
        <w:rPr>
          <w:rFonts w:ascii="Arial" w:hAnsi="Arial"/>
          <w:sz w:val="26"/>
          <w:szCs w:val="26"/>
          <w:rtl w:val="0"/>
          <w:lang w:val="it-IT"/>
        </w:rPr>
        <w:t>artista impegnato in maniera assidua alla crescita della societ</w:t>
      </w:r>
      <w:r>
        <w:rPr>
          <w:rFonts w:ascii="Arial" w:hAnsi="Arial" w:hint="default"/>
          <w:sz w:val="26"/>
          <w:szCs w:val="26"/>
          <w:rtl w:val="0"/>
          <w:lang w:val="fr-FR"/>
        </w:rPr>
        <w:t xml:space="preserve">à </w:t>
      </w:r>
      <w:r>
        <w:rPr>
          <w:rFonts w:ascii="Arial" w:hAnsi="Arial"/>
          <w:sz w:val="26"/>
          <w:szCs w:val="26"/>
          <w:rtl w:val="0"/>
          <w:lang w:val="it-IT"/>
        </w:rPr>
        <w:t>e dell</w:t>
      </w:r>
      <w:r>
        <w:rPr>
          <w:rFonts w:ascii="Arial" w:hAnsi="Arial" w:hint="default"/>
          <w:sz w:val="26"/>
          <w:szCs w:val="26"/>
          <w:rtl w:val="0"/>
        </w:rPr>
        <w:t xml:space="preserve">’ </w:t>
      </w:r>
      <w:r>
        <w:rPr>
          <w:rFonts w:ascii="Arial" w:hAnsi="Arial"/>
          <w:sz w:val="26"/>
          <w:szCs w:val="26"/>
          <w:rtl w:val="0"/>
          <w:lang w:val="fr-FR"/>
        </w:rPr>
        <w:t>umanit</w:t>
      </w:r>
      <w:r>
        <w:rPr>
          <w:rFonts w:ascii="Arial" w:hAnsi="Arial" w:hint="default"/>
          <w:sz w:val="26"/>
          <w:szCs w:val="26"/>
          <w:rtl w:val="0"/>
          <w:lang w:val="fr-FR"/>
        </w:rPr>
        <w:t xml:space="preserve">à </w:t>
      </w:r>
      <w:r>
        <w:rPr>
          <w:rFonts w:ascii="Arial" w:hAnsi="Arial"/>
          <w:sz w:val="26"/>
          <w:szCs w:val="26"/>
          <w:rtl w:val="0"/>
          <w:lang w:val="it-IT"/>
        </w:rPr>
        <w:t>stessa dichiara che l</w:t>
      </w:r>
      <w:r>
        <w:rPr>
          <w:rFonts w:ascii="Arial" w:hAnsi="Arial" w:hint="default"/>
          <w:sz w:val="26"/>
          <w:szCs w:val="26"/>
          <w:rtl w:val="0"/>
        </w:rPr>
        <w:t xml:space="preserve">’ </w:t>
      </w:r>
      <w:r>
        <w:rPr>
          <w:rFonts w:ascii="Arial" w:hAnsi="Arial"/>
          <w:sz w:val="26"/>
          <w:szCs w:val="26"/>
          <w:rtl w:val="0"/>
          <w:lang w:val="nl-NL"/>
        </w:rPr>
        <w:t xml:space="preserve">arte </w:t>
      </w:r>
      <w:r>
        <w:rPr>
          <w:rFonts w:ascii="Arial" w:hAnsi="Arial" w:hint="default"/>
          <w:sz w:val="26"/>
          <w:szCs w:val="26"/>
          <w:rtl w:val="0"/>
          <w:lang w:val="it-IT"/>
        </w:rPr>
        <w:t xml:space="preserve">è </w:t>
      </w:r>
      <w:r>
        <w:rPr>
          <w:rFonts w:ascii="Arial" w:hAnsi="Arial"/>
          <w:sz w:val="26"/>
          <w:szCs w:val="26"/>
          <w:rtl w:val="0"/>
          <w:lang w:val="it-IT"/>
        </w:rPr>
        <w:t xml:space="preserve">una questione spirituale e che </w:t>
      </w:r>
      <w:r>
        <w:rPr>
          <w:rFonts w:ascii="Arial" w:hAnsi="Arial" w:hint="default"/>
          <w:sz w:val="26"/>
          <w:szCs w:val="26"/>
          <w:rtl w:val="0"/>
          <w:lang w:val="it-IT"/>
        </w:rPr>
        <w:t xml:space="preserve">è </w:t>
      </w:r>
      <w:r>
        <w:rPr>
          <w:rFonts w:ascii="Arial" w:hAnsi="Arial"/>
          <w:sz w:val="26"/>
          <w:szCs w:val="26"/>
          <w:rtl w:val="0"/>
          <w:lang w:val="it-IT"/>
        </w:rPr>
        <w:t>molto importante in ogni societ</w:t>
      </w:r>
      <w:r>
        <w:rPr>
          <w:rFonts w:ascii="Arial" w:hAnsi="Arial" w:hint="default"/>
          <w:sz w:val="26"/>
          <w:szCs w:val="26"/>
          <w:rtl w:val="0"/>
          <w:lang w:val="en-US"/>
        </w:rPr>
        <w:t>à</w:t>
      </w:r>
      <w:r>
        <w:rPr>
          <w:rFonts w:ascii="Arial" w:hAnsi="Arial"/>
          <w:sz w:val="26"/>
          <w:szCs w:val="26"/>
          <w:rtl w:val="0"/>
          <w:lang w:val="it-IT"/>
        </w:rPr>
        <w:t xml:space="preserve"> di ogni paese. Ogni opera nasce da una oscura urgenza, muove dal di dentro le trasmutazioni della material e del corpo senza ossessioni progettuali ma con spontanea capacit</w:t>
      </w:r>
      <w:r>
        <w:rPr>
          <w:rFonts w:ascii="Arial" w:hAnsi="Arial" w:hint="default"/>
          <w:sz w:val="26"/>
          <w:szCs w:val="26"/>
          <w:rtl w:val="0"/>
          <w:lang w:val="fr-FR"/>
        </w:rPr>
        <w:t xml:space="preserve">à </w:t>
      </w:r>
      <w:r>
        <w:rPr>
          <w:rFonts w:ascii="Arial" w:hAnsi="Arial"/>
          <w:sz w:val="26"/>
          <w:szCs w:val="26"/>
          <w:rtl w:val="0"/>
          <w:lang w:val="it-IT"/>
        </w:rPr>
        <w:t>di trarre forza dai segni precari della vita, affinch</w:t>
      </w:r>
      <w:r>
        <w:rPr>
          <w:rFonts w:ascii="Arial" w:hAnsi="Arial" w:hint="default"/>
          <w:sz w:val="26"/>
          <w:szCs w:val="26"/>
          <w:rtl w:val="0"/>
          <w:lang w:val="it-IT"/>
        </w:rPr>
        <w:t xml:space="preserve">è </w:t>
      </w:r>
      <w:r>
        <w:rPr>
          <w:rFonts w:ascii="Arial" w:hAnsi="Arial"/>
          <w:sz w:val="26"/>
          <w:szCs w:val="26"/>
          <w:rtl w:val="0"/>
        </w:rPr>
        <w:t>l</w:t>
      </w:r>
      <w:r>
        <w:rPr>
          <w:rFonts w:ascii="Arial" w:hAnsi="Arial" w:hint="default"/>
          <w:sz w:val="26"/>
          <w:szCs w:val="26"/>
          <w:rtl w:val="0"/>
        </w:rPr>
        <w:t>’</w:t>
      </w:r>
      <w:r>
        <w:rPr>
          <w:rFonts w:ascii="Arial" w:hAnsi="Arial"/>
          <w:sz w:val="26"/>
          <w:szCs w:val="26"/>
          <w:rtl w:val="0"/>
          <w:lang w:val="it-IT"/>
        </w:rPr>
        <w:t xml:space="preserve">arte sappia essere </w:t>
      </w:r>
      <w:r>
        <w:rPr>
          <w:rFonts w:ascii="Arial" w:hAnsi="Arial" w:hint="default"/>
          <w:sz w:val="26"/>
          <w:szCs w:val="26"/>
          <w:rtl w:val="0"/>
        </w:rPr>
        <w:t xml:space="preserve">– </w:t>
      </w:r>
      <w:r>
        <w:rPr>
          <w:rFonts w:ascii="Arial" w:hAnsi="Arial"/>
          <w:sz w:val="26"/>
          <w:szCs w:val="26"/>
          <w:rtl w:val="0"/>
          <w:lang w:val="it-IT"/>
        </w:rPr>
        <w:t xml:space="preserve">come avviene sempre in Matlakas </w:t>
      </w:r>
      <w:r>
        <w:rPr>
          <w:rFonts w:ascii="Arial" w:hAnsi="Arial" w:hint="default"/>
          <w:sz w:val="26"/>
          <w:szCs w:val="26"/>
          <w:rtl w:val="0"/>
        </w:rPr>
        <w:t xml:space="preserve">– </w:t>
      </w:r>
      <w:r>
        <w:rPr>
          <w:rFonts w:ascii="Arial" w:hAnsi="Arial"/>
          <w:sz w:val="26"/>
          <w:szCs w:val="26"/>
          <w:rtl w:val="0"/>
          <w:lang w:val="it-IT"/>
        </w:rPr>
        <w:t>esercizio provvisorio di una conoscenza poetica destinata a durare". Riccardo Matlakas frequenta le lezioni di scultura di Ciriaco Campus e studia all</w:t>
      </w:r>
      <w:r>
        <w:rPr>
          <w:rFonts w:ascii="Arial" w:hAnsi="Arial" w:hint="default"/>
          <w:sz w:val="26"/>
          <w:szCs w:val="26"/>
          <w:rtl w:val="0"/>
        </w:rPr>
        <w:t xml:space="preserve">’ </w:t>
      </w:r>
      <w:r>
        <w:rPr>
          <w:rFonts w:ascii="Arial" w:hAnsi="Arial"/>
          <w:sz w:val="26"/>
          <w:szCs w:val="26"/>
          <w:rtl w:val="0"/>
        </w:rPr>
        <w:t>universit</w:t>
      </w:r>
      <w:r>
        <w:rPr>
          <w:rFonts w:ascii="Arial" w:hAnsi="Arial" w:hint="default"/>
          <w:sz w:val="26"/>
          <w:szCs w:val="26"/>
          <w:rtl w:val="0"/>
          <w:lang w:val="fr-FR"/>
        </w:rPr>
        <w:t xml:space="preserve">à </w:t>
      </w:r>
      <w:r>
        <w:rPr>
          <w:rFonts w:ascii="Arial" w:hAnsi="Arial"/>
          <w:sz w:val="26"/>
          <w:szCs w:val="26"/>
          <w:rtl w:val="0"/>
          <w:lang w:val="it-IT"/>
        </w:rPr>
        <w:t xml:space="preserve">di Oxford con Shelley Sacks ex collaboratrice di Joseph Beuys.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  <w:lang w:val="it-IT"/>
        </w:rPr>
        <w:t>Nel 2010 Matlakas partecipa all biennale di Mosca per giovani artisti e successivamente alla Biennale di Gwangju nella Corea del Sud dove in varie occasioni l</w:t>
      </w:r>
      <w:r>
        <w:rPr>
          <w:rFonts w:ascii="Arial" w:hAnsi="Arial" w:hint="default"/>
          <w:sz w:val="26"/>
          <w:szCs w:val="26"/>
          <w:rtl w:val="0"/>
        </w:rPr>
        <w:t xml:space="preserve">’ </w:t>
      </w:r>
      <w:r>
        <w:rPr>
          <w:rFonts w:ascii="Arial" w:hAnsi="Arial"/>
          <w:sz w:val="26"/>
          <w:szCs w:val="26"/>
          <w:rtl w:val="0"/>
          <w:lang w:val="it-IT"/>
        </w:rPr>
        <w:t xml:space="preserve">artista </w:t>
      </w:r>
      <w:r>
        <w:rPr>
          <w:rFonts w:ascii="Arial" w:hAnsi="Arial" w:hint="default"/>
          <w:sz w:val="26"/>
          <w:szCs w:val="26"/>
          <w:rtl w:val="0"/>
          <w:lang w:val="it-IT"/>
        </w:rPr>
        <w:t xml:space="preserve">è </w:t>
      </w:r>
      <w:r>
        <w:rPr>
          <w:rFonts w:ascii="Arial" w:hAnsi="Arial"/>
          <w:sz w:val="26"/>
          <w:szCs w:val="26"/>
          <w:rtl w:val="0"/>
          <w:lang w:val="it-IT"/>
        </w:rPr>
        <w:t>riuscito ad inseri</w:t>
      </w:r>
      <w:r>
        <w:rPr>
          <w:rFonts w:ascii="Arial" w:hAnsi="Arial"/>
          <w:sz w:val="26"/>
          <w:szCs w:val="26"/>
          <w:rtl w:val="0"/>
          <w:lang w:val="en-US"/>
        </w:rPr>
        <w:t>rsi</w:t>
      </w:r>
      <w:r>
        <w:rPr>
          <w:rFonts w:ascii="Arial" w:hAnsi="Arial"/>
          <w:sz w:val="26"/>
          <w:szCs w:val="26"/>
          <w:rtl w:val="0"/>
          <w:lang w:val="it-IT"/>
        </w:rPr>
        <w:t xml:space="preserve"> cosi</w:t>
      </w:r>
      <w:r>
        <w:rPr>
          <w:rFonts w:ascii="Arial" w:hAnsi="Arial" w:hint="default"/>
          <w:sz w:val="26"/>
          <w:szCs w:val="26"/>
          <w:rtl w:val="0"/>
        </w:rPr>
        <w:t xml:space="preserve">’ </w:t>
      </w:r>
      <w:r>
        <w:rPr>
          <w:rFonts w:ascii="Arial" w:hAnsi="Arial"/>
          <w:sz w:val="26"/>
          <w:szCs w:val="26"/>
          <w:rtl w:val="0"/>
          <w:lang w:val="it-IT"/>
        </w:rPr>
        <w:t>da essere invitato a creare delle performance sul confine con la Corea del Nord, in occasione dei giochi olimpici di Pyeon</w:t>
      </w:r>
      <w:r>
        <w:rPr>
          <w:rFonts w:ascii="Arial" w:hAnsi="Arial"/>
          <w:sz w:val="26"/>
          <w:szCs w:val="26"/>
          <w:rtl w:val="0"/>
          <w:lang w:val="en-US"/>
        </w:rPr>
        <w:t>C</w:t>
      </w:r>
      <w:r>
        <w:rPr>
          <w:rFonts w:ascii="Arial" w:hAnsi="Arial"/>
          <w:sz w:val="26"/>
          <w:szCs w:val="26"/>
          <w:rtl w:val="0"/>
          <w:lang w:val="it-IT"/>
        </w:rPr>
        <w:t xml:space="preserve">hang nel 2018. La mostra personale di Riccardo Matlakas </w:t>
      </w:r>
      <w:r>
        <w:rPr>
          <w:rFonts w:ascii="Arial" w:hAnsi="Arial" w:hint="default"/>
          <w:sz w:val="26"/>
          <w:szCs w:val="26"/>
          <w:rtl w:val="0"/>
          <w:lang w:val="fr-FR"/>
        </w:rPr>
        <w:t>è</w:t>
      </w:r>
      <w:r>
        <w:rPr>
          <w:rFonts w:ascii="Arial" w:hAnsi="Arial"/>
          <w:sz w:val="26"/>
          <w:szCs w:val="26"/>
          <w:rtl w:val="0"/>
          <w:lang w:val="en-US"/>
        </w:rPr>
        <w:t xml:space="preserve"> </w:t>
      </w:r>
      <w:r>
        <w:rPr>
          <w:rFonts w:ascii="Arial" w:hAnsi="Arial"/>
          <w:sz w:val="26"/>
          <w:szCs w:val="26"/>
          <w:rtl w:val="0"/>
          <w:lang w:val="it-IT"/>
        </w:rPr>
        <w:t>un evento da non perdere, permanente nella storia di questo giovane artista itinerante pieno di talento.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Default"/>
        <w:bidi w:val="0"/>
        <w:spacing w:after="200" w:line="276" w:lineRule="auto"/>
        <w:ind w:left="0" w:right="998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  <w:lang w:val="it-IT"/>
        </w:rPr>
        <w:t xml:space="preserve">Il sito del museo: </w:t>
      </w:r>
    </w:p>
    <w:p>
      <w:pPr>
        <w:pStyle w:val="Default"/>
        <w:bidi w:val="0"/>
        <w:spacing w:after="200" w:line="276" w:lineRule="auto"/>
        <w:ind w:left="0" w:right="998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Style w:val="Hyperlink.0"/>
          <w:rFonts w:ascii="Arial" w:cs="Arial" w:hAnsi="Arial" w:eastAsia="Arial"/>
          <w:sz w:val="26"/>
          <w:szCs w:val="26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6"/>
          <w:szCs w:val="26"/>
          <w:rtl w:val="0"/>
        </w:rPr>
        <w:instrText xml:space="preserve"> HYPERLINK "http://www.jjn.co.kr/news/articleView.html?idxno=780041&amp;fbclid=IwAR2KyQk7w0XcF-q8hMi307MlzKGAkFMYJSF1BZS5cKiQxGeLL5AcInsZzfo%22%20%5Cl%20%22092a"</w:instrText>
      </w:r>
      <w:r>
        <w:rPr>
          <w:rStyle w:val="Hyperlink.0"/>
          <w:rFonts w:ascii="Arial" w:cs="Arial" w:hAnsi="Arial" w:eastAsia="Arial"/>
          <w:sz w:val="26"/>
          <w:szCs w:val="26"/>
          <w:rtl w:val="0"/>
        </w:rPr>
        <w:fldChar w:fldCharType="separate" w:fldLock="0"/>
      </w:r>
      <w:r>
        <w:rPr>
          <w:rStyle w:val="Hyperlink.0"/>
          <w:rFonts w:ascii="Arial" w:hAnsi="Arial"/>
          <w:sz w:val="26"/>
          <w:szCs w:val="26"/>
          <w:rtl w:val="0"/>
          <w:lang w:val="en-US"/>
        </w:rPr>
        <w:t>http://www.jjn.co.kr</w:t>
      </w:r>
      <w:r>
        <w:rPr>
          <w:rFonts w:ascii="Arial" w:cs="Arial" w:hAnsi="Arial" w:eastAsia="Arial"/>
          <w:sz w:val="26"/>
          <w:szCs w:val="26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sz w:val="26"/>
          <w:szCs w:val="26"/>
          <w:rtl w:val="0"/>
          <w:lang w:val="it-IT"/>
        </w:rPr>
        <w:t xml:space="preserve">La mostra </w:t>
      </w:r>
      <w:r>
        <w:rPr>
          <w:rFonts w:ascii="Arial" w:hAnsi="Arial" w:hint="default"/>
          <w:sz w:val="26"/>
          <w:szCs w:val="26"/>
          <w:rtl w:val="0"/>
          <w:lang w:val="it-IT"/>
        </w:rPr>
        <w:t xml:space="preserve">è </w:t>
      </w:r>
      <w:r>
        <w:rPr>
          <w:rFonts w:ascii="Arial" w:hAnsi="Arial"/>
          <w:sz w:val="26"/>
          <w:szCs w:val="26"/>
          <w:rtl w:val="0"/>
          <w:lang w:val="it-IT"/>
        </w:rPr>
        <w:t xml:space="preserve">aperta tutti I giorni dale 9 del mattino alle 9 di sera presso il </w:t>
      </w:r>
      <w:r>
        <w:rPr>
          <w:rFonts w:ascii="Arial" w:hAnsi="Arial" w:hint="default"/>
          <w:sz w:val="26"/>
          <w:szCs w:val="26"/>
          <w:rtl w:val="0"/>
        </w:rPr>
        <w:t>“</w:t>
      </w:r>
      <w:r>
        <w:rPr>
          <w:rFonts w:ascii="Arial" w:hAnsi="Arial"/>
          <w:sz w:val="26"/>
          <w:szCs w:val="26"/>
          <w:rtl w:val="0"/>
          <w:lang w:val="it-IT"/>
        </w:rPr>
        <w:t>Lighthouse in the Wooods Museum in Soyang, Wanju-Gu Corea del Sud. Per appuntamenti tel +821094484448 Per maggiori informazioni - email ty won &lt;thewonty@gmail.com&gt;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