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/>
        <w:rPr>
          <w:rFonts w:ascii="Gill Sans" w:cs="Gill Sans" w:hAnsi="Gill Sans" w:eastAsia="Gill Sans"/>
          <w:b w:val="1"/>
          <w:bCs w:val="1"/>
          <w:sz w:val="30"/>
          <w:szCs w:val="30"/>
        </w:rPr>
      </w:pPr>
      <w:r>
        <w:rPr>
          <w:rFonts w:ascii="Gill Sans" w:hAnsi="Gill Sans"/>
          <w:b w:val="1"/>
          <w:bCs w:val="1"/>
          <w:sz w:val="30"/>
          <w:szCs w:val="30"/>
          <w:rtl w:val="0"/>
          <w:lang w:val="it-IT"/>
        </w:rPr>
        <w:t>VINCENZO CINO</w:t>
      </w:r>
    </w:p>
    <w:p>
      <w:pPr>
        <w:pStyle w:val="Di default A"/>
        <w:spacing w:before="0"/>
        <w:rPr>
          <w:rFonts w:ascii="Gill Sans" w:cs="Gill Sans" w:hAnsi="Gill Sans" w:eastAsia="Gill Sans"/>
          <w:i w:val="1"/>
          <w:iCs w:val="1"/>
        </w:rPr>
      </w:pPr>
      <w:r>
        <w:rPr>
          <w:rFonts w:ascii="Gill Sans" w:hAnsi="Gill Sans"/>
          <w:i w:val="1"/>
          <w:iCs w:val="1"/>
          <w:rtl w:val="0"/>
          <w:lang w:val="it-IT"/>
        </w:rPr>
        <w:t>INFINITESIMA (P)ARTE</w:t>
      </w:r>
    </w:p>
    <w:p>
      <w:pPr>
        <w:pStyle w:val="Di default A"/>
        <w:spacing w:before="0"/>
        <w:rPr>
          <w:rFonts w:ascii="Gill Sans" w:cs="Gill Sans" w:hAnsi="Gill Sans" w:eastAsia="Gill Sans"/>
        </w:rPr>
      </w:pPr>
    </w:p>
    <w:p>
      <w:pPr>
        <w:pStyle w:val="Di default A"/>
        <w:spacing w:before="0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it-IT"/>
        </w:rPr>
        <w:t>04 - 25 novembre 2023</w:t>
      </w:r>
    </w:p>
    <w:p>
      <w:pPr>
        <w:pStyle w:val="Di default A"/>
        <w:spacing w:before="0" w:line="168" w:lineRule="auto"/>
        <w:rPr>
          <w:rFonts w:ascii="Gill Sans" w:cs="Gill Sans" w:hAnsi="Gill Sans" w:eastAsia="Gill Sans"/>
        </w:rPr>
      </w:pPr>
    </w:p>
    <w:p>
      <w:pPr>
        <w:pStyle w:val="Di default A"/>
        <w:spacing w:before="0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it-IT"/>
        </w:rPr>
        <w:t xml:space="preserve">Inaugurazione: 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rtl w:val="0"/>
          <w:lang w:val="it-IT"/>
        </w:rPr>
        <w:t>04 novembre ore 17:30</w:t>
      </w:r>
    </w:p>
    <w:p>
      <w:pPr>
        <w:pStyle w:val="Di default A"/>
        <w:spacing w:before="0" w:line="216" w:lineRule="auto"/>
        <w:rPr>
          <w:rFonts w:ascii="Gill Sans" w:cs="Gill Sans" w:hAnsi="Gill Sans" w:eastAsia="Gill Sans"/>
        </w:rPr>
      </w:pP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Mostra a cura di: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Nicola Nozzoli e  Vault |Art| Consulting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L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’</w:t>
      </w:r>
      <w:r>
        <w:rPr>
          <w:rFonts w:ascii="Gill Sans" w:hAnsi="Gill Sans"/>
          <w:sz w:val="20"/>
          <w:szCs w:val="20"/>
          <w:rtl w:val="0"/>
          <w:lang w:val="it-IT"/>
        </w:rPr>
        <w:t>artista porticese Vincenzo Cino presenta le sue ultime creazioni pittoriche in una mostra personale presso la galleria d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’</w:t>
      </w:r>
      <w:r>
        <w:rPr>
          <w:rFonts w:ascii="Gill Sans" w:hAnsi="Gill Sans"/>
          <w:sz w:val="20"/>
          <w:szCs w:val="20"/>
          <w:rtl w:val="0"/>
          <w:lang w:val="it-IT"/>
        </w:rPr>
        <w:t xml:space="preserve">arte Nozzoli di Empoli. 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Cino inizia a dipingere seguendo le lezioni del padre Salvatore, legato alla tradizione della pittura Napoletana,</w:t>
      </w:r>
      <w:r>
        <w:rPr>
          <w:rFonts w:ascii="Gill Sans" w:hAnsi="Gill Sans"/>
          <w:sz w:val="20"/>
          <w:szCs w:val="20"/>
          <w:rtl w:val="0"/>
          <w:lang w:val="it-IT"/>
        </w:rPr>
        <w:t xml:space="preserve"> successivamente </w:t>
      </w:r>
      <w:r>
        <w:rPr>
          <w:rFonts w:ascii="Gill Sans" w:hAnsi="Gill Sans"/>
          <w:sz w:val="20"/>
          <w:szCs w:val="20"/>
          <w:rtl w:val="0"/>
          <w:lang w:val="it-IT"/>
        </w:rPr>
        <w:t>negli anni</w:t>
      </w:r>
      <w:r>
        <w:rPr>
          <w:rFonts w:ascii="Gill Sans" w:hAnsi="Gill Sans"/>
          <w:sz w:val="20"/>
          <w:szCs w:val="20"/>
          <w:rtl w:val="0"/>
          <w:lang w:val="it-IT"/>
        </w:rPr>
        <w:t>,</w:t>
      </w:r>
      <w:r>
        <w:rPr>
          <w:rFonts w:ascii="Gill Sans" w:hAnsi="Gill Sans"/>
          <w:sz w:val="20"/>
          <w:szCs w:val="20"/>
          <w:rtl w:val="0"/>
          <w:lang w:val="it-IT"/>
        </w:rPr>
        <w:t xml:space="preserve"> consegue una maturit</w:t>
      </w:r>
      <w:r>
        <w:rPr>
          <w:rFonts w:ascii="Gill Sans" w:hAnsi="Gill Sans" w:hint="default"/>
          <w:sz w:val="20"/>
          <w:szCs w:val="20"/>
          <w:rtl w:val="0"/>
          <w:lang w:val="it-IT"/>
        </w:rPr>
        <w:t xml:space="preserve">à </w:t>
      </w:r>
      <w:r>
        <w:rPr>
          <w:rFonts w:ascii="Gill Sans" w:hAnsi="Gill Sans"/>
          <w:sz w:val="20"/>
          <w:szCs w:val="20"/>
          <w:rtl w:val="0"/>
          <w:lang w:val="it-IT"/>
        </w:rPr>
        <w:t>pittorica che lo porta ad abbracciare l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’</w:t>
      </w:r>
      <w:r>
        <w:rPr>
          <w:rFonts w:ascii="Gill Sans" w:hAnsi="Gill Sans"/>
          <w:sz w:val="20"/>
          <w:szCs w:val="20"/>
          <w:rtl w:val="0"/>
          <w:lang w:val="it-IT"/>
        </w:rPr>
        <w:t>astrattismo, con una evidente eleganza e pulizia compositiva.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L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’</w:t>
      </w:r>
      <w:r>
        <w:rPr>
          <w:rFonts w:ascii="Gill Sans" w:hAnsi="Gill Sans"/>
          <w:sz w:val="20"/>
          <w:szCs w:val="20"/>
          <w:rtl w:val="0"/>
          <w:lang w:val="it-IT"/>
        </w:rPr>
        <w:t xml:space="preserve">indagine </w:t>
      </w:r>
      <w:r>
        <w:rPr>
          <w:rFonts w:ascii="Gill Sans" w:hAnsi="Gill Sans" w:hint="default"/>
          <w:sz w:val="20"/>
          <w:szCs w:val="20"/>
          <w:rtl w:val="0"/>
          <w:lang w:val="it-IT"/>
        </w:rPr>
        <w:t xml:space="preserve">è </w:t>
      </w:r>
      <w:r>
        <w:rPr>
          <w:rFonts w:ascii="Gill Sans" w:hAnsi="Gill Sans"/>
          <w:sz w:val="20"/>
          <w:szCs w:val="20"/>
          <w:rtl w:val="0"/>
          <w:lang w:val="it-IT"/>
        </w:rPr>
        <w:t>alla base della proprie opere: colore e spazio danzano fra loro dando luogo all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’</w:t>
      </w:r>
      <w:r>
        <w:rPr>
          <w:rFonts w:ascii="Gill Sans" w:hAnsi="Gill Sans"/>
          <w:sz w:val="20"/>
          <w:szCs w:val="20"/>
          <w:rtl w:val="0"/>
          <w:lang w:val="it-IT"/>
        </w:rPr>
        <w:t>interno della tela ad una delicata tensione che pone tutto in equilibrio.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La maturit</w:t>
      </w:r>
      <w:r>
        <w:rPr>
          <w:rFonts w:ascii="Gill Sans" w:hAnsi="Gill Sans" w:hint="default"/>
          <w:sz w:val="20"/>
          <w:szCs w:val="20"/>
          <w:rtl w:val="0"/>
          <w:lang w:val="it-IT"/>
        </w:rPr>
        <w:t xml:space="preserve">à </w:t>
      </w:r>
      <w:r>
        <w:rPr>
          <w:rFonts w:ascii="Gill Sans" w:hAnsi="Gill Sans"/>
          <w:sz w:val="20"/>
          <w:szCs w:val="20"/>
          <w:rtl w:val="0"/>
          <w:lang w:val="it-IT"/>
        </w:rPr>
        <w:t>raggiunta da questo artista si percepisce nella luminosit</w:t>
      </w:r>
      <w:r>
        <w:rPr>
          <w:rFonts w:ascii="Gill Sans" w:hAnsi="Gill Sans" w:hint="default"/>
          <w:sz w:val="20"/>
          <w:szCs w:val="20"/>
          <w:rtl w:val="0"/>
          <w:lang w:val="it-IT"/>
        </w:rPr>
        <w:t xml:space="preserve">à </w:t>
      </w:r>
      <w:r>
        <w:rPr>
          <w:rFonts w:ascii="Gill Sans" w:hAnsi="Gill Sans"/>
          <w:sz w:val="20"/>
          <w:szCs w:val="20"/>
          <w:rtl w:val="0"/>
          <w:lang w:val="it-IT"/>
        </w:rPr>
        <w:t>e nei giochi dei contrasti,</w:t>
      </w:r>
      <w:r>
        <w:rPr>
          <w:rFonts w:ascii="Gill Sans" w:hAnsi="Gill Sans"/>
          <w:sz w:val="20"/>
          <w:szCs w:val="20"/>
          <w:rtl w:val="0"/>
          <w:lang w:val="it-IT"/>
        </w:rPr>
        <w:t xml:space="preserve"> </w:t>
      </w:r>
      <w:r>
        <w:rPr>
          <w:rFonts w:ascii="Gill Sans" w:hAnsi="Gill Sans"/>
          <w:sz w:val="20"/>
          <w:szCs w:val="20"/>
          <w:rtl w:val="0"/>
          <w:lang w:val="it-IT"/>
        </w:rPr>
        <w:t>nate dell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’</w:t>
      </w:r>
      <w:r>
        <w:rPr>
          <w:rFonts w:ascii="Gill Sans" w:hAnsi="Gill Sans"/>
          <w:sz w:val="20"/>
          <w:szCs w:val="20"/>
          <w:rtl w:val="0"/>
          <w:lang w:val="it-IT"/>
        </w:rPr>
        <w:t>accostamento di sfumature cromatiche profondamente ricercate.</w:t>
      </w:r>
    </w:p>
    <w:p>
      <w:pPr>
        <w:pStyle w:val="Di default A"/>
        <w:spacing w:before="0"/>
        <w:rPr>
          <w:rFonts w:ascii="Gill Sans" w:cs="Gill Sans" w:hAnsi="Gill Sans" w:eastAsia="Gill Sans"/>
          <w:sz w:val="22"/>
          <w:szCs w:val="22"/>
        </w:rPr>
      </w:pPr>
      <w:r>
        <w:rPr>
          <w:rFonts w:ascii="Gill Sans" w:hAnsi="Gill Sans"/>
          <w:sz w:val="20"/>
          <w:szCs w:val="20"/>
          <w:rtl w:val="0"/>
          <w:lang w:val="it-IT"/>
        </w:rPr>
        <w:t>Le tele presentate nello spazio espositivo della galleria empolese, ci raccontano il mondo di Cino fatto di infinitesime parti che prese singolarmente appaiono autonome e silenti ma che unite tra loro, grazie ad una ritmo ricercato, si trasformano in un tutto nel quale lo scontato si fa da parte, per lasciare spazio ad una profondit</w:t>
      </w:r>
      <w:r>
        <w:rPr>
          <w:rFonts w:ascii="Gill Sans" w:hAnsi="Gill Sans" w:hint="default"/>
          <w:sz w:val="20"/>
          <w:szCs w:val="20"/>
          <w:rtl w:val="0"/>
          <w:lang w:val="it-IT"/>
        </w:rPr>
        <w:t xml:space="preserve">à </w:t>
      </w:r>
      <w:r>
        <w:rPr>
          <w:rFonts w:ascii="Gill Sans" w:hAnsi="Gill Sans"/>
          <w:sz w:val="20"/>
          <w:szCs w:val="20"/>
          <w:rtl w:val="0"/>
          <w:lang w:val="it-IT"/>
        </w:rPr>
        <w:t xml:space="preserve">di altissimo spessore. </w:t>
      </w:r>
    </w:p>
    <w:p>
      <w:pPr>
        <w:pStyle w:val="Di default A"/>
        <w:spacing w:before="0" w:line="240" w:lineRule="auto"/>
        <w:rPr>
          <w:rFonts w:ascii="Gill Sans" w:cs="Gill Sans" w:hAnsi="Gill Sans" w:eastAsia="Gill Sans"/>
          <w:outline w:val="0"/>
          <w:color w:val="444444"/>
          <w:sz w:val="22"/>
          <w:szCs w:val="22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Di default A"/>
        <w:spacing w:before="0" w:line="240" w:lineRule="auto"/>
        <w:rPr>
          <w:rFonts w:ascii="Gill Sans" w:cs="Gill Sans" w:hAnsi="Gill Sans" w:eastAsia="Gill Sans"/>
          <w:i w:val="1"/>
          <w:iCs w:val="1"/>
          <w:outline w:val="0"/>
          <w:color w:val="444444"/>
          <w:sz w:val="22"/>
          <w:szCs w:val="22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Di default A"/>
        <w:spacing w:before="0" w:line="240" w:lineRule="auto"/>
        <w:rPr>
          <w:rFonts w:ascii="Gill Sans" w:cs="Gill Sans" w:hAnsi="Gill Sans" w:eastAsia="Gill Sans"/>
          <w:i w:val="1"/>
          <w:iCs w:val="1"/>
          <w:outline w:val="0"/>
          <w:color w:val="444444"/>
          <w:sz w:val="22"/>
          <w:szCs w:val="22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outline w:val="0"/>
          <w:color w:val="444444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Galleria d</w:t>
      </w:r>
      <w:r>
        <w:rPr>
          <w:rFonts w:ascii="Gill Sans" w:hAnsi="Gill Sans" w:hint="default"/>
          <w:outline w:val="0"/>
          <w:color w:val="444444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Gill Sans" w:hAnsi="Gill Sans"/>
          <w:outline w:val="0"/>
          <w:color w:val="444444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arte Nozzoli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Via Spartaco Lavagnini 45, Empoli (FI)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Orario di apertura: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dal gioved</w:t>
      </w:r>
      <w:r>
        <w:rPr>
          <w:rFonts w:ascii="Gill Sans" w:hAnsi="Gill Sans" w:hint="default"/>
          <w:sz w:val="20"/>
          <w:szCs w:val="20"/>
          <w:rtl w:val="0"/>
          <w:lang w:val="it-IT"/>
        </w:rPr>
        <w:t xml:space="preserve">ì </w:t>
      </w:r>
      <w:r>
        <w:rPr>
          <w:rFonts w:ascii="Gill Sans" w:hAnsi="Gill Sans"/>
          <w:sz w:val="20"/>
          <w:szCs w:val="20"/>
          <w:rtl w:val="0"/>
          <w:lang w:val="it-IT"/>
        </w:rPr>
        <w:t>al sabato 10:30-12:30 / 17:30-19:30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 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Info:</w:t>
      </w:r>
    </w:p>
    <w:p>
      <w:pPr>
        <w:pStyle w:val="Di default A"/>
        <w:spacing w:before="0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it-IT"/>
        </w:rPr>
        <w:t>Galleria d</w:t>
      </w:r>
      <w:r>
        <w:rPr>
          <w:rFonts w:ascii="Gill Sans" w:hAnsi="Gill Sans" w:hint="default"/>
          <w:sz w:val="20"/>
          <w:szCs w:val="20"/>
          <w:rtl w:val="0"/>
          <w:lang w:val="it-IT"/>
        </w:rPr>
        <w:t>’</w:t>
      </w:r>
      <w:r>
        <w:rPr>
          <w:rFonts w:ascii="Gill Sans" w:hAnsi="Gill Sans"/>
          <w:sz w:val="20"/>
          <w:szCs w:val="20"/>
          <w:rtl w:val="0"/>
          <w:lang w:val="it-IT"/>
        </w:rPr>
        <w:t>Arte Nozzoli</w:t>
      </w:r>
    </w:p>
    <w:p>
      <w:pPr>
        <w:pStyle w:val="Di default A"/>
        <w:spacing w:before="0"/>
        <w:rPr>
          <w:rStyle w:val="Nessuno"/>
          <w:rFonts w:ascii="Gill Sans" w:cs="Gill Sans" w:hAnsi="Gill Sans" w:eastAsia="Gill Sans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"http://www.gallerianozzoli.it"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www.gallerianozzoli.it</w:t>
      </w:r>
      <w:r>
        <w:rPr/>
        <w:fldChar w:fldCharType="end" w:fldLock="0"/>
      </w:r>
    </w:p>
    <w:p>
      <w:pPr>
        <w:pStyle w:val="Di default A"/>
        <w:spacing w:before="0"/>
        <w:rPr>
          <w:rStyle w:val="Nessuno"/>
          <w:rFonts w:ascii="Gill Sans" w:cs="Gill Sans" w:hAnsi="Gill Sans" w:eastAsia="Gill Sans"/>
          <w:sz w:val="20"/>
          <w:szCs w:val="20"/>
          <w:lang w:val="en-US"/>
        </w:rPr>
      </w:pPr>
      <w:r>
        <w:rPr>
          <w:rStyle w:val="Nessuno"/>
          <w:rFonts w:ascii="Gill Sans" w:hAnsi="Gill Sans"/>
          <w:sz w:val="20"/>
          <w:szCs w:val="20"/>
          <w:rtl w:val="0"/>
          <w:lang w:val="en-US"/>
        </w:rPr>
        <w:t>Vault |Art| Consulting</w:t>
      </w:r>
    </w:p>
    <w:p>
      <w:pPr>
        <w:pStyle w:val="Di default A"/>
        <w:spacing w:before="0"/>
        <w:rPr>
          <w:rStyle w:val="Nessuno"/>
          <w:rFonts w:ascii="Gill Sans" w:cs="Gill Sans" w:hAnsi="Gill Sans" w:eastAsia="Gill Sans"/>
          <w:sz w:val="20"/>
          <w:szCs w:val="20"/>
          <w:lang w:val="en-US"/>
        </w:rPr>
      </w:pPr>
      <w:r>
        <w:rPr>
          <w:rStyle w:val="Hyperlink.1"/>
          <w:rFonts w:ascii="Gill Sans" w:cs="Gill Sans" w:hAnsi="Gill Sans" w:eastAsia="Gill Sans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Gill Sans" w:cs="Gill Sans" w:hAnsi="Gill Sans" w:eastAsia="Gill Sans"/>
          <w:sz w:val="20"/>
          <w:szCs w:val="20"/>
          <w:u w:val="single"/>
          <w:lang w:val="en-US"/>
        </w:rPr>
        <w:instrText xml:space="preserve"> HYPERLINK "http://www.vaultartconsulting.com"</w:instrText>
      </w:r>
      <w:r>
        <w:rPr>
          <w:rStyle w:val="Hyperlink.1"/>
          <w:rFonts w:ascii="Gill Sans" w:cs="Gill Sans" w:hAnsi="Gill Sans" w:eastAsia="Gill Sans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Gill Sans" w:hAnsi="Gill Sans"/>
          <w:sz w:val="20"/>
          <w:szCs w:val="20"/>
          <w:u w:val="single"/>
          <w:rtl w:val="0"/>
          <w:lang w:val="en-US"/>
        </w:rPr>
        <w:t>www.vaultartconsulting.com</w:t>
      </w:r>
      <w:r>
        <w:rPr>
          <w:lang w:val="en-US"/>
        </w:rPr>
        <w:fldChar w:fldCharType="end" w:fldLock="0"/>
      </w:r>
    </w:p>
    <w:p>
      <w:pPr>
        <w:pStyle w:val="Di default A"/>
        <w:spacing w:before="0"/>
        <w:rPr>
          <w:rStyle w:val="Nessuno"/>
          <w:rFonts w:ascii="Gill Sans" w:cs="Gill Sans" w:hAnsi="Gill Sans" w:eastAsia="Gill Sans"/>
          <w:sz w:val="20"/>
          <w:szCs w:val="20"/>
        </w:rPr>
      </w:pPr>
      <w:r>
        <w:rPr>
          <w:rStyle w:val="Nessuno"/>
          <w:rFonts w:ascii="Gill Sans" w:hAnsi="Gill Sans"/>
          <w:sz w:val="20"/>
          <w:szCs w:val="20"/>
          <w:rtl w:val="0"/>
          <w:lang w:val="it-IT"/>
        </w:rPr>
        <w:t>347.71.96.981</w:t>
      </w:r>
    </w:p>
    <w:p>
      <w:pPr>
        <w:pStyle w:val="Di default A"/>
        <w:spacing w:before="0"/>
      </w:pPr>
      <w:r>
        <w:rPr>
          <w:rStyle w:val="Nessuno"/>
          <w:rFonts w:ascii="Gill Sans" w:hAnsi="Gill Sans"/>
          <w:sz w:val="20"/>
          <w:szCs w:val="20"/>
          <w:rtl w:val="0"/>
          <w:lang w:val="it-IT"/>
        </w:rPr>
        <w:t>349.56.29.037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ill Sans" w:cs="Gill Sans" w:hAnsi="Gill Sans" w:eastAsia="Gill Sans"/>
      <w:sz w:val="20"/>
      <w:szCs w:val="20"/>
      <w:u w:val="single"/>
    </w:rPr>
  </w:style>
  <w:style w:type="character" w:styleId="Hyperlink.1">
    <w:name w:val="Hyperlink.1"/>
    <w:basedOn w:val="Nessuno"/>
    <w:next w:val="Hyperlink.1"/>
    <w:rPr>
      <w:rFonts w:ascii="Gill Sans" w:cs="Gill Sans" w:hAnsi="Gill Sans" w:eastAsia="Gill Sans"/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