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10" w:rsidRPr="00FC1CAA" w:rsidRDefault="007078D9" w:rsidP="00170D2C">
      <w:pPr>
        <w:jc w:val="both"/>
        <w:rPr>
          <w:rFonts w:ascii="Times New Roman" w:hAnsi="Times New Roman" w:cs="Times New Roman"/>
          <w:sz w:val="24"/>
        </w:rPr>
      </w:pPr>
      <w:r w:rsidRPr="00FC1CAA">
        <w:rPr>
          <w:rFonts w:ascii="Times New Roman" w:hAnsi="Times New Roman" w:cs="Times New Roman"/>
          <w:b/>
          <w:sz w:val="24"/>
          <w:u w:val="single"/>
        </w:rPr>
        <w:t>Ermeneutica su ci</w:t>
      </w:r>
      <w:r w:rsidR="00170D2C" w:rsidRPr="00FC1CAA">
        <w:rPr>
          <w:rFonts w:ascii="Times New Roman" w:hAnsi="Times New Roman" w:cs="Times New Roman"/>
          <w:b/>
          <w:sz w:val="24"/>
          <w:u w:val="single"/>
        </w:rPr>
        <w:t>anografia</w:t>
      </w:r>
      <w:r w:rsidR="00170D2C" w:rsidRPr="00FC1CAA">
        <w:rPr>
          <w:rFonts w:ascii="Times New Roman" w:hAnsi="Times New Roman" w:cs="Times New Roman"/>
          <w:sz w:val="24"/>
        </w:rPr>
        <w:t>.</w:t>
      </w:r>
    </w:p>
    <w:p w:rsidR="006730F4" w:rsidRPr="00FC1CAA" w:rsidRDefault="007078D9" w:rsidP="00170D2C">
      <w:pPr>
        <w:jc w:val="both"/>
        <w:rPr>
          <w:rFonts w:ascii="Times New Roman" w:hAnsi="Times New Roman" w:cs="Times New Roman"/>
          <w:sz w:val="24"/>
        </w:rPr>
      </w:pPr>
      <w:r w:rsidRPr="00FC1CAA">
        <w:rPr>
          <w:rFonts w:ascii="Times New Roman" w:hAnsi="Times New Roman" w:cs="Times New Roman"/>
          <w:sz w:val="24"/>
        </w:rPr>
        <w:t>Blu, Ci</w:t>
      </w:r>
      <w:r w:rsidR="00875710" w:rsidRPr="00FC1CAA">
        <w:rPr>
          <w:rFonts w:ascii="Times New Roman" w:hAnsi="Times New Roman" w:cs="Times New Roman"/>
          <w:sz w:val="24"/>
        </w:rPr>
        <w:t>a</w:t>
      </w:r>
      <w:r w:rsidRPr="00FC1CAA">
        <w:rPr>
          <w:rFonts w:ascii="Times New Roman" w:hAnsi="Times New Roman" w:cs="Times New Roman"/>
          <w:sz w:val="24"/>
        </w:rPr>
        <w:t>no, corpo e rappresentazione,</w:t>
      </w:r>
      <w:r w:rsidR="00712AEF" w:rsidRPr="00FC1CAA">
        <w:rPr>
          <w:rFonts w:ascii="Times New Roman" w:hAnsi="Times New Roman" w:cs="Times New Roman"/>
          <w:sz w:val="24"/>
        </w:rPr>
        <w:t xml:space="preserve"> </w:t>
      </w:r>
      <w:r w:rsidR="00875710" w:rsidRPr="00FC1CAA">
        <w:rPr>
          <w:rFonts w:ascii="Times New Roman" w:hAnsi="Times New Roman" w:cs="Times New Roman"/>
          <w:sz w:val="24"/>
        </w:rPr>
        <w:t xml:space="preserve">stati di coscienza, mari, laghi, acque che </w:t>
      </w:r>
      <w:r w:rsidR="00712AEF" w:rsidRPr="00FC1CAA">
        <w:rPr>
          <w:rFonts w:ascii="Times New Roman" w:hAnsi="Times New Roman" w:cs="Times New Roman"/>
          <w:sz w:val="24"/>
        </w:rPr>
        <w:t>tracciano</w:t>
      </w:r>
      <w:r w:rsidR="00875710" w:rsidRPr="00FC1CAA">
        <w:rPr>
          <w:rFonts w:ascii="Times New Roman" w:hAnsi="Times New Roman" w:cs="Times New Roman"/>
          <w:sz w:val="24"/>
        </w:rPr>
        <w:t xml:space="preserve"> paesaggi dove i volti si fondano nelle pennellate; a volte compatti, spesso composti; la sen</w:t>
      </w:r>
      <w:r w:rsidRPr="00FC1CAA">
        <w:rPr>
          <w:rFonts w:ascii="Times New Roman" w:hAnsi="Times New Roman" w:cs="Times New Roman"/>
          <w:sz w:val="24"/>
        </w:rPr>
        <w:t>sazione indica ma non annulla; forme che emergono,</w:t>
      </w:r>
      <w:r w:rsidR="00875710" w:rsidRPr="00FC1CAA">
        <w:rPr>
          <w:rFonts w:ascii="Times New Roman" w:hAnsi="Times New Roman" w:cs="Times New Roman"/>
          <w:sz w:val="24"/>
        </w:rPr>
        <w:t xml:space="preserve"> esse stesse</w:t>
      </w:r>
      <w:r w:rsidRPr="00FC1CAA">
        <w:rPr>
          <w:rFonts w:ascii="Times New Roman" w:hAnsi="Times New Roman" w:cs="Times New Roman"/>
          <w:sz w:val="24"/>
        </w:rPr>
        <w:t>, nel</w:t>
      </w:r>
      <w:r w:rsidR="00875710" w:rsidRPr="00FC1CAA">
        <w:rPr>
          <w:rFonts w:ascii="Times New Roman" w:hAnsi="Times New Roman" w:cs="Times New Roman"/>
          <w:sz w:val="24"/>
        </w:rPr>
        <w:t>la visione.</w:t>
      </w:r>
    </w:p>
    <w:p w:rsidR="00875710" w:rsidRPr="00FC1CAA" w:rsidRDefault="00875710" w:rsidP="00170D2C">
      <w:pPr>
        <w:jc w:val="both"/>
        <w:rPr>
          <w:rFonts w:ascii="Times New Roman" w:hAnsi="Times New Roman" w:cs="Times New Roman"/>
          <w:sz w:val="24"/>
        </w:rPr>
      </w:pPr>
      <w:r w:rsidRPr="00FC1CAA">
        <w:rPr>
          <w:rFonts w:ascii="Times New Roman" w:hAnsi="Times New Roman" w:cs="Times New Roman"/>
          <w:sz w:val="24"/>
        </w:rPr>
        <w:t>Luce, realtà captata dall’obiettivo</w:t>
      </w:r>
      <w:r w:rsidR="007078D9" w:rsidRPr="00FC1CAA">
        <w:rPr>
          <w:rFonts w:ascii="Times New Roman" w:hAnsi="Times New Roman" w:cs="Times New Roman"/>
          <w:sz w:val="24"/>
        </w:rPr>
        <w:t>, vista</w:t>
      </w:r>
      <w:r w:rsidRPr="00FC1CAA">
        <w:rPr>
          <w:rFonts w:ascii="Times New Roman" w:hAnsi="Times New Roman" w:cs="Times New Roman"/>
          <w:sz w:val="24"/>
        </w:rPr>
        <w:t xml:space="preserve"> come pennellata compiuta solo </w:t>
      </w:r>
      <w:r w:rsidR="00712AEF" w:rsidRPr="00FC1CAA">
        <w:rPr>
          <w:rFonts w:ascii="Times New Roman" w:hAnsi="Times New Roman" w:cs="Times New Roman"/>
          <w:sz w:val="24"/>
        </w:rPr>
        <w:t>dall’</w:t>
      </w:r>
      <w:r w:rsidRPr="00FC1CAA">
        <w:rPr>
          <w:rFonts w:ascii="Times New Roman" w:hAnsi="Times New Roman" w:cs="Times New Roman"/>
          <w:sz w:val="24"/>
        </w:rPr>
        <w:t xml:space="preserve">evanescenza del sole; è la luce che forma, che </w:t>
      </w:r>
      <w:r w:rsidR="00712AEF" w:rsidRPr="00FC1CAA">
        <w:rPr>
          <w:rFonts w:ascii="Times New Roman" w:hAnsi="Times New Roman" w:cs="Times New Roman"/>
          <w:sz w:val="24"/>
        </w:rPr>
        <w:t>traccia ma</w:t>
      </w:r>
      <w:r w:rsidRPr="00FC1CAA">
        <w:rPr>
          <w:rFonts w:ascii="Times New Roman" w:hAnsi="Times New Roman" w:cs="Times New Roman"/>
          <w:sz w:val="24"/>
        </w:rPr>
        <w:t xml:space="preserve"> il</w:t>
      </w:r>
      <w:r w:rsidR="00712AEF" w:rsidRPr="00FC1CAA">
        <w:rPr>
          <w:rFonts w:ascii="Times New Roman" w:hAnsi="Times New Roman" w:cs="Times New Roman"/>
          <w:sz w:val="24"/>
        </w:rPr>
        <w:t xml:space="preserve"> ’</w:t>
      </w:r>
      <w:r w:rsidRPr="00FC1CAA">
        <w:rPr>
          <w:rFonts w:ascii="Times New Roman" w:hAnsi="Times New Roman" w:cs="Times New Roman"/>
          <w:sz w:val="24"/>
        </w:rPr>
        <w:t>senso</w:t>
      </w:r>
      <w:r w:rsidR="007078D9" w:rsidRPr="00FC1CAA">
        <w:rPr>
          <w:rFonts w:ascii="Times New Roman" w:hAnsi="Times New Roman" w:cs="Times New Roman"/>
          <w:sz w:val="24"/>
        </w:rPr>
        <w:t>’,</w:t>
      </w:r>
      <w:r w:rsidRPr="00FC1CAA">
        <w:rPr>
          <w:rFonts w:ascii="Times New Roman" w:hAnsi="Times New Roman" w:cs="Times New Roman"/>
          <w:sz w:val="24"/>
        </w:rPr>
        <w:t xml:space="preserve"> se possiamo dare un senso</w:t>
      </w:r>
      <w:r w:rsidR="007078D9" w:rsidRPr="00FC1CAA">
        <w:rPr>
          <w:rFonts w:ascii="Times New Roman" w:hAnsi="Times New Roman" w:cs="Times New Roman"/>
          <w:sz w:val="24"/>
        </w:rPr>
        <w:t>,</w:t>
      </w:r>
      <w:r w:rsidRPr="00FC1CAA">
        <w:rPr>
          <w:rFonts w:ascii="Times New Roman" w:hAnsi="Times New Roman" w:cs="Times New Roman"/>
          <w:sz w:val="24"/>
        </w:rPr>
        <w:t xml:space="preserve"> viene costruito e rielaborato nel momento pittorico del </w:t>
      </w:r>
      <w:r w:rsidR="007078D9" w:rsidRPr="00FC1CAA">
        <w:rPr>
          <w:rFonts w:ascii="Times New Roman" w:hAnsi="Times New Roman" w:cs="Times New Roman"/>
          <w:sz w:val="24"/>
        </w:rPr>
        <w:t>‘</w:t>
      </w:r>
      <w:r w:rsidRPr="00FC1CAA">
        <w:rPr>
          <w:rFonts w:ascii="Times New Roman" w:hAnsi="Times New Roman" w:cs="Times New Roman"/>
          <w:sz w:val="24"/>
        </w:rPr>
        <w:t>fare fotografico</w:t>
      </w:r>
      <w:r w:rsidR="007078D9" w:rsidRPr="00FC1CAA">
        <w:rPr>
          <w:rFonts w:ascii="Times New Roman" w:hAnsi="Times New Roman" w:cs="Times New Roman"/>
          <w:sz w:val="24"/>
        </w:rPr>
        <w:t>’</w:t>
      </w:r>
      <w:r w:rsidRPr="00FC1CAA">
        <w:rPr>
          <w:rFonts w:ascii="Times New Roman" w:hAnsi="Times New Roman" w:cs="Times New Roman"/>
          <w:sz w:val="24"/>
        </w:rPr>
        <w:t>.</w:t>
      </w:r>
    </w:p>
    <w:p w:rsidR="00875710" w:rsidRPr="00FC1CAA" w:rsidRDefault="00875710" w:rsidP="00170D2C">
      <w:pPr>
        <w:jc w:val="both"/>
        <w:rPr>
          <w:rFonts w:ascii="Times New Roman" w:hAnsi="Times New Roman" w:cs="Times New Roman"/>
        </w:rPr>
      </w:pPr>
      <w:r w:rsidRPr="00FC1CAA">
        <w:rPr>
          <w:rFonts w:ascii="Times New Roman" w:hAnsi="Times New Roman" w:cs="Times New Roman"/>
          <w:sz w:val="24"/>
        </w:rPr>
        <w:t>Il blu, centro dell’occhio, valore specifico che modella</w:t>
      </w:r>
      <w:r w:rsidR="007078D9" w:rsidRPr="00FC1CAA">
        <w:rPr>
          <w:rFonts w:ascii="Times New Roman" w:hAnsi="Times New Roman" w:cs="Times New Roman"/>
          <w:sz w:val="24"/>
        </w:rPr>
        <w:t>,</w:t>
      </w:r>
      <w:r w:rsidRPr="00FC1CAA">
        <w:rPr>
          <w:rFonts w:ascii="Times New Roman" w:hAnsi="Times New Roman" w:cs="Times New Roman"/>
          <w:sz w:val="24"/>
        </w:rPr>
        <w:t xml:space="preserve"> aliena e combatte con la forma; delucida, scuote arrivando all’anima, obiettivo dove la realtà simula la rappresentazione, così vede, così analizza; rimando fuori il negativo, rappresentando il rivelato; corso d’acqua nell’affiorare; fuoco del visto analizzato e vissuto; fuori tutto è blu. Cyano.</w:t>
      </w:r>
      <w:bookmarkStart w:id="0" w:name="_GoBack"/>
      <w:bookmarkEnd w:id="0"/>
    </w:p>
    <w:p w:rsidR="00875710" w:rsidRPr="00FC1CAA" w:rsidRDefault="00875710">
      <w:pPr>
        <w:rPr>
          <w:rFonts w:ascii="Times New Roman" w:hAnsi="Times New Roman" w:cs="Times New Roman"/>
        </w:rPr>
      </w:pPr>
      <w:r w:rsidRPr="00FC1CAA">
        <w:rPr>
          <w:rFonts w:ascii="Times New Roman" w:hAnsi="Times New Roman" w:cs="Times New Roman"/>
        </w:rPr>
        <w:tab/>
      </w:r>
      <w:r w:rsidRPr="00FC1CAA">
        <w:rPr>
          <w:rFonts w:ascii="Times New Roman" w:hAnsi="Times New Roman" w:cs="Times New Roman"/>
        </w:rPr>
        <w:tab/>
      </w:r>
      <w:r w:rsidRPr="00FC1CAA">
        <w:rPr>
          <w:rFonts w:ascii="Times New Roman" w:hAnsi="Times New Roman" w:cs="Times New Roman"/>
        </w:rPr>
        <w:tab/>
      </w:r>
      <w:r w:rsidRPr="00FC1CAA">
        <w:rPr>
          <w:rFonts w:ascii="Times New Roman" w:hAnsi="Times New Roman" w:cs="Times New Roman"/>
        </w:rPr>
        <w:tab/>
      </w:r>
      <w:r w:rsidRPr="00FC1CAA">
        <w:rPr>
          <w:rFonts w:ascii="Times New Roman" w:hAnsi="Times New Roman" w:cs="Times New Roman"/>
        </w:rPr>
        <w:tab/>
      </w:r>
      <w:r w:rsidRPr="00FC1CAA">
        <w:rPr>
          <w:rFonts w:ascii="Times New Roman" w:hAnsi="Times New Roman" w:cs="Times New Roman"/>
        </w:rPr>
        <w:tab/>
      </w:r>
      <w:r w:rsidRPr="00FC1CAA">
        <w:rPr>
          <w:rFonts w:ascii="Times New Roman" w:hAnsi="Times New Roman" w:cs="Times New Roman"/>
        </w:rPr>
        <w:tab/>
      </w:r>
      <w:r w:rsidRPr="00FC1CAA">
        <w:rPr>
          <w:rFonts w:ascii="Times New Roman" w:hAnsi="Times New Roman" w:cs="Times New Roman"/>
        </w:rPr>
        <w:tab/>
      </w:r>
      <w:r w:rsidRPr="00FC1CAA">
        <w:rPr>
          <w:rFonts w:ascii="Times New Roman" w:hAnsi="Times New Roman" w:cs="Times New Roman"/>
        </w:rPr>
        <w:tab/>
      </w:r>
      <w:r w:rsidRPr="00FC1CAA">
        <w:rPr>
          <w:rFonts w:ascii="Times New Roman" w:hAnsi="Times New Roman" w:cs="Times New Roman"/>
        </w:rPr>
        <w:tab/>
        <w:t>Mario Mei</w:t>
      </w:r>
    </w:p>
    <w:sectPr w:rsidR="00875710" w:rsidRPr="00FC1CAA" w:rsidSect="00927712">
      <w:type w:val="continuous"/>
      <w:pgSz w:w="11906" w:h="16838" w:code="9"/>
      <w:pgMar w:top="851" w:right="1134" w:bottom="1134" w:left="1134" w:header="709" w:footer="709" w:gutter="0"/>
      <w:cols w:space="28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D5"/>
    <w:rsid w:val="00036F0B"/>
    <w:rsid w:val="00170D2C"/>
    <w:rsid w:val="005465F5"/>
    <w:rsid w:val="006730F4"/>
    <w:rsid w:val="007078D9"/>
    <w:rsid w:val="00712AEF"/>
    <w:rsid w:val="00875710"/>
    <w:rsid w:val="00927712"/>
    <w:rsid w:val="00AD4434"/>
    <w:rsid w:val="00B66026"/>
    <w:rsid w:val="00BA01D5"/>
    <w:rsid w:val="00CC47CA"/>
    <w:rsid w:val="00EC3024"/>
    <w:rsid w:val="00FC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A746-F84A-478E-88E0-5FF13FF0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</dc:creator>
  <cp:keywords/>
  <dc:description/>
  <cp:lastModifiedBy>pippo</cp:lastModifiedBy>
  <cp:revision>5</cp:revision>
  <dcterms:created xsi:type="dcterms:W3CDTF">2022-12-19T09:59:00Z</dcterms:created>
  <dcterms:modified xsi:type="dcterms:W3CDTF">2022-12-19T10:16:00Z</dcterms:modified>
</cp:coreProperties>
</file>