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7245D5" w14:textId="635BFD2C" w:rsidR="002D25E0" w:rsidRPr="00856556" w:rsidRDefault="002D25E0" w:rsidP="002D25E0">
      <w:pPr>
        <w:spacing w:before="100" w:beforeAutospacing="1" w:after="100" w:afterAutospacing="1"/>
        <w:jc w:val="center"/>
        <w:outlineLvl w:val="1"/>
        <w:rPr>
          <w:rFonts w:ascii="Optima" w:eastAsia="Times New Roman" w:hAnsi="Optima" w:cstheme="minorHAnsi"/>
          <w:b/>
          <w:bCs/>
          <w:color w:val="000000"/>
          <w:sz w:val="28"/>
          <w:szCs w:val="28"/>
          <w:lang w:eastAsia="it-IT"/>
        </w:rPr>
      </w:pPr>
      <w:r w:rsidRPr="00856556">
        <w:rPr>
          <w:rFonts w:ascii="Optima" w:eastAsia="Times New Roman" w:hAnsi="Optima" w:cstheme="minorHAnsi"/>
          <w:b/>
          <w:bCs/>
          <w:color w:val="000000"/>
          <w:sz w:val="28"/>
          <w:szCs w:val="28"/>
          <w:lang w:eastAsia="it-IT"/>
        </w:rPr>
        <w:t>Pavia, Santa Maria Gualtieri – dal 5 settembre al 4 ottobre</w:t>
      </w:r>
    </w:p>
    <w:p w14:paraId="710CD5DC" w14:textId="5ED89252" w:rsidR="002D25E0" w:rsidRPr="00856556" w:rsidRDefault="002D25E0" w:rsidP="002D25E0">
      <w:pPr>
        <w:spacing w:before="100" w:beforeAutospacing="1" w:after="100" w:afterAutospacing="1"/>
        <w:jc w:val="center"/>
        <w:outlineLvl w:val="1"/>
        <w:rPr>
          <w:rFonts w:ascii="Optima" w:eastAsia="Times New Roman" w:hAnsi="Optima" w:cstheme="minorHAnsi"/>
          <w:b/>
          <w:bCs/>
          <w:color w:val="000000"/>
          <w:sz w:val="28"/>
          <w:szCs w:val="28"/>
          <w:lang w:eastAsia="it-IT"/>
        </w:rPr>
      </w:pPr>
      <w:r w:rsidRPr="00856556">
        <w:rPr>
          <w:rFonts w:ascii="Optima" w:eastAsia="Times New Roman" w:hAnsi="Optima" w:cstheme="minorHAnsi"/>
          <w:b/>
          <w:bCs/>
          <w:color w:val="000000"/>
          <w:sz w:val="28"/>
          <w:szCs w:val="28"/>
          <w:lang w:eastAsia="it-IT"/>
        </w:rPr>
        <w:t>PAVIA OSPITA “AL RIPARO DAL CIELO”, LA MOSTRA DI AZELIO CORNI</w:t>
      </w:r>
    </w:p>
    <w:p w14:paraId="02A93F38" w14:textId="77777777" w:rsidR="002D25E0" w:rsidRPr="00856556" w:rsidRDefault="002D25E0" w:rsidP="002D25E0">
      <w:pPr>
        <w:jc w:val="center"/>
        <w:outlineLvl w:val="2"/>
        <w:rPr>
          <w:rFonts w:ascii="Optima" w:eastAsia="Times New Roman" w:hAnsi="Optima" w:cstheme="minorHAnsi"/>
          <w:b/>
          <w:bCs/>
          <w:color w:val="000000"/>
          <w:lang w:eastAsia="it-IT"/>
        </w:rPr>
      </w:pPr>
      <w:r w:rsidRPr="00856556">
        <w:rPr>
          <w:rFonts w:ascii="Optima" w:eastAsia="Times New Roman" w:hAnsi="Optima" w:cstheme="minorHAnsi"/>
          <w:b/>
          <w:bCs/>
          <w:color w:val="000000"/>
          <w:lang w:eastAsia="it-IT"/>
        </w:rPr>
        <w:t xml:space="preserve">Dopo l'esordio a Vigevano, il progetto espositivo dedicato all'artista arriva </w:t>
      </w:r>
    </w:p>
    <w:p w14:paraId="1475480B" w14:textId="141EF4FD" w:rsidR="002D25E0" w:rsidRPr="00856556" w:rsidRDefault="002D25E0" w:rsidP="002D25E0">
      <w:pPr>
        <w:jc w:val="center"/>
        <w:outlineLvl w:val="2"/>
        <w:rPr>
          <w:rFonts w:ascii="Optima" w:eastAsia="Times New Roman" w:hAnsi="Optima" w:cstheme="minorHAnsi"/>
          <w:b/>
          <w:bCs/>
          <w:color w:val="000000"/>
          <w:lang w:eastAsia="it-IT"/>
        </w:rPr>
      </w:pPr>
      <w:r w:rsidRPr="00856556">
        <w:rPr>
          <w:rFonts w:ascii="Optima" w:eastAsia="Times New Roman" w:hAnsi="Optima" w:cstheme="minorHAnsi"/>
          <w:b/>
          <w:bCs/>
          <w:color w:val="000000"/>
          <w:lang w:eastAsia="it-IT"/>
        </w:rPr>
        <w:t>a Santa Maria Gualtieri</w:t>
      </w:r>
    </w:p>
    <w:p w14:paraId="72598FDB" w14:textId="5B0C7259" w:rsidR="002D25E0" w:rsidRPr="00856556" w:rsidRDefault="002D25E0" w:rsidP="002D25E0">
      <w:pPr>
        <w:spacing w:before="100" w:beforeAutospacing="1" w:after="100" w:afterAutospacing="1"/>
        <w:jc w:val="center"/>
        <w:rPr>
          <w:rFonts w:ascii="Optima" w:eastAsia="Times New Roman" w:hAnsi="Optima" w:cstheme="minorHAnsi"/>
          <w:color w:val="000000"/>
          <w:lang w:eastAsia="it-IT"/>
        </w:rPr>
      </w:pPr>
      <w:r w:rsidRPr="00856556">
        <w:rPr>
          <w:rFonts w:ascii="Optima" w:eastAsia="Times New Roman" w:hAnsi="Optima" w:cstheme="minorHAnsi"/>
          <w:b/>
          <w:bCs/>
          <w:color w:val="000000"/>
          <w:lang w:eastAsia="it-IT"/>
        </w:rPr>
        <w:t>Sabato 5 settembre alle ore 17 l'inaugurazione aperta al pubblico</w:t>
      </w:r>
    </w:p>
    <w:p w14:paraId="70F0B7CC" w14:textId="59C02BC3"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i/>
          <w:iCs/>
          <w:color w:val="000000"/>
          <w:sz w:val="22"/>
          <w:szCs w:val="22"/>
          <w:lang w:eastAsia="it-IT"/>
        </w:rPr>
        <w:t>Pavia, settembre 2026</w:t>
      </w:r>
      <w:r w:rsidRPr="0075166B">
        <w:rPr>
          <w:rFonts w:ascii="Optima" w:eastAsia="Times New Roman" w:hAnsi="Optima" w:cstheme="minorHAnsi"/>
          <w:color w:val="000000"/>
          <w:sz w:val="22"/>
          <w:szCs w:val="22"/>
          <w:lang w:eastAsia="it-IT"/>
        </w:rPr>
        <w:t> – Dopo l'esordio nella Prima Scuderia del Castello di Vigevano, </w:t>
      </w:r>
      <w:r w:rsidRPr="0075166B">
        <w:rPr>
          <w:rFonts w:ascii="Optima" w:eastAsia="Times New Roman" w:hAnsi="Optima" w:cstheme="minorHAnsi"/>
          <w:b/>
          <w:bCs/>
          <w:color w:val="000000"/>
          <w:sz w:val="22"/>
          <w:szCs w:val="22"/>
          <w:lang w:eastAsia="it-IT"/>
        </w:rPr>
        <w:t>“Al riparo dal Cielo”</w:t>
      </w:r>
      <w:r w:rsidRPr="0075166B">
        <w:rPr>
          <w:rFonts w:ascii="Optima" w:eastAsia="Times New Roman" w:hAnsi="Optima" w:cstheme="minorHAnsi"/>
          <w:color w:val="000000"/>
          <w:sz w:val="22"/>
          <w:szCs w:val="22"/>
          <w:lang w:eastAsia="it-IT"/>
        </w:rPr>
        <w:t>, la mostra dedicata ad </w:t>
      </w:r>
      <w:r w:rsidRPr="0075166B">
        <w:rPr>
          <w:rFonts w:ascii="Optima" w:eastAsia="Times New Roman" w:hAnsi="Optima" w:cstheme="minorHAnsi"/>
          <w:b/>
          <w:bCs/>
          <w:color w:val="000000"/>
          <w:sz w:val="22"/>
          <w:szCs w:val="22"/>
          <w:lang w:eastAsia="it-IT"/>
        </w:rPr>
        <w:t xml:space="preserve">Azelio Corni </w:t>
      </w:r>
      <w:r w:rsidRPr="0075166B">
        <w:rPr>
          <w:rFonts w:ascii="Optima" w:eastAsia="Times New Roman" w:hAnsi="Optima" w:cstheme="minorHAnsi"/>
          <w:color w:val="000000"/>
          <w:sz w:val="22"/>
          <w:szCs w:val="22"/>
          <w:lang w:eastAsia="it-IT"/>
        </w:rPr>
        <w:t>(1948-2023), arriva a Pavia, dove sarà ospitata dal </w:t>
      </w:r>
      <w:r w:rsidRPr="0075166B">
        <w:rPr>
          <w:rFonts w:ascii="Optima" w:eastAsia="Times New Roman" w:hAnsi="Optima" w:cstheme="minorHAnsi"/>
          <w:b/>
          <w:bCs/>
          <w:color w:val="000000"/>
          <w:sz w:val="22"/>
          <w:szCs w:val="22"/>
          <w:lang w:eastAsia="it-IT"/>
        </w:rPr>
        <w:t>5 settembre al 4 ottobre</w:t>
      </w:r>
      <w:r w:rsidRPr="0075166B">
        <w:rPr>
          <w:rFonts w:ascii="Optima" w:eastAsia="Times New Roman" w:hAnsi="Optima" w:cstheme="minorHAnsi"/>
          <w:color w:val="000000"/>
          <w:sz w:val="22"/>
          <w:szCs w:val="22"/>
          <w:lang w:eastAsia="it-IT"/>
        </w:rPr>
        <w:t> in Santa Maria Gualtieri.</w:t>
      </w:r>
    </w:p>
    <w:p w14:paraId="5B0A71F8" w14:textId="6DCEAA8B"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Il </w:t>
      </w:r>
      <w:r w:rsidRPr="0075166B">
        <w:rPr>
          <w:rFonts w:ascii="Optima" w:eastAsia="Times New Roman" w:hAnsi="Optima" w:cstheme="minorHAnsi"/>
          <w:b/>
          <w:bCs/>
          <w:color w:val="000000"/>
          <w:sz w:val="22"/>
          <w:szCs w:val="22"/>
          <w:lang w:eastAsia="it-IT"/>
        </w:rPr>
        <w:t>Comune di Pavia</w:t>
      </w:r>
      <w:r w:rsidRPr="0075166B">
        <w:rPr>
          <w:rFonts w:ascii="Optima" w:eastAsia="Times New Roman" w:hAnsi="Optima" w:cstheme="minorHAnsi"/>
          <w:color w:val="000000"/>
          <w:sz w:val="22"/>
          <w:szCs w:val="22"/>
          <w:lang w:eastAsia="it-IT"/>
        </w:rPr>
        <w:t> accoglie così la seconda esposizione di un progetto nato per far conoscere e riscoprire l'opera dell'artista lombardo. La mostra sarà </w:t>
      </w:r>
      <w:r w:rsidRPr="0075166B">
        <w:rPr>
          <w:rFonts w:ascii="Optima" w:eastAsia="Times New Roman" w:hAnsi="Optima" w:cstheme="minorHAnsi"/>
          <w:b/>
          <w:bCs/>
          <w:color w:val="000000"/>
          <w:sz w:val="22"/>
          <w:szCs w:val="22"/>
          <w:lang w:eastAsia="it-IT"/>
        </w:rPr>
        <w:t>inaugurata sabato 5 settembre alle ore 17 con un evento aperto al pubblico</w:t>
      </w:r>
      <w:r w:rsidRPr="0075166B">
        <w:rPr>
          <w:rFonts w:ascii="Optima" w:eastAsia="Times New Roman" w:hAnsi="Optima" w:cstheme="minorHAnsi"/>
          <w:color w:val="000000"/>
          <w:sz w:val="22"/>
          <w:szCs w:val="22"/>
          <w:lang w:eastAsia="it-IT"/>
        </w:rPr>
        <w:t>, che offrirà l'occasione di conoscere da vicino l'opera e la ricerca artistica di Azelio Corni.</w:t>
      </w:r>
    </w:p>
    <w:p w14:paraId="3AC31834" w14:textId="77777777" w:rsidR="002D25E0" w:rsidRPr="0075166B" w:rsidRDefault="002D25E0" w:rsidP="002D25E0">
      <w:pPr>
        <w:spacing w:before="100" w:beforeAutospacing="1" w:after="100" w:afterAutospacing="1"/>
        <w:outlineLvl w:val="2"/>
        <w:rPr>
          <w:rFonts w:ascii="Optima" w:eastAsia="Times New Roman" w:hAnsi="Optima" w:cstheme="minorHAnsi"/>
          <w:b/>
          <w:bCs/>
          <w:color w:val="000000"/>
          <w:sz w:val="22"/>
          <w:szCs w:val="22"/>
          <w:u w:val="single"/>
          <w:lang w:eastAsia="it-IT"/>
        </w:rPr>
      </w:pPr>
      <w:r w:rsidRPr="0075166B">
        <w:rPr>
          <w:rFonts w:ascii="Optima" w:eastAsia="Times New Roman" w:hAnsi="Optima" w:cstheme="minorHAnsi"/>
          <w:b/>
          <w:bCs/>
          <w:color w:val="000000"/>
          <w:sz w:val="22"/>
          <w:szCs w:val="22"/>
          <w:u w:val="single"/>
          <w:lang w:eastAsia="it-IT"/>
        </w:rPr>
        <w:t>Da Vigevano a Pavia</w:t>
      </w:r>
    </w:p>
    <w:p w14:paraId="698445F3" w14:textId="77777777"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Il viaggio di </w:t>
      </w:r>
      <w:r w:rsidRPr="0075166B">
        <w:rPr>
          <w:rFonts w:ascii="Optima" w:eastAsia="Times New Roman" w:hAnsi="Optima" w:cstheme="minorHAnsi"/>
          <w:i/>
          <w:iCs/>
          <w:color w:val="000000"/>
          <w:sz w:val="22"/>
          <w:szCs w:val="22"/>
          <w:lang w:eastAsia="it-IT"/>
        </w:rPr>
        <w:t>Al riparo dal Cielo</w:t>
      </w:r>
      <w:r w:rsidRPr="0075166B">
        <w:rPr>
          <w:rFonts w:ascii="Optima" w:eastAsia="Times New Roman" w:hAnsi="Optima" w:cstheme="minorHAnsi"/>
          <w:color w:val="000000"/>
          <w:sz w:val="22"/>
          <w:szCs w:val="22"/>
          <w:lang w:eastAsia="it-IT"/>
        </w:rPr>
        <w:t> ha preso il via nel 2025 da Vigevano, città alla quale Azelio Corni era particolarmente legato. Proprio questo rapporto aveva portato i figli Caterina e Umberto a scegliere la Prima Scuderia del Castello come sede della prima esposizione, rendendo omaggio al padre e al suo affetto per i luoghi della città ducale. </w:t>
      </w:r>
    </w:p>
    <w:p w14:paraId="127C6AEC" w14:textId="3132ED29"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Il percorso prosegue ora a </w:t>
      </w:r>
      <w:r w:rsidRPr="0075166B">
        <w:rPr>
          <w:rFonts w:ascii="Optima" w:eastAsia="Times New Roman" w:hAnsi="Optima" w:cstheme="minorHAnsi"/>
          <w:b/>
          <w:bCs/>
          <w:color w:val="000000"/>
          <w:sz w:val="22"/>
          <w:szCs w:val="22"/>
          <w:lang w:eastAsia="it-IT"/>
        </w:rPr>
        <w:t>Pavia, in Santa Maria Gualtieri</w:t>
      </w:r>
      <w:r w:rsidRPr="0075166B">
        <w:rPr>
          <w:rFonts w:ascii="Optima" w:eastAsia="Times New Roman" w:hAnsi="Optima" w:cstheme="minorHAnsi"/>
          <w:color w:val="000000"/>
          <w:sz w:val="22"/>
          <w:szCs w:val="22"/>
          <w:lang w:eastAsia="it-IT"/>
        </w:rPr>
        <w:t>, dove gli spazi più raccolti accoglieranno una selezione delle opere, offrendo al pubblico l'opportunità di avvicinarsi alla ricerca artistica di Corni in un contesto differente.</w:t>
      </w:r>
    </w:p>
    <w:p w14:paraId="6A16BA4F" w14:textId="57B67F06" w:rsidR="00FF740F" w:rsidRPr="0075166B" w:rsidRDefault="00FF740F" w:rsidP="002D25E0">
      <w:pPr>
        <w:spacing w:before="100" w:beforeAutospacing="1" w:after="100" w:afterAutospacing="1"/>
        <w:rPr>
          <w:rFonts w:ascii="Optima" w:eastAsia="Times New Roman" w:hAnsi="Optima" w:cstheme="minorHAnsi"/>
          <w:b/>
          <w:bCs/>
          <w:color w:val="000000"/>
          <w:sz w:val="22"/>
          <w:szCs w:val="22"/>
          <w:lang w:eastAsia="it-IT"/>
        </w:rPr>
      </w:pPr>
      <w:r w:rsidRPr="0075166B">
        <w:rPr>
          <w:rFonts w:ascii="Optima" w:hAnsi="Optima"/>
          <w:i/>
          <w:iCs/>
          <w:color w:val="000000"/>
          <w:sz w:val="22"/>
          <w:szCs w:val="22"/>
        </w:rPr>
        <w:t>“Abbiamo accolto con grande piacere la proposta di ospitare le opere di Azelio Corni, inserendo la mostra, curata dai figli dell’artista, nel programma espositivo dell’Assessorato alla Cultura, che vede alternarsi nello spazio di austera semplicità di Santa Maria Gualtieri giovani artisti e maestri. Le grandi tele di Corni, poste in dialogo con le navate dell’antica chiesa, sapranno certamente suscitare una forte emozione nei visitatori”</w:t>
      </w:r>
      <w:r w:rsidRPr="0075166B">
        <w:rPr>
          <w:rFonts w:ascii="Optima" w:hAnsi="Optima"/>
          <w:color w:val="000000"/>
          <w:sz w:val="22"/>
          <w:szCs w:val="22"/>
        </w:rPr>
        <w:t>, ha dichiarato</w:t>
      </w:r>
      <w:r w:rsidRPr="0075166B">
        <w:rPr>
          <w:rStyle w:val="apple-converted-space"/>
          <w:rFonts w:ascii="Optima" w:hAnsi="Optima"/>
          <w:color w:val="000000"/>
          <w:sz w:val="22"/>
          <w:szCs w:val="22"/>
        </w:rPr>
        <w:t> </w:t>
      </w:r>
      <w:r w:rsidRPr="0075166B">
        <w:rPr>
          <w:rStyle w:val="Enfasigrassetto"/>
          <w:rFonts w:ascii="Optima" w:hAnsi="Optima"/>
          <w:color w:val="000000"/>
          <w:sz w:val="22"/>
          <w:szCs w:val="22"/>
        </w:rPr>
        <w:t>Maria Cristina Barbieri</w:t>
      </w:r>
      <w:r w:rsidRPr="0075166B">
        <w:rPr>
          <w:rStyle w:val="Enfasigrassetto"/>
          <w:rFonts w:ascii="Optima" w:hAnsi="Optima"/>
          <w:b w:val="0"/>
          <w:bCs w:val="0"/>
          <w:color w:val="000000"/>
          <w:sz w:val="22"/>
          <w:szCs w:val="22"/>
        </w:rPr>
        <w:t>,</w:t>
      </w:r>
      <w:r w:rsidRPr="0075166B">
        <w:rPr>
          <w:rStyle w:val="Enfasigrassetto"/>
          <w:rFonts w:ascii="Optima" w:hAnsi="Optima"/>
          <w:color w:val="000000"/>
          <w:sz w:val="22"/>
          <w:szCs w:val="22"/>
        </w:rPr>
        <w:t xml:space="preserve"> </w:t>
      </w:r>
      <w:r w:rsidRPr="0075166B">
        <w:rPr>
          <w:rStyle w:val="Enfasigrassetto"/>
          <w:rFonts w:ascii="Optima" w:hAnsi="Optima"/>
          <w:b w:val="0"/>
          <w:bCs w:val="0"/>
          <w:color w:val="000000"/>
          <w:sz w:val="22"/>
          <w:szCs w:val="22"/>
        </w:rPr>
        <w:t>Assessore all</w:t>
      </w:r>
      <w:r w:rsidR="00DC6A9F" w:rsidRPr="0075166B">
        <w:rPr>
          <w:rStyle w:val="Enfasigrassetto"/>
          <w:rFonts w:ascii="Optima" w:hAnsi="Optima"/>
          <w:b w:val="0"/>
          <w:bCs w:val="0"/>
          <w:color w:val="000000"/>
          <w:sz w:val="22"/>
          <w:szCs w:val="22"/>
        </w:rPr>
        <w:t>e Politiche</w:t>
      </w:r>
      <w:r w:rsidRPr="0075166B">
        <w:rPr>
          <w:rStyle w:val="Enfasigrassetto"/>
          <w:rFonts w:ascii="Optima" w:hAnsi="Optima"/>
          <w:b w:val="0"/>
          <w:bCs w:val="0"/>
          <w:color w:val="000000"/>
          <w:sz w:val="22"/>
          <w:szCs w:val="22"/>
        </w:rPr>
        <w:t xml:space="preserve"> Cultura</w:t>
      </w:r>
      <w:r w:rsidR="00DC6A9F" w:rsidRPr="0075166B">
        <w:rPr>
          <w:rStyle w:val="Enfasigrassetto"/>
          <w:rFonts w:ascii="Optima" w:hAnsi="Optima"/>
          <w:b w:val="0"/>
          <w:bCs w:val="0"/>
          <w:color w:val="000000"/>
          <w:sz w:val="22"/>
          <w:szCs w:val="22"/>
        </w:rPr>
        <w:t>li</w:t>
      </w:r>
      <w:r w:rsidRPr="0075166B">
        <w:rPr>
          <w:rStyle w:val="Enfasigrassetto"/>
          <w:rFonts w:ascii="Optima" w:hAnsi="Optima"/>
          <w:b w:val="0"/>
          <w:bCs w:val="0"/>
          <w:color w:val="000000"/>
          <w:sz w:val="22"/>
          <w:szCs w:val="22"/>
        </w:rPr>
        <w:t xml:space="preserve"> del Comune di Pavia</w:t>
      </w:r>
      <w:r w:rsidRPr="0075166B">
        <w:rPr>
          <w:rFonts w:ascii="Optima" w:hAnsi="Optima"/>
          <w:b/>
          <w:bCs/>
          <w:color w:val="000000"/>
          <w:sz w:val="22"/>
          <w:szCs w:val="22"/>
        </w:rPr>
        <w:t>.</w:t>
      </w:r>
    </w:p>
    <w:p w14:paraId="15B6E59D" w14:textId="77777777"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i/>
          <w:iCs/>
          <w:color w:val="000000"/>
          <w:sz w:val="22"/>
          <w:szCs w:val="22"/>
          <w:lang w:eastAsia="it-IT"/>
        </w:rPr>
        <w:t>Al riparo dal Cielo</w:t>
      </w:r>
      <w:r w:rsidRPr="0075166B">
        <w:rPr>
          <w:rFonts w:ascii="Optima" w:eastAsia="Times New Roman" w:hAnsi="Optima" w:cstheme="minorHAnsi"/>
          <w:color w:val="000000"/>
          <w:sz w:val="22"/>
          <w:szCs w:val="22"/>
          <w:lang w:eastAsia="it-IT"/>
        </w:rPr>
        <w:t> raccoglie lavori iniziati nel 2004 nei quali ricorre la </w:t>
      </w:r>
      <w:r w:rsidRPr="0075166B">
        <w:rPr>
          <w:rFonts w:ascii="Optima" w:eastAsia="Times New Roman" w:hAnsi="Optima" w:cstheme="minorHAnsi"/>
          <w:b/>
          <w:bCs/>
          <w:color w:val="000000"/>
          <w:sz w:val="22"/>
          <w:szCs w:val="22"/>
          <w:lang w:eastAsia="it-IT"/>
        </w:rPr>
        <w:t>forma della volta</w:t>
      </w:r>
      <w:r w:rsidRPr="0075166B">
        <w:rPr>
          <w:rFonts w:ascii="Optima" w:eastAsia="Times New Roman" w:hAnsi="Optima" w:cstheme="minorHAnsi"/>
          <w:color w:val="000000"/>
          <w:sz w:val="22"/>
          <w:szCs w:val="22"/>
          <w:lang w:eastAsia="it-IT"/>
        </w:rPr>
        <w:t>, che richiama il concetto di casa e di focolare. Corni affronta questo tema attraverso un linguaggio che affonda le proprie radici nel suo profondo interesse per il mondo arcaico. Simboli e intuizioni assumono nelle sue opere una forte energia espressiva, mentre le imponenti strutture architettoniche racchiudono il senso primario della vita e della morte. Il nero, scelto come unico colore, diventa emozione e strumento attraverso il quale spingere lo sguardo verso l'infinito. </w:t>
      </w:r>
    </w:p>
    <w:p w14:paraId="24938031" w14:textId="77777777"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Tema centrale dell'intera produzione di Azelio Corni è il </w:t>
      </w:r>
      <w:r w:rsidRPr="0075166B">
        <w:rPr>
          <w:rFonts w:ascii="Optima" w:eastAsia="Times New Roman" w:hAnsi="Optima" w:cstheme="minorHAnsi"/>
          <w:b/>
          <w:bCs/>
          <w:color w:val="000000"/>
          <w:sz w:val="22"/>
          <w:szCs w:val="22"/>
          <w:lang w:eastAsia="it-IT"/>
        </w:rPr>
        <w:t>dialogo Uomo-Natura</w:t>
      </w:r>
      <w:r w:rsidRPr="0075166B">
        <w:rPr>
          <w:rFonts w:ascii="Optima" w:eastAsia="Times New Roman" w:hAnsi="Optima" w:cstheme="minorHAnsi"/>
          <w:color w:val="000000"/>
          <w:sz w:val="22"/>
          <w:szCs w:val="22"/>
          <w:lang w:eastAsia="it-IT"/>
        </w:rPr>
        <w:t>. La Natura è interpretata come spazio di libertà e strumento di elevazione dell'Uomo e si traduce in un'interpretazione architettonica delle forme. La sua rappresentazione diventa lo specchio attraverso cui l'essere umano riflette le proprie passioni, la propria visione del mondo e il senso stesso della propria esistenza. </w:t>
      </w:r>
    </w:p>
    <w:p w14:paraId="49A9AE91" w14:textId="09972293" w:rsidR="002D25E0" w:rsidRPr="0075166B" w:rsidRDefault="002D25E0" w:rsidP="002D25E0">
      <w:pPr>
        <w:spacing w:before="100" w:beforeAutospacing="1" w:after="100" w:afterAutospacing="1"/>
        <w:rPr>
          <w:rFonts w:ascii="Optima" w:hAnsi="Optima"/>
          <w:b/>
          <w:bCs/>
          <w:color w:val="000000"/>
          <w:sz w:val="22"/>
          <w:szCs w:val="22"/>
        </w:rPr>
      </w:pPr>
      <w:r w:rsidRPr="0075166B">
        <w:rPr>
          <w:rFonts w:ascii="Optima" w:eastAsia="Times New Roman" w:hAnsi="Optima" w:cstheme="minorHAnsi"/>
          <w:color w:val="000000"/>
          <w:sz w:val="22"/>
          <w:szCs w:val="22"/>
          <w:lang w:eastAsia="it-IT"/>
        </w:rPr>
        <w:lastRenderedPageBreak/>
        <w:t>Un percorso che, come sottolinea il </w:t>
      </w:r>
      <w:r w:rsidRPr="0075166B">
        <w:rPr>
          <w:rFonts w:ascii="Optima" w:eastAsia="Times New Roman" w:hAnsi="Optima" w:cstheme="minorHAnsi"/>
          <w:b/>
          <w:bCs/>
          <w:color w:val="000000"/>
          <w:sz w:val="22"/>
          <w:szCs w:val="22"/>
          <w:lang w:eastAsia="it-IT"/>
        </w:rPr>
        <w:t>Prof. Antonio Ballarin Denti</w:t>
      </w:r>
      <w:r w:rsidRPr="0075166B">
        <w:rPr>
          <w:rFonts w:ascii="Optima" w:eastAsia="Times New Roman" w:hAnsi="Optima" w:cstheme="minorHAnsi"/>
          <w:color w:val="000000"/>
          <w:sz w:val="22"/>
          <w:szCs w:val="22"/>
          <w:lang w:eastAsia="it-IT"/>
        </w:rPr>
        <w:t>, conduce idealmente dal vuoto e dal silenzio alla progressiva affermazione delle forme: dalle architetture e dalle figure nere emergono linee, curve e geometrie, in una ricerca che progressivamente si apre alla luce e al colore.</w:t>
      </w:r>
      <w:r w:rsidR="00FF740F" w:rsidRPr="0075166B">
        <w:rPr>
          <w:rFonts w:ascii="Optima" w:eastAsia="Times New Roman" w:hAnsi="Optima" w:cstheme="minorHAnsi"/>
          <w:color w:val="000000"/>
          <w:sz w:val="22"/>
          <w:szCs w:val="22"/>
          <w:lang w:eastAsia="it-IT"/>
        </w:rPr>
        <w:t xml:space="preserve"> </w:t>
      </w:r>
      <w:r w:rsidR="00FF740F" w:rsidRPr="0075166B">
        <w:rPr>
          <w:rFonts w:ascii="Optima" w:hAnsi="Optima"/>
          <w:i/>
          <w:iCs/>
          <w:color w:val="000000"/>
          <w:sz w:val="22"/>
          <w:szCs w:val="22"/>
        </w:rPr>
        <w:t>“Dal silenzio del vuoto l’artista passa alla voce delle forme, poi a un’inquieta e misteriosa geometria dell’anima e, infine, a un linguaggio di colori e di senso. L’arcana scrittura dei segni si riempie così di vita e acquista voce, trasformando lo smarrimento dell’ignoto in un’ansia liberatrice, presaga forse di una vaga e inappagata speranza”</w:t>
      </w:r>
      <w:r w:rsidR="00FF740F" w:rsidRPr="0075166B">
        <w:rPr>
          <w:rFonts w:ascii="Optima" w:hAnsi="Optima"/>
          <w:color w:val="000000"/>
          <w:sz w:val="22"/>
          <w:szCs w:val="22"/>
        </w:rPr>
        <w:t>, ha sottolineato</w:t>
      </w:r>
      <w:r w:rsidR="00FF740F" w:rsidRPr="0075166B">
        <w:rPr>
          <w:rStyle w:val="apple-converted-space"/>
          <w:rFonts w:ascii="Optima" w:hAnsi="Optima"/>
          <w:color w:val="000000"/>
          <w:sz w:val="22"/>
          <w:szCs w:val="22"/>
        </w:rPr>
        <w:t xml:space="preserve"> il Prof. </w:t>
      </w:r>
      <w:r w:rsidR="00FF740F" w:rsidRPr="0075166B">
        <w:rPr>
          <w:rStyle w:val="Enfasigrassetto"/>
          <w:rFonts w:ascii="Optima" w:hAnsi="Optima"/>
          <w:b w:val="0"/>
          <w:bCs w:val="0"/>
          <w:color w:val="000000"/>
          <w:sz w:val="22"/>
          <w:szCs w:val="22"/>
        </w:rPr>
        <w:t>Antonio Ballarin Denti, Università Cattolica del Sacro Cuore, già Direttore del Dipartimento di Matematica e Fisica</w:t>
      </w:r>
      <w:r w:rsidR="00FF740F" w:rsidRPr="0075166B">
        <w:rPr>
          <w:rFonts w:ascii="Optima" w:hAnsi="Optima"/>
          <w:b/>
          <w:bCs/>
          <w:color w:val="000000"/>
          <w:sz w:val="22"/>
          <w:szCs w:val="22"/>
        </w:rPr>
        <w:t>.</w:t>
      </w:r>
    </w:p>
    <w:p w14:paraId="56DD5DB5" w14:textId="1698612A" w:rsidR="00FF740F" w:rsidRPr="0075166B" w:rsidRDefault="00FF740F" w:rsidP="002D25E0">
      <w:pPr>
        <w:spacing w:before="100" w:beforeAutospacing="1" w:after="100" w:afterAutospacing="1"/>
        <w:rPr>
          <w:rFonts w:ascii="Optima" w:eastAsia="Times New Roman" w:hAnsi="Optima" w:cstheme="minorHAnsi"/>
          <w:b/>
          <w:bCs/>
          <w:color w:val="000000"/>
          <w:sz w:val="22"/>
          <w:szCs w:val="22"/>
          <w:lang w:eastAsia="it-IT"/>
        </w:rPr>
      </w:pPr>
      <w:r w:rsidRPr="0075166B">
        <w:rPr>
          <w:rFonts w:ascii="Optima" w:hAnsi="Optima"/>
          <w:i/>
          <w:iCs/>
          <w:color w:val="000000"/>
          <w:sz w:val="22"/>
          <w:szCs w:val="22"/>
        </w:rPr>
        <w:t>“Dopo Vigevano, portare</w:t>
      </w:r>
      <w:r w:rsidRPr="0075166B">
        <w:rPr>
          <w:rStyle w:val="apple-converted-space"/>
          <w:rFonts w:ascii="Optima" w:hAnsi="Optima"/>
          <w:i/>
          <w:iCs/>
          <w:color w:val="000000"/>
          <w:sz w:val="22"/>
          <w:szCs w:val="22"/>
        </w:rPr>
        <w:t> </w:t>
      </w:r>
      <w:r w:rsidRPr="0075166B">
        <w:rPr>
          <w:rStyle w:val="Enfasicorsivo"/>
          <w:rFonts w:ascii="Optima" w:hAnsi="Optima"/>
          <w:i w:val="0"/>
          <w:iCs w:val="0"/>
          <w:color w:val="000000"/>
          <w:sz w:val="22"/>
          <w:szCs w:val="22"/>
        </w:rPr>
        <w:t>Al riparo dal Cielo</w:t>
      </w:r>
      <w:r w:rsidRPr="0075166B">
        <w:rPr>
          <w:rStyle w:val="apple-converted-space"/>
          <w:rFonts w:ascii="Optima" w:hAnsi="Optima"/>
          <w:i/>
          <w:iCs/>
          <w:color w:val="000000"/>
          <w:sz w:val="22"/>
          <w:szCs w:val="22"/>
        </w:rPr>
        <w:t> </w:t>
      </w:r>
      <w:r w:rsidRPr="0075166B">
        <w:rPr>
          <w:rFonts w:ascii="Optima" w:hAnsi="Optima"/>
          <w:i/>
          <w:iCs/>
          <w:color w:val="000000"/>
          <w:sz w:val="22"/>
          <w:szCs w:val="22"/>
        </w:rPr>
        <w:t>a Pavia rappresenta per noi una nuova tappa di un percorso nato per continuare a far conoscere il lavoro di nostro padre e permettere alle sue opere di incontrare luoghi e pubblici diversi. Santa Maria Gualtieri, con la sua storia e la forza della sua architettura, ci è sembrata uno spazio particolarmente suggestivo per accogliere queste grandi tele e il loro continuo dialogo tra materia, spazio e dimensione interiore”</w:t>
      </w:r>
      <w:r w:rsidRPr="0075166B">
        <w:rPr>
          <w:rFonts w:ascii="Optima" w:hAnsi="Optima"/>
          <w:color w:val="000000"/>
          <w:sz w:val="22"/>
          <w:szCs w:val="22"/>
        </w:rPr>
        <w:t>, hanno dichiarato</w:t>
      </w:r>
      <w:r w:rsidRPr="0075166B">
        <w:rPr>
          <w:rStyle w:val="apple-converted-space"/>
          <w:rFonts w:ascii="Optima" w:hAnsi="Optima"/>
          <w:color w:val="000000"/>
          <w:sz w:val="22"/>
          <w:szCs w:val="22"/>
        </w:rPr>
        <w:t> </w:t>
      </w:r>
      <w:r w:rsidRPr="0075166B">
        <w:rPr>
          <w:rStyle w:val="Enfasigrassetto"/>
          <w:rFonts w:ascii="Optima" w:hAnsi="Optima"/>
          <w:color w:val="000000"/>
          <w:sz w:val="22"/>
          <w:szCs w:val="22"/>
        </w:rPr>
        <w:t>Caterina e Umberto Corni</w:t>
      </w:r>
      <w:r w:rsidRPr="0075166B">
        <w:rPr>
          <w:rStyle w:val="Enfasigrassetto"/>
          <w:rFonts w:ascii="Optima" w:hAnsi="Optima"/>
          <w:b w:val="0"/>
          <w:bCs w:val="0"/>
          <w:color w:val="000000"/>
          <w:sz w:val="22"/>
          <w:szCs w:val="22"/>
        </w:rPr>
        <w:t>,</w:t>
      </w:r>
      <w:r w:rsidRPr="0075166B">
        <w:rPr>
          <w:rStyle w:val="Enfasigrassetto"/>
          <w:rFonts w:ascii="Optima" w:hAnsi="Optima"/>
          <w:color w:val="000000"/>
          <w:sz w:val="22"/>
          <w:szCs w:val="22"/>
        </w:rPr>
        <w:t xml:space="preserve"> </w:t>
      </w:r>
      <w:r w:rsidRPr="0075166B">
        <w:rPr>
          <w:rStyle w:val="Enfasigrassetto"/>
          <w:rFonts w:ascii="Optima" w:hAnsi="Optima"/>
          <w:b w:val="0"/>
          <w:bCs w:val="0"/>
          <w:color w:val="000000"/>
          <w:sz w:val="22"/>
          <w:szCs w:val="22"/>
        </w:rPr>
        <w:t>figli dell’artista e curatori della mostra</w:t>
      </w:r>
      <w:r w:rsidRPr="0075166B">
        <w:rPr>
          <w:rFonts w:ascii="Optima" w:hAnsi="Optima"/>
          <w:b/>
          <w:bCs/>
          <w:color w:val="000000"/>
          <w:sz w:val="22"/>
          <w:szCs w:val="22"/>
        </w:rPr>
        <w:t>.</w:t>
      </w:r>
    </w:p>
    <w:p w14:paraId="6C38FB7D" w14:textId="77777777" w:rsidR="002D25E0" w:rsidRPr="0075166B" w:rsidRDefault="002D25E0" w:rsidP="002D25E0">
      <w:pPr>
        <w:spacing w:before="100" w:beforeAutospacing="1" w:after="100" w:afterAutospacing="1"/>
        <w:outlineLvl w:val="2"/>
        <w:rPr>
          <w:rFonts w:ascii="Optima" w:eastAsia="Times New Roman" w:hAnsi="Optima" w:cstheme="minorHAnsi"/>
          <w:b/>
          <w:bCs/>
          <w:color w:val="000000"/>
          <w:sz w:val="22"/>
          <w:szCs w:val="22"/>
          <w:u w:val="single"/>
          <w:lang w:eastAsia="it-IT"/>
        </w:rPr>
      </w:pPr>
      <w:r w:rsidRPr="0075166B">
        <w:rPr>
          <w:rFonts w:ascii="Optima" w:eastAsia="Times New Roman" w:hAnsi="Optima" w:cstheme="minorHAnsi"/>
          <w:b/>
          <w:bCs/>
          <w:color w:val="000000"/>
          <w:sz w:val="22"/>
          <w:szCs w:val="22"/>
          <w:u w:val="single"/>
          <w:lang w:eastAsia="it-IT"/>
        </w:rPr>
        <w:t xml:space="preserve">Breve </w:t>
      </w:r>
      <w:proofErr w:type="spellStart"/>
      <w:r w:rsidRPr="0075166B">
        <w:rPr>
          <w:rFonts w:ascii="Optima" w:eastAsia="Times New Roman" w:hAnsi="Optima" w:cstheme="minorHAnsi"/>
          <w:b/>
          <w:bCs/>
          <w:color w:val="000000"/>
          <w:sz w:val="22"/>
          <w:szCs w:val="22"/>
          <w:u w:val="single"/>
          <w:lang w:eastAsia="it-IT"/>
        </w:rPr>
        <w:t>bio</w:t>
      </w:r>
      <w:proofErr w:type="spellEnd"/>
      <w:r w:rsidRPr="0075166B">
        <w:rPr>
          <w:rFonts w:ascii="Optima" w:eastAsia="Times New Roman" w:hAnsi="Optima" w:cstheme="minorHAnsi"/>
          <w:b/>
          <w:bCs/>
          <w:color w:val="000000"/>
          <w:sz w:val="22"/>
          <w:szCs w:val="22"/>
          <w:u w:val="single"/>
          <w:lang w:eastAsia="it-IT"/>
        </w:rPr>
        <w:t xml:space="preserve"> dell'artista</w:t>
      </w:r>
    </w:p>
    <w:p w14:paraId="6114D375" w14:textId="77777777"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Originario di Sesto Calende (VA), </w:t>
      </w:r>
      <w:r w:rsidRPr="0075166B">
        <w:rPr>
          <w:rFonts w:ascii="Optima" w:eastAsia="Times New Roman" w:hAnsi="Optima" w:cstheme="minorHAnsi"/>
          <w:b/>
          <w:bCs/>
          <w:color w:val="000000"/>
          <w:sz w:val="22"/>
          <w:szCs w:val="22"/>
          <w:lang w:eastAsia="it-IT"/>
        </w:rPr>
        <w:t>Azelio Corni (1948 – 2023)</w:t>
      </w:r>
      <w:r w:rsidRPr="0075166B">
        <w:rPr>
          <w:rFonts w:ascii="Optima" w:eastAsia="Times New Roman" w:hAnsi="Optima" w:cstheme="minorHAnsi"/>
          <w:color w:val="000000"/>
          <w:sz w:val="22"/>
          <w:szCs w:val="22"/>
          <w:lang w:eastAsia="it-IT"/>
        </w:rPr>
        <w:t> ha conseguito la laurea in pittura presso l'Accademia di Belle Arti di Brera. Ha insegnato Comunicazione Visiva all'Accademia A.C.M.E. di Novara (NO) e Discipline Pittoriche presso il Liceo Artistico di Busto Arsizio (VA).</w:t>
      </w:r>
    </w:p>
    <w:p w14:paraId="770122AA" w14:textId="77777777"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color w:val="000000"/>
          <w:sz w:val="22"/>
          <w:szCs w:val="22"/>
          <w:lang w:eastAsia="it-IT"/>
        </w:rPr>
        <w:t>Ha operato nel campo delle arti visive, partecipando a numerose mostre personali e collettive in Italia e all'estero (Stati Uniti, India, Giappone, Kingdom of Bahrain). Le sue opere sono state acquisite da istituzioni pubbliche e private e da Istituti di credito, tra cui UBI Banca. </w:t>
      </w:r>
    </w:p>
    <w:p w14:paraId="019BDAEF" w14:textId="77777777" w:rsidR="002D25E0" w:rsidRPr="0075166B" w:rsidRDefault="002D25E0" w:rsidP="002D25E0">
      <w:pPr>
        <w:spacing w:before="100" w:beforeAutospacing="1" w:after="100" w:afterAutospacing="1"/>
        <w:outlineLvl w:val="2"/>
        <w:rPr>
          <w:rFonts w:ascii="Optima" w:eastAsia="Times New Roman" w:hAnsi="Optima" w:cstheme="minorHAnsi"/>
          <w:b/>
          <w:bCs/>
          <w:color w:val="000000"/>
          <w:sz w:val="22"/>
          <w:szCs w:val="22"/>
          <w:u w:val="single"/>
          <w:lang w:eastAsia="it-IT"/>
        </w:rPr>
      </w:pPr>
      <w:r w:rsidRPr="0075166B">
        <w:rPr>
          <w:rFonts w:ascii="Optima" w:eastAsia="Times New Roman" w:hAnsi="Optima" w:cstheme="minorHAnsi"/>
          <w:b/>
          <w:bCs/>
          <w:color w:val="000000"/>
          <w:sz w:val="22"/>
          <w:szCs w:val="22"/>
          <w:u w:val="single"/>
          <w:lang w:eastAsia="it-IT"/>
        </w:rPr>
        <w:t>Informazioni</w:t>
      </w:r>
    </w:p>
    <w:p w14:paraId="532AAA03" w14:textId="631CEA64" w:rsidR="002D25E0" w:rsidRPr="0075166B" w:rsidRDefault="002D25E0" w:rsidP="002D25E0">
      <w:pPr>
        <w:spacing w:before="100" w:beforeAutospacing="1" w:after="100" w:afterAutospacing="1"/>
        <w:rPr>
          <w:rFonts w:ascii="Optima" w:eastAsia="Times New Roman" w:hAnsi="Optima" w:cstheme="minorHAnsi"/>
          <w:color w:val="000000"/>
          <w:sz w:val="22"/>
          <w:szCs w:val="22"/>
          <w:lang w:eastAsia="it-IT"/>
        </w:rPr>
      </w:pPr>
      <w:r w:rsidRPr="0075166B">
        <w:rPr>
          <w:rFonts w:ascii="Optima" w:eastAsia="Times New Roman" w:hAnsi="Optima" w:cstheme="minorHAnsi"/>
          <w:b/>
          <w:bCs/>
          <w:color w:val="000000"/>
          <w:sz w:val="22"/>
          <w:szCs w:val="22"/>
          <w:lang w:eastAsia="it-IT"/>
        </w:rPr>
        <w:t>Azelio Corni. Al riparo dal Cielo</w:t>
      </w:r>
      <w:r w:rsidRPr="0075166B">
        <w:rPr>
          <w:rFonts w:ascii="Optima" w:eastAsia="Times New Roman" w:hAnsi="Optima" w:cstheme="minorHAnsi"/>
          <w:color w:val="000000"/>
          <w:sz w:val="22"/>
          <w:szCs w:val="22"/>
          <w:lang w:eastAsia="it-IT"/>
        </w:rPr>
        <w:br/>
        <w:t>Santa Maria Gualtieri, Piazza della Vittoria 4 - Pavia</w:t>
      </w:r>
    </w:p>
    <w:p w14:paraId="49543F28" w14:textId="77777777" w:rsidR="0075166B" w:rsidRPr="0075166B" w:rsidRDefault="002D25E0" w:rsidP="0075166B">
      <w:pPr>
        <w:rPr>
          <w:rFonts w:ascii="Optima" w:eastAsia="Times New Roman" w:hAnsi="Optima" w:cstheme="minorHAnsi"/>
          <w:color w:val="000000"/>
          <w:sz w:val="22"/>
          <w:szCs w:val="22"/>
          <w:lang w:eastAsia="it-IT"/>
        </w:rPr>
      </w:pPr>
      <w:r w:rsidRPr="0075166B">
        <w:rPr>
          <w:rFonts w:ascii="Optima" w:eastAsia="Times New Roman" w:hAnsi="Optima" w:cstheme="minorHAnsi"/>
          <w:b/>
          <w:bCs/>
          <w:color w:val="000000"/>
          <w:sz w:val="22"/>
          <w:szCs w:val="22"/>
          <w:lang w:eastAsia="it-IT"/>
        </w:rPr>
        <w:t>Inaugurazione:</w:t>
      </w:r>
      <w:r w:rsidRPr="0075166B">
        <w:rPr>
          <w:rFonts w:ascii="Optima" w:eastAsia="Times New Roman" w:hAnsi="Optima" w:cstheme="minorHAnsi"/>
          <w:color w:val="000000"/>
          <w:sz w:val="22"/>
          <w:szCs w:val="22"/>
          <w:lang w:eastAsia="it-IT"/>
        </w:rPr>
        <w:t> sabato 5 settembre 2026, ore 17.00 – </w:t>
      </w:r>
      <w:r w:rsidRPr="0075166B">
        <w:rPr>
          <w:rFonts w:ascii="Optima" w:eastAsia="Times New Roman" w:hAnsi="Optima" w:cstheme="minorHAnsi"/>
          <w:b/>
          <w:bCs/>
          <w:color w:val="000000"/>
          <w:sz w:val="22"/>
          <w:szCs w:val="22"/>
          <w:lang w:eastAsia="it-IT"/>
        </w:rPr>
        <w:t>aperta al pubblico</w:t>
      </w:r>
      <w:r w:rsidRPr="0075166B">
        <w:rPr>
          <w:rFonts w:ascii="Optima" w:eastAsia="Times New Roman" w:hAnsi="Optima" w:cstheme="minorHAnsi"/>
          <w:color w:val="000000"/>
          <w:sz w:val="22"/>
          <w:szCs w:val="22"/>
          <w:lang w:eastAsia="it-IT"/>
        </w:rPr>
        <w:br/>
      </w:r>
      <w:r w:rsidRPr="0075166B">
        <w:rPr>
          <w:rFonts w:ascii="Optima" w:eastAsia="Times New Roman" w:hAnsi="Optima" w:cstheme="minorHAnsi"/>
          <w:b/>
          <w:bCs/>
          <w:color w:val="000000"/>
          <w:sz w:val="22"/>
          <w:szCs w:val="22"/>
          <w:lang w:eastAsia="it-IT"/>
        </w:rPr>
        <w:t>Apertura:</w:t>
      </w:r>
      <w:r w:rsidRPr="0075166B">
        <w:rPr>
          <w:rFonts w:ascii="Optima" w:eastAsia="Times New Roman" w:hAnsi="Optima" w:cstheme="minorHAnsi"/>
          <w:color w:val="000000"/>
          <w:sz w:val="22"/>
          <w:szCs w:val="22"/>
          <w:lang w:eastAsia="it-IT"/>
        </w:rPr>
        <w:t> 5 settembre – 4 ottobre 2026</w:t>
      </w:r>
      <w:r w:rsidRPr="0075166B">
        <w:rPr>
          <w:rFonts w:ascii="Optima" w:eastAsia="Times New Roman" w:hAnsi="Optima" w:cstheme="minorHAnsi"/>
          <w:color w:val="000000"/>
          <w:sz w:val="22"/>
          <w:szCs w:val="22"/>
          <w:lang w:eastAsia="it-IT"/>
        </w:rPr>
        <w:br/>
      </w:r>
      <w:r w:rsidRPr="0075166B">
        <w:rPr>
          <w:rFonts w:ascii="Optima" w:eastAsia="Times New Roman" w:hAnsi="Optima" w:cstheme="minorHAnsi"/>
          <w:b/>
          <w:bCs/>
          <w:color w:val="000000"/>
          <w:sz w:val="22"/>
          <w:szCs w:val="22"/>
          <w:lang w:eastAsia="it-IT"/>
        </w:rPr>
        <w:t>Orari:</w:t>
      </w:r>
      <w:r w:rsidRPr="0075166B">
        <w:rPr>
          <w:rFonts w:ascii="Optima" w:eastAsia="Times New Roman" w:hAnsi="Optima" w:cstheme="minorHAnsi"/>
          <w:color w:val="000000"/>
          <w:sz w:val="22"/>
          <w:szCs w:val="22"/>
          <w:lang w:eastAsia="it-IT"/>
        </w:rPr>
        <w:t> da giovedì a domenica, dalle ore 16.00 alle ore 20.00</w:t>
      </w:r>
    </w:p>
    <w:p w14:paraId="26C90EDB" w14:textId="1B1804B7" w:rsidR="002D25E0" w:rsidRPr="0075166B" w:rsidRDefault="0075166B" w:rsidP="0075166B">
      <w:pPr>
        <w:rPr>
          <w:rFonts w:ascii="Optima" w:eastAsia="Times New Roman" w:hAnsi="Optima" w:cstheme="minorHAnsi"/>
          <w:b/>
          <w:bCs/>
          <w:color w:val="000000"/>
          <w:lang w:eastAsia="it-IT"/>
        </w:rPr>
      </w:pPr>
      <w:r w:rsidRPr="0075166B">
        <w:rPr>
          <w:rFonts w:ascii="Optima" w:eastAsia="Times New Roman" w:hAnsi="Optima" w:cstheme="minorHAnsi"/>
          <w:b/>
          <w:bCs/>
          <w:color w:val="000000"/>
          <w:sz w:val="22"/>
          <w:szCs w:val="22"/>
          <w:lang w:eastAsia="it-IT"/>
        </w:rPr>
        <w:t>Ingresso gratuito</w:t>
      </w:r>
      <w:r w:rsidR="002D25E0" w:rsidRPr="0075166B">
        <w:rPr>
          <w:rFonts w:ascii="Optima" w:eastAsia="Times New Roman" w:hAnsi="Optima" w:cstheme="minorHAnsi"/>
          <w:b/>
          <w:bCs/>
          <w:color w:val="000000"/>
          <w:sz w:val="22"/>
          <w:szCs w:val="22"/>
          <w:lang w:eastAsia="it-IT"/>
        </w:rPr>
        <w:br/>
      </w:r>
    </w:p>
    <w:p w14:paraId="4A1511C9" w14:textId="77777777" w:rsidR="007C464D" w:rsidRDefault="007C464D" w:rsidP="002D25E0">
      <w:pPr>
        <w:rPr>
          <w:rFonts w:ascii="Optima" w:hAnsi="Optima" w:cstheme="minorHAnsi"/>
        </w:rPr>
      </w:pPr>
    </w:p>
    <w:p w14:paraId="38BB03CD" w14:textId="77777777" w:rsidR="0075166B" w:rsidRDefault="0075166B" w:rsidP="002D25E0">
      <w:pPr>
        <w:rPr>
          <w:rFonts w:ascii="Optima" w:hAnsi="Optima" w:cstheme="minorHAnsi"/>
          <w:sz w:val="21"/>
          <w:szCs w:val="21"/>
        </w:rPr>
      </w:pPr>
    </w:p>
    <w:p w14:paraId="4A6316B5" w14:textId="77777777" w:rsidR="0075166B" w:rsidRDefault="0075166B" w:rsidP="002D25E0">
      <w:pPr>
        <w:rPr>
          <w:rFonts w:ascii="Optima" w:hAnsi="Optima" w:cstheme="minorHAnsi"/>
          <w:sz w:val="21"/>
          <w:szCs w:val="21"/>
        </w:rPr>
      </w:pPr>
    </w:p>
    <w:p w14:paraId="634FB55E" w14:textId="77777777" w:rsidR="0075166B" w:rsidRDefault="0075166B" w:rsidP="002D25E0">
      <w:pPr>
        <w:rPr>
          <w:rFonts w:ascii="Optima" w:hAnsi="Optima" w:cstheme="minorHAnsi"/>
          <w:sz w:val="21"/>
          <w:szCs w:val="21"/>
        </w:rPr>
      </w:pPr>
    </w:p>
    <w:p w14:paraId="5454C16C" w14:textId="77777777" w:rsidR="0075166B" w:rsidRDefault="0075166B" w:rsidP="002D25E0">
      <w:pPr>
        <w:rPr>
          <w:rFonts w:ascii="Optima" w:hAnsi="Optima" w:cstheme="minorHAnsi"/>
          <w:sz w:val="21"/>
          <w:szCs w:val="21"/>
        </w:rPr>
      </w:pPr>
    </w:p>
    <w:p w14:paraId="0BCC7AA6" w14:textId="77777777" w:rsidR="0075166B" w:rsidRDefault="0075166B" w:rsidP="002D25E0">
      <w:pPr>
        <w:rPr>
          <w:rFonts w:ascii="Optima" w:hAnsi="Optima" w:cstheme="minorHAnsi"/>
          <w:sz w:val="21"/>
          <w:szCs w:val="21"/>
        </w:rPr>
      </w:pPr>
    </w:p>
    <w:p w14:paraId="4991CEBA" w14:textId="77777777" w:rsidR="0075166B" w:rsidRDefault="0075166B" w:rsidP="002D25E0">
      <w:pPr>
        <w:rPr>
          <w:rFonts w:ascii="Optima" w:hAnsi="Optima" w:cstheme="minorHAnsi"/>
          <w:sz w:val="21"/>
          <w:szCs w:val="21"/>
        </w:rPr>
      </w:pPr>
    </w:p>
    <w:p w14:paraId="1F83FA18" w14:textId="77777777" w:rsidR="0075166B" w:rsidRDefault="0075166B" w:rsidP="002D25E0">
      <w:pPr>
        <w:rPr>
          <w:rFonts w:ascii="Optima" w:hAnsi="Optima" w:cstheme="minorHAnsi"/>
          <w:sz w:val="21"/>
          <w:szCs w:val="21"/>
        </w:rPr>
      </w:pPr>
    </w:p>
    <w:p w14:paraId="11C95B33" w14:textId="77777777" w:rsidR="0075166B" w:rsidRDefault="0075166B" w:rsidP="002D25E0">
      <w:pPr>
        <w:rPr>
          <w:rFonts w:ascii="Optima" w:hAnsi="Optima" w:cstheme="minorHAnsi"/>
          <w:sz w:val="21"/>
          <w:szCs w:val="21"/>
        </w:rPr>
      </w:pPr>
    </w:p>
    <w:p w14:paraId="2358DED6" w14:textId="251E2DA2" w:rsidR="0075166B" w:rsidRPr="0075166B" w:rsidRDefault="0075166B" w:rsidP="002D25E0">
      <w:pPr>
        <w:rPr>
          <w:rFonts w:ascii="Optima" w:hAnsi="Optima" w:cstheme="minorHAnsi"/>
          <w:i/>
          <w:iCs/>
          <w:sz w:val="21"/>
          <w:szCs w:val="21"/>
        </w:rPr>
      </w:pPr>
      <w:r w:rsidRPr="0075166B">
        <w:rPr>
          <w:rFonts w:ascii="Optima" w:hAnsi="Optima" w:cstheme="minorHAnsi"/>
          <w:i/>
          <w:iCs/>
          <w:sz w:val="21"/>
          <w:szCs w:val="21"/>
        </w:rPr>
        <w:t>Ufficio Stampa:</w:t>
      </w:r>
    </w:p>
    <w:p w14:paraId="468F49F3" w14:textId="7322617A" w:rsidR="0075166B" w:rsidRPr="0075166B" w:rsidRDefault="0075166B" w:rsidP="002D25E0">
      <w:pPr>
        <w:rPr>
          <w:rFonts w:ascii="Optima" w:hAnsi="Optima" w:cstheme="minorHAnsi"/>
          <w:i/>
          <w:iCs/>
          <w:sz w:val="21"/>
          <w:szCs w:val="21"/>
        </w:rPr>
      </w:pPr>
      <w:r w:rsidRPr="0075166B">
        <w:rPr>
          <w:rFonts w:ascii="Optima" w:hAnsi="Optima" w:cstheme="minorHAnsi"/>
          <w:i/>
          <w:iCs/>
          <w:sz w:val="21"/>
          <w:szCs w:val="21"/>
        </w:rPr>
        <w:t xml:space="preserve">Barbara Robecchi – </w:t>
      </w:r>
      <w:hyperlink r:id="rId6" w:history="1">
        <w:r w:rsidRPr="0075166B">
          <w:rPr>
            <w:rStyle w:val="Collegamentoipertestuale"/>
            <w:rFonts w:ascii="Optima" w:hAnsi="Optima" w:cstheme="minorHAnsi"/>
            <w:i/>
            <w:iCs/>
            <w:sz w:val="21"/>
            <w:szCs w:val="21"/>
          </w:rPr>
          <w:t>barbara@studiorobecchi.com</w:t>
        </w:r>
      </w:hyperlink>
      <w:r w:rsidRPr="0075166B">
        <w:rPr>
          <w:rFonts w:ascii="Optima" w:hAnsi="Optima" w:cstheme="minorHAnsi"/>
          <w:i/>
          <w:iCs/>
          <w:sz w:val="21"/>
          <w:szCs w:val="21"/>
        </w:rPr>
        <w:t xml:space="preserve"> – mob 347 7892234</w:t>
      </w:r>
    </w:p>
    <w:sectPr w:rsidR="0075166B" w:rsidRPr="0075166B" w:rsidSect="00B27291">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ED44A3" w14:textId="77777777" w:rsidR="00BD53D6" w:rsidRDefault="00BD53D6" w:rsidP="0075166B">
      <w:r>
        <w:separator/>
      </w:r>
    </w:p>
  </w:endnote>
  <w:endnote w:type="continuationSeparator" w:id="0">
    <w:p w14:paraId="08C271E1" w14:textId="77777777" w:rsidR="00BD53D6" w:rsidRDefault="00BD53D6" w:rsidP="0075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tima">
    <w:panose1 w:val="02000503060000020004"/>
    <w:charset w:val="00"/>
    <w:family w:val="auto"/>
    <w:pitch w:val="variable"/>
    <w:sig w:usb0="8000006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6F991" w14:textId="77777777" w:rsidR="00BD53D6" w:rsidRDefault="00BD53D6" w:rsidP="0075166B">
      <w:r>
        <w:separator/>
      </w:r>
    </w:p>
  </w:footnote>
  <w:footnote w:type="continuationSeparator" w:id="0">
    <w:p w14:paraId="4801A16A" w14:textId="77777777" w:rsidR="00BD53D6" w:rsidRDefault="00BD53D6" w:rsidP="00751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9615C4" w14:textId="13C15B8B" w:rsidR="0075166B" w:rsidRDefault="0075166B" w:rsidP="0075166B">
    <w:pPr>
      <w:pStyle w:val="Intestazione"/>
      <w:jc w:val="center"/>
    </w:pPr>
    <w:r>
      <w:rPr>
        <w:noProof/>
      </w:rPr>
      <w:drawing>
        <wp:inline distT="0" distB="0" distL="0" distR="0" wp14:anchorId="7BE198D7" wp14:editId="49B58588">
          <wp:extent cx="1492049" cy="1080000"/>
          <wp:effectExtent l="0" t="0" r="0" b="0"/>
          <wp:docPr id="7367340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34021" name="Immagine 736734021"/>
                  <pic:cNvPicPr/>
                </pic:nvPicPr>
                <pic:blipFill>
                  <a:blip r:embed="rId1">
                    <a:extLst>
                      <a:ext uri="{28A0092B-C50C-407E-A947-70E740481C1C}">
                        <a14:useLocalDpi xmlns:a14="http://schemas.microsoft.com/office/drawing/2010/main" val="0"/>
                      </a:ext>
                    </a:extLst>
                  </a:blip>
                  <a:stretch>
                    <a:fillRect/>
                  </a:stretch>
                </pic:blipFill>
                <pic:spPr>
                  <a:xfrm>
                    <a:off x="0" y="0"/>
                    <a:ext cx="1492049" cy="108000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BB"/>
    <w:rsid w:val="000179F7"/>
    <w:rsid w:val="00052E72"/>
    <w:rsid w:val="00065D15"/>
    <w:rsid w:val="00282A0F"/>
    <w:rsid w:val="002D25E0"/>
    <w:rsid w:val="003655B9"/>
    <w:rsid w:val="00473A5D"/>
    <w:rsid w:val="006C510E"/>
    <w:rsid w:val="0075166B"/>
    <w:rsid w:val="007732DC"/>
    <w:rsid w:val="007C464D"/>
    <w:rsid w:val="00856556"/>
    <w:rsid w:val="00AB5299"/>
    <w:rsid w:val="00AE15E8"/>
    <w:rsid w:val="00B27291"/>
    <w:rsid w:val="00BD53D6"/>
    <w:rsid w:val="00C6477D"/>
    <w:rsid w:val="00CC078D"/>
    <w:rsid w:val="00DC6A9F"/>
    <w:rsid w:val="00E712BB"/>
    <w:rsid w:val="00F50CEC"/>
    <w:rsid w:val="00FF74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5C85229"/>
  <w15:chartTrackingRefBased/>
  <w15:docId w15:val="{4FDC32E1-829A-7F42-8983-CA4EE08F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712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E712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E712B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712B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712B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712B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712B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712B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712B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12B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E712B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E712B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712B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712B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712B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712B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712B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712B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712B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712B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712B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712B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712B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712BB"/>
    <w:rPr>
      <w:i/>
      <w:iCs/>
      <w:color w:val="404040" w:themeColor="text1" w:themeTint="BF"/>
    </w:rPr>
  </w:style>
  <w:style w:type="paragraph" w:styleId="Paragrafoelenco">
    <w:name w:val="List Paragraph"/>
    <w:basedOn w:val="Normale"/>
    <w:uiPriority w:val="34"/>
    <w:qFormat/>
    <w:rsid w:val="00E712BB"/>
    <w:pPr>
      <w:ind w:left="720"/>
      <w:contextualSpacing/>
    </w:pPr>
  </w:style>
  <w:style w:type="character" w:styleId="Enfasiintensa">
    <w:name w:val="Intense Emphasis"/>
    <w:basedOn w:val="Carpredefinitoparagrafo"/>
    <w:uiPriority w:val="21"/>
    <w:qFormat/>
    <w:rsid w:val="00E712BB"/>
    <w:rPr>
      <w:i/>
      <w:iCs/>
      <w:color w:val="2F5496" w:themeColor="accent1" w:themeShade="BF"/>
    </w:rPr>
  </w:style>
  <w:style w:type="paragraph" w:styleId="Citazioneintensa">
    <w:name w:val="Intense Quote"/>
    <w:basedOn w:val="Normale"/>
    <w:next w:val="Normale"/>
    <w:link w:val="CitazioneintensaCarattere"/>
    <w:uiPriority w:val="30"/>
    <w:qFormat/>
    <w:rsid w:val="00E712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712BB"/>
    <w:rPr>
      <w:i/>
      <w:iCs/>
      <w:color w:val="2F5496" w:themeColor="accent1" w:themeShade="BF"/>
    </w:rPr>
  </w:style>
  <w:style w:type="character" w:styleId="Riferimentointenso">
    <w:name w:val="Intense Reference"/>
    <w:basedOn w:val="Carpredefinitoparagrafo"/>
    <w:uiPriority w:val="32"/>
    <w:qFormat/>
    <w:rsid w:val="00E712BB"/>
    <w:rPr>
      <w:b/>
      <w:bCs/>
      <w:smallCaps/>
      <w:color w:val="2F5496" w:themeColor="accent1" w:themeShade="BF"/>
      <w:spacing w:val="5"/>
    </w:rPr>
  </w:style>
  <w:style w:type="paragraph" w:styleId="NormaleWeb">
    <w:name w:val="Normal (Web)"/>
    <w:basedOn w:val="Normale"/>
    <w:uiPriority w:val="99"/>
    <w:semiHidden/>
    <w:unhideWhenUsed/>
    <w:rsid w:val="00E712BB"/>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E712BB"/>
  </w:style>
  <w:style w:type="character" w:styleId="Enfasigrassetto">
    <w:name w:val="Strong"/>
    <w:basedOn w:val="Carpredefinitoparagrafo"/>
    <w:uiPriority w:val="22"/>
    <w:qFormat/>
    <w:rsid w:val="00E712BB"/>
    <w:rPr>
      <w:b/>
      <w:bCs/>
    </w:rPr>
  </w:style>
  <w:style w:type="character" w:styleId="Enfasicorsivo">
    <w:name w:val="Emphasis"/>
    <w:basedOn w:val="Carpredefinitoparagrafo"/>
    <w:uiPriority w:val="20"/>
    <w:qFormat/>
    <w:rsid w:val="002D25E0"/>
    <w:rPr>
      <w:i/>
      <w:iCs/>
    </w:rPr>
  </w:style>
  <w:style w:type="paragraph" w:styleId="Intestazione">
    <w:name w:val="header"/>
    <w:basedOn w:val="Normale"/>
    <w:link w:val="IntestazioneCarattere"/>
    <w:uiPriority w:val="99"/>
    <w:unhideWhenUsed/>
    <w:rsid w:val="0075166B"/>
    <w:pPr>
      <w:tabs>
        <w:tab w:val="center" w:pos="4819"/>
        <w:tab w:val="right" w:pos="9638"/>
      </w:tabs>
    </w:pPr>
  </w:style>
  <w:style w:type="character" w:customStyle="1" w:styleId="IntestazioneCarattere">
    <w:name w:val="Intestazione Carattere"/>
    <w:basedOn w:val="Carpredefinitoparagrafo"/>
    <w:link w:val="Intestazione"/>
    <w:uiPriority w:val="99"/>
    <w:rsid w:val="0075166B"/>
  </w:style>
  <w:style w:type="paragraph" w:styleId="Pidipagina">
    <w:name w:val="footer"/>
    <w:basedOn w:val="Normale"/>
    <w:link w:val="PidipaginaCarattere"/>
    <w:uiPriority w:val="99"/>
    <w:unhideWhenUsed/>
    <w:rsid w:val="0075166B"/>
    <w:pPr>
      <w:tabs>
        <w:tab w:val="center" w:pos="4819"/>
        <w:tab w:val="right" w:pos="9638"/>
      </w:tabs>
    </w:pPr>
  </w:style>
  <w:style w:type="character" w:customStyle="1" w:styleId="PidipaginaCarattere">
    <w:name w:val="Piè di pagina Carattere"/>
    <w:basedOn w:val="Carpredefinitoparagrafo"/>
    <w:link w:val="Pidipagina"/>
    <w:uiPriority w:val="99"/>
    <w:rsid w:val="0075166B"/>
  </w:style>
  <w:style w:type="character" w:styleId="Collegamentoipertestuale">
    <w:name w:val="Hyperlink"/>
    <w:basedOn w:val="Carpredefinitoparagrafo"/>
    <w:uiPriority w:val="99"/>
    <w:unhideWhenUsed/>
    <w:rsid w:val="0075166B"/>
    <w:rPr>
      <w:color w:val="0563C1" w:themeColor="hyperlink"/>
      <w:u w:val="single"/>
    </w:rPr>
  </w:style>
  <w:style w:type="character" w:styleId="Menzionenonrisolta">
    <w:name w:val="Unresolved Mention"/>
    <w:basedOn w:val="Carpredefinitoparagrafo"/>
    <w:uiPriority w:val="99"/>
    <w:semiHidden/>
    <w:unhideWhenUsed/>
    <w:rsid w:val="00751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rbara@studiorobecchi.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Robecchi</dc:creator>
  <cp:keywords/>
  <dc:description/>
  <cp:lastModifiedBy>Barbara Robecchi</cp:lastModifiedBy>
  <cp:revision>7</cp:revision>
  <dcterms:created xsi:type="dcterms:W3CDTF">2026-08-28T15:11:00Z</dcterms:created>
  <dcterms:modified xsi:type="dcterms:W3CDTF">2026-09-04T12:03:00Z</dcterms:modified>
</cp:coreProperties>
</file>