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AE32" w14:textId="6A097C6D" w:rsidR="00C70962" w:rsidRPr="003B1B63" w:rsidRDefault="00421C37" w:rsidP="00421C37">
      <w:pPr>
        <w:shd w:val="clear" w:color="auto" w:fill="FFFFFF"/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Nell’ambito della mostra “L’arte triestina al femminile nel ‘900 d’avanguardia italiano ed europeo”, all’Istituto Italiano di Cultura di Bruxelles il 28 maggio incontro con la scrittrice e giornalista Cristina Battocletti sul tema la creatività femminile nel ‘900 triestino</w:t>
      </w:r>
    </w:p>
    <w:p w14:paraId="2F8C1D87" w14:textId="77777777" w:rsidR="00A22858" w:rsidRPr="003B1B63" w:rsidRDefault="00A22858" w:rsidP="002F3748">
      <w:pPr>
        <w:shd w:val="clear" w:color="auto" w:fill="FFFFFF"/>
        <w:jc w:val="both"/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</w:pPr>
    </w:p>
    <w:p w14:paraId="2DC9C742" w14:textId="0D2880CB" w:rsidR="009A04C8" w:rsidRPr="003B1B63" w:rsidRDefault="0022660C" w:rsidP="002F3748">
      <w:pPr>
        <w:shd w:val="clear" w:color="auto" w:fill="FFFFFF"/>
        <w:jc w:val="both"/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Nell’ambito della mostra L’arte triestina al femminile nel ‘900 d’avanguardia italiano ed europeo,</w:t>
      </w:r>
      <w:r w:rsidR="006B2FCB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allestita al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l</w:t>
      </w:r>
      <w:r w:rsidR="00C70962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’Istituto 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Italiano di Cultura di Bruxelles </w:t>
      </w:r>
      <w:r w:rsidR="006B2FCB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fino al 31 luglio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r w:rsidR="006B2FCB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avrà luogo 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martedì 28 maggio alle 19,</w:t>
      </w:r>
      <w:r w:rsidR="00C70962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un </w:t>
      </w:r>
      <w:r w:rsidR="00C70962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incontro</w:t>
      </w:r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con la scrittrice e giornalista Cristina Battocletti sul tema </w:t>
      </w:r>
      <w:r w:rsidR="00C70962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La creatività femminile nel ‘900 triestino</w:t>
      </w:r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.</w:t>
      </w:r>
      <w:r w:rsidR="009876F7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69117F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L</w:t>
      </w:r>
      <w:r w:rsidR="00A22858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’</w:t>
      </w:r>
      <w:r w:rsidR="005205BC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appuntamento</w:t>
      </w:r>
      <w:r w:rsidR="009876F7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,</w:t>
      </w:r>
      <w:r w:rsidR="00FC2BD3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ideato, curato e</w:t>
      </w:r>
      <w:r w:rsidR="009876F7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con</w:t>
      </w:r>
      <w:r w:rsidR="00FC2BD3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dotto</w:t>
      </w:r>
      <w:r w:rsidR="009876F7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FC2BD3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da </w:t>
      </w:r>
      <w:r w:rsidR="009876F7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Marianna Accerboni,</w:t>
      </w:r>
      <w:r w:rsidR="00195680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69117F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sarà introdotto da </w:t>
      </w:r>
      <w:r w:rsidR="009876F7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Allegra Iafrate, direttrice dell’Istituto Italiano di Cultura, </w:t>
      </w:r>
      <w:r w:rsidR="0066446A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e da</w:t>
      </w:r>
      <w:r w:rsidR="009876F7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Giulio Groppi, presidente del Circolo di Bruxelles dell’Associazione Giuliani nel Mondo.</w:t>
      </w:r>
    </w:p>
    <w:p w14:paraId="312FF7A5" w14:textId="51BF3034" w:rsidR="00C70962" w:rsidRPr="003B1B63" w:rsidRDefault="00C70962" w:rsidP="002F3748">
      <w:pPr>
        <w:shd w:val="clear" w:color="auto" w:fill="FFFFFF"/>
        <w:jc w:val="both"/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L’esposizione, ideata e curata da Accerboni, presenta circa 130 opere tra dipinti, disegni, bozzetti teatrali e </w:t>
      </w:r>
      <w:proofErr w:type="gramStart"/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non</w:t>
      </w:r>
      <w:proofErr w:type="gramEnd"/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, sculture e ceramiche accanto a fotografie, lettere, documenti, libri, abiti, accessori, profumi, gioielli e oggetti. </w:t>
      </w:r>
      <w:r w:rsidR="006B2FCB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E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intende focalizzare e approfondire la creatività triestina femminile d’avanguardia nel contesto del Novecento italiano ed europeo attraverso cinque artiste emblematiche, note per la maggior parte a livello internazionale: Leonor Fini, Maria Lupieri, Maria </w:t>
      </w:r>
      <w:proofErr w:type="spellStart"/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Melan</w:t>
      </w:r>
      <w:proofErr w:type="spellEnd"/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, Anita Pittoni e Miela Reina.</w:t>
      </w:r>
    </w:p>
    <w:p w14:paraId="679B22FB" w14:textId="290F7179" w:rsidR="00734DE6" w:rsidRPr="003B1B63" w:rsidRDefault="00C70962" w:rsidP="002F3748">
      <w:pPr>
        <w:shd w:val="clear" w:color="auto" w:fill="FFFFFF"/>
        <w:jc w:val="both"/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Cristina Battocletti</w:t>
      </w:r>
      <w:r w:rsidR="00F53C2F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scrittrice, 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giornalista </w:t>
      </w:r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per la </w:t>
      </w:r>
      <w:proofErr w:type="gramStart"/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Domenica</w:t>
      </w:r>
      <w:proofErr w:type="gramEnd"/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de Il Sole 24 Ore</w:t>
      </w:r>
      <w:r w:rsidR="00F53C2F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,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F53C2F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n</w:t>
      </w:r>
      <w:r w:rsidR="00114656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ata a Cividale (Regione Friuli Venezia Giulia), e</w:t>
      </w:r>
      <w:r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 xml:space="preserve">sperta di cultura del Nord Est italiano e di quella triestina in particolare, </w:t>
      </w:r>
      <w:r w:rsidR="00F53C2F" w:rsidRPr="003B1B63">
        <w:rPr>
          <w:rFonts w:asciiTheme="majorHAnsi" w:eastAsia="Times New Roman" w:hAnsiTheme="majorHAnsi" w:cs="Times New Roman"/>
          <w:kern w:val="0"/>
          <w:sz w:val="22"/>
          <w:szCs w:val="22"/>
          <w:lang w:eastAsia="it-IT"/>
          <w14:ligatures w14:val="none"/>
        </w:rPr>
        <w:t>h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a </w:t>
      </w:r>
      <w:r w:rsidR="00A22858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compos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to a quattro mani con lo scrittore triestino Boris Pahor la biografia Figlio di nessuno (Rizzoli, 2012), </w:t>
      </w:r>
      <w:r w:rsidR="00A623B9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P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remio Manzoni, ri</w:t>
      </w:r>
      <w:r w:rsidR="00A22858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edit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ata da La Nave di Teseo con testi inediti. Ha </w:t>
      </w:r>
      <w:r w:rsidR="00A623B9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scrit</w:t>
      </w:r>
      <w:r w:rsidR="009876F7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to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 il romanzo La mantella del diavolo (Bompiani, 2015), </w:t>
      </w:r>
      <w:r w:rsidR="00524697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P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remio Latisana per il Nord-Est</w:t>
      </w:r>
      <w:r w:rsidR="009876F7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 italiano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; </w:t>
      </w:r>
      <w:proofErr w:type="spellStart"/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Bobi</w:t>
      </w:r>
      <w:proofErr w:type="spellEnd"/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 </w:t>
      </w:r>
      <w:proofErr w:type="spellStart"/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Bazlen</w:t>
      </w:r>
      <w:proofErr w:type="spellEnd"/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. L’ombra di Trieste (La Nave di Teseo, 2017),</w:t>
      </w:r>
      <w:r w:rsidR="00A22858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 Premi Comisso e </w:t>
      </w:r>
      <w:proofErr w:type="spellStart"/>
      <w:r w:rsidR="00A22858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Martoglio</w:t>
      </w:r>
      <w:proofErr w:type="spellEnd"/>
      <w:r w:rsidR="00F53C2F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,</w:t>
      </w:r>
      <w:r w:rsidR="00A22858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 </w:t>
      </w:r>
      <w:r w:rsidR="009876F7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dedicato al grande </w:t>
      </w:r>
      <w:r w:rsidR="00225A9B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intellettuale triestino</w:t>
      </w:r>
      <w:r w:rsidR="00A623B9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,</w:t>
      </w:r>
      <w:r w:rsidR="00225A9B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 traghettatore della letteratura dell’</w:t>
      </w:r>
      <w:r w:rsidR="00A623B9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E</w:t>
      </w:r>
      <w:r w:rsidR="00225A9B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st europeo attraverso </w:t>
      </w:r>
      <w:r w:rsidR="00A623B9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T</w:t>
      </w:r>
      <w:r w:rsidR="00225A9B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rieste in Italia</w:t>
      </w:r>
      <w:r w:rsidR="00A623B9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;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 Giorgio Strehler. Il ragazzo di Trieste. Vita, morte, miracoli (La Nave di Teseo, 2021), il romanzo Epigenetica (La Nave di Teseo, 2023), segnalato tra i libri di qualità </w:t>
      </w:r>
      <w:r w:rsidR="00A623B9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da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 </w:t>
      </w:r>
      <w:r w:rsidR="00195680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L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 xml:space="preserve">a </w:t>
      </w:r>
      <w:r w:rsidR="00195680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L</w:t>
      </w:r>
      <w:r w:rsidR="00114656" w:rsidRPr="003B1B63">
        <w:rPr>
          <w:rFonts w:asciiTheme="majorHAnsi" w:hAnsiTheme="majorHAnsi" w:cs="Calibri Light"/>
          <w:sz w:val="22"/>
          <w:szCs w:val="22"/>
          <w:shd w:val="clear" w:color="auto" w:fill="FFFFFF"/>
        </w:rPr>
        <w:t>ettura del Corriere della Sera. </w:t>
      </w:r>
    </w:p>
    <w:p w14:paraId="3CA616D1" w14:textId="1E52FCCF" w:rsidR="00734DE6" w:rsidRPr="003B1B63" w:rsidRDefault="00734DE6" w:rsidP="002F3748">
      <w:pPr>
        <w:autoSpaceDE w:val="0"/>
        <w:autoSpaceDN w:val="0"/>
        <w:adjustRightInd w:val="0"/>
        <w:jc w:val="both"/>
        <w:rPr>
          <w:rFonts w:asciiTheme="majorHAnsi" w:eastAsia="SimonciniGaramond" w:hAnsiTheme="majorHAnsi" w:cstheme="majorHAnsi"/>
          <w:kern w:val="0"/>
          <w:sz w:val="22"/>
          <w:szCs w:val="22"/>
        </w:rPr>
      </w:pP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Colte, ribelli, creative, fiorite e imprigionate nella Trieste del loro secolo: il 900.</w:t>
      </w:r>
      <w:r w:rsidR="00A22858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Sono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</w:t>
      </w:r>
      <w:r w:rsidR="00602CDD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– scrive Cristina Battocletti </w:t>
      </w:r>
      <w:r w:rsidR="00A22858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-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un manipolo di donne </w:t>
      </w:r>
      <w:r w:rsidRPr="003B1B63">
        <w:rPr>
          <w:rFonts w:asciiTheme="majorHAnsi" w:hAnsiTheme="majorHAnsi" w:cstheme="majorHAnsi"/>
          <w:kern w:val="0"/>
          <w:sz w:val="22"/>
          <w:szCs w:val="22"/>
        </w:rPr>
        <w:t xml:space="preserve">pittrici, costumiste, scenografe, illustratrici, disegnatrici, scultrici, scrittrici </w:t>
      </w:r>
      <w:proofErr w:type="gramStart"/>
      <w:r w:rsidRPr="003B1B63">
        <w:rPr>
          <w:rFonts w:asciiTheme="majorHAnsi" w:hAnsiTheme="majorHAnsi" w:cstheme="majorHAnsi"/>
          <w:kern w:val="0"/>
          <w:sz w:val="22"/>
          <w:szCs w:val="22"/>
        </w:rPr>
        <w:t>ed</w:t>
      </w:r>
      <w:proofErr w:type="gramEnd"/>
      <w:r w:rsidRPr="003B1B63">
        <w:rPr>
          <w:rFonts w:asciiTheme="majorHAnsi" w:hAnsiTheme="majorHAnsi" w:cstheme="majorHAnsi"/>
          <w:kern w:val="0"/>
          <w:sz w:val="22"/>
          <w:szCs w:val="22"/>
        </w:rPr>
        <w:t xml:space="preserve"> editrici, 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nate a Trieste nel secolo scorso, cresciute nella tradizione di libertà che l’</w:t>
      </w:r>
      <w:r w:rsidR="00A22858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I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mpero austroungarico riservava alle figure femminili.</w:t>
      </w:r>
    </w:p>
    <w:p w14:paraId="2A6030AC" w14:textId="3DCC40B8" w:rsidR="00734DE6" w:rsidRPr="003B1B63" w:rsidRDefault="00734DE6" w:rsidP="002F3748">
      <w:pPr>
        <w:autoSpaceDE w:val="0"/>
        <w:autoSpaceDN w:val="0"/>
        <w:adjustRightInd w:val="0"/>
        <w:jc w:val="both"/>
        <w:rPr>
          <w:rFonts w:asciiTheme="majorHAnsi" w:eastAsia="SimonciniGaramond" w:hAnsiTheme="majorHAnsi" w:cstheme="majorHAnsi"/>
          <w:kern w:val="0"/>
          <w:sz w:val="22"/>
          <w:szCs w:val="22"/>
        </w:rPr>
      </w:pP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Trieste era, agli inizi del secolo scorso, una fucina di cultura che attingeva alle novità dell’Impero austroungarico, in cui covavano le spinte innovatrici</w:t>
      </w:r>
      <w:r w:rsidRPr="003B1B63">
        <w:rPr>
          <w:rFonts w:asciiTheme="majorHAnsi" w:hAnsiTheme="majorHAnsi" w:cstheme="majorHAnsi"/>
          <w:kern w:val="0"/>
          <w:sz w:val="22"/>
          <w:szCs w:val="22"/>
        </w:rPr>
        <w:t xml:space="preserve"> di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Peter Altenberg, Karl Kraus, Sigmund Freud, Walter Gropius, Egon Schiele, Gustav Mahler, Arnold </w:t>
      </w:r>
      <w:proofErr w:type="spellStart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Schonberg</w:t>
      </w:r>
      <w:proofErr w:type="spellEnd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.</w:t>
      </w:r>
      <w:r w:rsidR="002F3748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È in questo contesto che si muovevano  </w:t>
      </w:r>
      <w:r w:rsidRPr="003B1B63">
        <w:rPr>
          <w:rFonts w:asciiTheme="majorHAnsi" w:hAnsiTheme="majorHAnsi" w:cstheme="majorHAnsi"/>
          <w:kern w:val="0"/>
          <w:sz w:val="22"/>
          <w:szCs w:val="22"/>
        </w:rPr>
        <w:t>Leonor Fini (Buenos Aires, 1907 – Parigi, 1996)</w:t>
      </w:r>
      <w:r w:rsidR="00AE07DC" w:rsidRPr="003B1B63">
        <w:rPr>
          <w:rFonts w:asciiTheme="majorHAnsi" w:hAnsiTheme="majorHAnsi" w:cstheme="majorHAnsi"/>
          <w:kern w:val="0"/>
          <w:sz w:val="22"/>
          <w:szCs w:val="22"/>
        </w:rPr>
        <w:t>,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</w:t>
      </w:r>
      <w:r w:rsidRPr="003B1B63">
        <w:rPr>
          <w:rFonts w:asciiTheme="majorHAnsi" w:hAnsiTheme="majorHAnsi" w:cstheme="majorHAnsi"/>
          <w:kern w:val="0"/>
          <w:sz w:val="22"/>
          <w:szCs w:val="22"/>
        </w:rPr>
        <w:t>pittrice, costumista, scenografa, illustratrice, disegnatrice e scrittrice triestina; Maria Lupieri (Trieste, 1901 – Roma, 1961), pittrice</w:t>
      </w:r>
      <w:r w:rsidR="00AE07DC" w:rsidRPr="003B1B63">
        <w:rPr>
          <w:rFonts w:asciiTheme="majorHAnsi" w:hAnsiTheme="majorHAnsi" w:cstheme="majorHAnsi"/>
          <w:kern w:val="0"/>
          <w:sz w:val="22"/>
          <w:szCs w:val="22"/>
        </w:rPr>
        <w:t xml:space="preserve"> scenografa, designer, poetessa</w:t>
      </w:r>
      <w:r w:rsidRPr="003B1B63">
        <w:rPr>
          <w:rFonts w:asciiTheme="majorHAnsi" w:hAnsiTheme="majorHAnsi" w:cstheme="majorHAnsi"/>
          <w:kern w:val="0"/>
          <w:sz w:val="22"/>
          <w:szCs w:val="22"/>
        </w:rPr>
        <w:t xml:space="preserve"> e scenografa triestina; Maria </w:t>
      </w:r>
      <w:proofErr w:type="spellStart"/>
      <w:r w:rsidRPr="003B1B63">
        <w:rPr>
          <w:rFonts w:asciiTheme="majorHAnsi" w:hAnsiTheme="majorHAnsi" w:cstheme="majorHAnsi"/>
          <w:kern w:val="0"/>
          <w:sz w:val="22"/>
          <w:szCs w:val="22"/>
        </w:rPr>
        <w:t>Melan</w:t>
      </w:r>
      <w:proofErr w:type="spellEnd"/>
      <w:r w:rsidRPr="003B1B63">
        <w:rPr>
          <w:rFonts w:asciiTheme="majorHAnsi" w:hAnsiTheme="majorHAnsi" w:cstheme="majorHAnsi"/>
          <w:kern w:val="0"/>
          <w:sz w:val="22"/>
          <w:szCs w:val="22"/>
        </w:rPr>
        <w:t xml:space="preserve"> (Gorizia, 1923 – Bruxelles, 2023), architetto, pittrice, illustratrice, grafica pubblicitaria, docente e </w:t>
      </w:r>
      <w:proofErr w:type="spellStart"/>
      <w:r w:rsidRPr="003B1B63">
        <w:rPr>
          <w:rFonts w:asciiTheme="majorHAnsi" w:hAnsiTheme="majorHAnsi" w:cstheme="majorHAnsi"/>
          <w:kern w:val="0"/>
          <w:sz w:val="22"/>
          <w:szCs w:val="22"/>
        </w:rPr>
        <w:t>atelierista</w:t>
      </w:r>
      <w:proofErr w:type="spellEnd"/>
      <w:r w:rsidRPr="003B1B63">
        <w:rPr>
          <w:rFonts w:asciiTheme="majorHAnsi" w:hAnsiTheme="majorHAnsi" w:cstheme="majorHAnsi"/>
          <w:kern w:val="0"/>
          <w:sz w:val="22"/>
          <w:szCs w:val="22"/>
        </w:rPr>
        <w:t xml:space="preserve"> triestina; Anita Pittoni (Trieste, 1901 - 1982), designer di moda, di costumi teatrali e arredi, artista artigiana, disegnatrice, pittrice, poetessa, scrittrice ed editrice triestina, e Miela Reina (al secolo Maria Francesca Reina - Trieste, 1935 - Udine, 1972) pittrice, grafica, fumettista, scenografa, scultrice triestina.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Ragazze che frequentavano cinema e teatro e si muovevano con gran disinvoltura tra l’Austria e Trieste, facendo a gara per riferire le novità letterarie o teatrali viennesi e scoprire i libri che arrivavano nella capitale asburgica. </w:t>
      </w:r>
      <w:r w:rsidRPr="003B1B63">
        <w:rPr>
          <w:rFonts w:asciiTheme="majorHAnsi" w:hAnsiTheme="majorHAnsi" w:cstheme="majorHAnsi"/>
          <w:kern w:val="0"/>
          <w:sz w:val="22"/>
          <w:szCs w:val="22"/>
        </w:rPr>
        <w:t xml:space="preserve">Allora 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Trieste era popolata da personalità come Svevo e Joyce, Saba e Giotti, </w:t>
      </w:r>
      <w:proofErr w:type="spellStart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Bobi</w:t>
      </w:r>
      <w:proofErr w:type="spellEnd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</w:t>
      </w:r>
      <w:proofErr w:type="spellStart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Bazlen</w:t>
      </w:r>
      <w:proofErr w:type="spellEnd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, Gillo Dorfles, Felicita </w:t>
      </w:r>
      <w:proofErr w:type="spellStart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Frai</w:t>
      </w:r>
      <w:proofErr w:type="spellEnd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, Leo Castelli, Wanda </w:t>
      </w:r>
      <w:proofErr w:type="spellStart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Wulz</w:t>
      </w:r>
      <w:proofErr w:type="spellEnd"/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, tutte </w:t>
      </w:r>
      <w:r w:rsidR="002F3748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figure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che avrebbero lasciato un segno.</w:t>
      </w:r>
    </w:p>
    <w:p w14:paraId="66742B9B" w14:textId="77777777" w:rsidR="002F3748" w:rsidRPr="003B1B63" w:rsidRDefault="00734DE6" w:rsidP="002F3748">
      <w:pPr>
        <w:autoSpaceDE w:val="0"/>
        <w:autoSpaceDN w:val="0"/>
        <w:adjustRightInd w:val="0"/>
        <w:jc w:val="both"/>
        <w:rPr>
          <w:rFonts w:asciiTheme="majorHAnsi" w:eastAsia="SimonciniGaramond" w:hAnsiTheme="majorHAnsi" w:cstheme="majorHAnsi"/>
          <w:kern w:val="0"/>
          <w:sz w:val="22"/>
          <w:szCs w:val="22"/>
        </w:rPr>
      </w:pP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Tra il salotto letterario di Elsa Dobra, che Dorfles frequentava, e quello di Svevo a Villa Veneziani, dove spesso lo scrittore si intratteneva </w:t>
      </w:r>
      <w:r w:rsidR="002F3748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con 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Montale, Trieste era città di fulgidi talenti. Ma anche luogo di ombre: era la città eletta dai fascisti per esercitare lo squadrismo, dove le trincee della Prima guerra mondiale erano state costruite a un soffio dai bei caffè triestini. Dopo la Grande </w:t>
      </w:r>
      <w:r w:rsidR="009A04C8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G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uerra Trieste divenne una questione politica e una città isolata, impedendo alle nuove leve dell’arte triestina di venire alla ribalta nel mondo.</w:t>
      </w:r>
    </w:p>
    <w:p w14:paraId="4738132C" w14:textId="4A3656D2" w:rsidR="00734DE6" w:rsidRPr="003B1B63" w:rsidRDefault="00734DE6" w:rsidP="002F3748">
      <w:pPr>
        <w:autoSpaceDE w:val="0"/>
        <w:autoSpaceDN w:val="0"/>
        <w:adjustRightInd w:val="0"/>
        <w:jc w:val="both"/>
        <w:rPr>
          <w:rFonts w:asciiTheme="majorHAnsi" w:eastAsia="SimonciniGaramond" w:hAnsiTheme="majorHAnsi" w:cstheme="majorHAnsi"/>
          <w:kern w:val="0"/>
          <w:sz w:val="22"/>
          <w:szCs w:val="22"/>
        </w:rPr>
      </w:pP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Di queste donne, in parte dimenticate, e del loro genio multiforme parlerà Cristina Battocletti, nel solco della miglior tradizione mitteleuropea con i suoi </w:t>
      </w:r>
      <w:r w:rsidR="00F53C2F"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>controluce</w:t>
      </w:r>
      <w:r w:rsidRPr="003B1B63">
        <w:rPr>
          <w:rFonts w:asciiTheme="majorHAnsi" w:eastAsia="SimonciniGaramond" w:hAnsiTheme="majorHAnsi" w:cstheme="majorHAnsi"/>
          <w:kern w:val="0"/>
          <w:sz w:val="22"/>
          <w:szCs w:val="22"/>
        </w:rPr>
        <w:t xml:space="preserve"> e il loro fascino. </w:t>
      </w:r>
    </w:p>
    <w:p w14:paraId="54826690" w14:textId="77777777" w:rsidR="002F3748" w:rsidRPr="003B1B63" w:rsidRDefault="002F3748" w:rsidP="002F3748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</w:p>
    <w:p w14:paraId="2714EFF8" w14:textId="499B7D21" w:rsidR="00143A14" w:rsidRPr="003B1B63" w:rsidRDefault="00A07865" w:rsidP="00143A14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Theme="majorHAnsi" w:hAnsiTheme="majorHAnsi"/>
          <w:sz w:val="22"/>
          <w:szCs w:val="22"/>
        </w:rPr>
        <w:t xml:space="preserve">Il progetto espositivo è promosso e sostenuto da Regione Autonoma Friuli Venezia Giulia e Associazione </w:t>
      </w:r>
      <w:proofErr w:type="spellStart"/>
      <w:r w:rsidRPr="003B1B63">
        <w:rPr>
          <w:rFonts w:asciiTheme="majorHAnsi" w:hAnsiTheme="majorHAnsi"/>
          <w:sz w:val="22"/>
          <w:szCs w:val="22"/>
        </w:rPr>
        <w:t>Foemina</w:t>
      </w:r>
      <w:proofErr w:type="spellEnd"/>
      <w:r w:rsidRPr="003B1B63">
        <w:rPr>
          <w:rFonts w:asciiTheme="majorHAnsi" w:hAnsiTheme="majorHAnsi"/>
          <w:sz w:val="22"/>
          <w:szCs w:val="22"/>
        </w:rPr>
        <w:t xml:space="preserve"> APS di Trieste e realizzato in coproduzione con Istituto Italiano di Cultura di Bruxelles, con il patrocinio del Comune di Trieste,  media partner  Il Piccolo, quotidiano di Trieste, e con l’organizzazione di Associazione Giuliani nel Mondo e Circolo AGM di Bruxelles, Ente Friuli nel Mondo e </w:t>
      </w:r>
      <w:proofErr w:type="spellStart"/>
      <w:r w:rsidRPr="003B1B63">
        <w:rPr>
          <w:rFonts w:asciiTheme="majorHAnsi" w:hAnsiTheme="majorHAnsi"/>
          <w:sz w:val="22"/>
          <w:szCs w:val="22"/>
        </w:rPr>
        <w:t>Fogolâr</w:t>
      </w:r>
      <w:proofErr w:type="spellEnd"/>
      <w:r w:rsidRPr="003B1B63">
        <w:rPr>
          <w:rFonts w:asciiTheme="majorHAnsi" w:hAnsiTheme="majorHAnsi"/>
          <w:sz w:val="22"/>
          <w:szCs w:val="22"/>
        </w:rPr>
        <w:t xml:space="preserve"> Furlan di Bruxelles e il contributo </w:t>
      </w:r>
      <w:r w:rsidRPr="003B1B63">
        <w:rPr>
          <w:rFonts w:asciiTheme="majorHAnsi" w:hAnsiTheme="majorHAnsi"/>
          <w:sz w:val="22"/>
          <w:szCs w:val="22"/>
        </w:rPr>
        <w:lastRenderedPageBreak/>
        <w:t xml:space="preserve">di Fondazione CRTrieste, Ciaccio Arte - Big Broker Insurance Group (Milano), Francesco </w:t>
      </w:r>
      <w:proofErr w:type="spellStart"/>
      <w:r w:rsidRPr="003B1B63">
        <w:rPr>
          <w:rFonts w:asciiTheme="majorHAnsi" w:hAnsiTheme="majorHAnsi"/>
          <w:sz w:val="22"/>
          <w:szCs w:val="22"/>
        </w:rPr>
        <w:t>Katalan</w:t>
      </w:r>
      <w:proofErr w:type="spellEnd"/>
      <w:r w:rsidRPr="003B1B63">
        <w:rPr>
          <w:rFonts w:asciiTheme="majorHAnsi" w:hAnsiTheme="majorHAnsi"/>
          <w:sz w:val="22"/>
          <w:szCs w:val="22"/>
        </w:rPr>
        <w:t xml:space="preserve"> casa di spedizioni S.r.l. (Muggia, Trieste), Azienda Agricola </w:t>
      </w:r>
      <w:proofErr w:type="spellStart"/>
      <w:r w:rsidRPr="003B1B63">
        <w:rPr>
          <w:rFonts w:asciiTheme="majorHAnsi" w:hAnsiTheme="majorHAnsi"/>
          <w:sz w:val="22"/>
          <w:szCs w:val="22"/>
        </w:rPr>
        <w:t>Zidarich</w:t>
      </w:r>
      <w:proofErr w:type="spellEnd"/>
      <w:r w:rsidRPr="003B1B63">
        <w:rPr>
          <w:rFonts w:asciiTheme="majorHAnsi" w:hAnsiTheme="majorHAnsi"/>
          <w:sz w:val="22"/>
          <w:szCs w:val="22"/>
        </w:rPr>
        <w:t xml:space="preserve"> (Trieste), Rotary Club Trieste Alto Adriatico, Biesse Forniture elettriche</w:t>
      </w:r>
      <w:r w:rsidR="00143A14" w:rsidRPr="003B1B63">
        <w:rPr>
          <w:rFonts w:asciiTheme="majorHAnsi" w:hAnsiTheme="majorHAnsi"/>
          <w:sz w:val="22"/>
          <w:szCs w:val="22"/>
        </w:rPr>
        <w:t xml:space="preserve"> Studio Luce, </w:t>
      </w:r>
      <w:proofErr w:type="spellStart"/>
      <w:r w:rsidR="00143A14" w:rsidRPr="003B1B63">
        <w:rPr>
          <w:rFonts w:asciiTheme="majorHAnsi" w:hAnsiTheme="majorHAnsi"/>
          <w:sz w:val="22"/>
          <w:szCs w:val="22"/>
        </w:rPr>
        <w:t>Videoest</w:t>
      </w:r>
      <w:proofErr w:type="spellEnd"/>
      <w:r w:rsidR="00143A14" w:rsidRPr="003B1B63">
        <w:rPr>
          <w:rFonts w:asciiTheme="majorHAnsi" w:hAnsiTheme="majorHAnsi"/>
          <w:sz w:val="22"/>
          <w:szCs w:val="22"/>
        </w:rPr>
        <w:t xml:space="preserve"> Trieste, Grafica Goriziana</w:t>
      </w:r>
      <w:r w:rsidR="00143A14" w:rsidRPr="003B1B63">
        <w:rPr>
          <w:sz w:val="22"/>
          <w:szCs w:val="22"/>
        </w:rPr>
        <w:t>.</w:t>
      </w:r>
    </w:p>
    <w:p w14:paraId="395CC457" w14:textId="6946C579" w:rsidR="00143A14" w:rsidRPr="003B1B63" w:rsidRDefault="00A07865" w:rsidP="00143A14">
      <w:pPr>
        <w:pStyle w:val="NormaleWeb"/>
        <w:spacing w:before="0" w:beforeAutospacing="0" w:after="0" w:afterAutospacing="0"/>
        <w:ind w:right="851"/>
        <w:jc w:val="both"/>
        <w:rPr>
          <w:rFonts w:asciiTheme="majorHAnsi" w:hAnsiTheme="majorHAnsi"/>
          <w:sz w:val="22"/>
          <w:szCs w:val="22"/>
        </w:rPr>
      </w:pPr>
      <w:r w:rsidRPr="003B1B63">
        <w:rPr>
          <w:rFonts w:asciiTheme="majorHAnsi" w:hAnsiTheme="majorHAnsi"/>
          <w:sz w:val="22"/>
          <w:szCs w:val="22"/>
        </w:rPr>
        <w:t xml:space="preserve"> </w:t>
      </w:r>
    </w:p>
    <w:p w14:paraId="70268CF9" w14:textId="36E505FD" w:rsidR="00143A14" w:rsidRPr="003B1B63" w:rsidRDefault="00143A14" w:rsidP="00143A14">
      <w:pPr>
        <w:pStyle w:val="NormaleWeb"/>
        <w:spacing w:before="0" w:beforeAutospacing="0" w:after="0" w:afterAutospacing="0"/>
        <w:ind w:right="851"/>
        <w:jc w:val="both"/>
        <w:rPr>
          <w:sz w:val="22"/>
          <w:szCs w:val="22"/>
        </w:rPr>
      </w:pPr>
      <w:r w:rsidRPr="003B1B63">
        <w:rPr>
          <w:rFonts w:ascii="Aptos" w:hAnsi="Aptos"/>
          <w:sz w:val="22"/>
          <w:szCs w:val="22"/>
        </w:rPr>
        <w:t>Ufficio stampa per l’Italia</w:t>
      </w:r>
    </w:p>
    <w:p w14:paraId="11FB1B0E" w14:textId="77777777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Studio </w:t>
      </w:r>
      <w:proofErr w:type="spellStart"/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Pierrepi</w:t>
      </w:r>
      <w:proofErr w:type="spellEnd"/>
    </w:p>
    <w:p w14:paraId="69499F75" w14:textId="77777777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Alessandra Canella</w:t>
      </w:r>
    </w:p>
    <w:p w14:paraId="48772E42" w14:textId="77777777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+39 348 3423647</w:t>
      </w:r>
    </w:p>
    <w:p w14:paraId="1F368341" w14:textId="0A668FE1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canella@studiopierrepi.it</w:t>
      </w:r>
    </w:p>
    <w:p w14:paraId="09560FF6" w14:textId="77777777" w:rsidR="00143A14" w:rsidRPr="003B1B63" w:rsidRDefault="00000000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it-IT"/>
          <w14:ligatures w14:val="none"/>
        </w:rPr>
      </w:pPr>
      <w:hyperlink r:id="rId5" w:history="1">
        <w:r w:rsidR="00143A14" w:rsidRPr="003B1B63">
          <w:rPr>
            <w:rFonts w:ascii="Aptos" w:eastAsia="Times New Roman" w:hAnsi="Aptos" w:cs="Times New Roman"/>
            <w:kern w:val="0"/>
            <w:sz w:val="22"/>
            <w:szCs w:val="22"/>
            <w:u w:val="single"/>
            <w:lang w:val="en-US" w:eastAsia="it-IT"/>
            <w14:ligatures w14:val="none"/>
          </w:rPr>
          <w:t>www.studiopierre</w:t>
        </w:r>
        <w:r w:rsidR="00143A14" w:rsidRPr="003B1B63">
          <w:rPr>
            <w:rFonts w:ascii="Aptos" w:eastAsia="Times New Roman" w:hAnsi="Aptos" w:cs="Times New Roman"/>
            <w:kern w:val="0"/>
            <w:sz w:val="22"/>
            <w:szCs w:val="22"/>
            <w:u w:val="single"/>
            <w:lang w:val="en-US" w:eastAsia="it-IT"/>
            <w14:ligatures w14:val="none"/>
          </w:rPr>
          <w:t>p</w:t>
        </w:r>
        <w:r w:rsidR="00143A14" w:rsidRPr="003B1B63">
          <w:rPr>
            <w:rFonts w:ascii="Aptos" w:eastAsia="Times New Roman" w:hAnsi="Aptos" w:cs="Times New Roman"/>
            <w:kern w:val="0"/>
            <w:sz w:val="22"/>
            <w:szCs w:val="22"/>
            <w:u w:val="single"/>
            <w:lang w:val="en-US" w:eastAsia="it-IT"/>
            <w14:ligatures w14:val="none"/>
          </w:rPr>
          <w:t>i.it</w:t>
        </w:r>
      </w:hyperlink>
    </w:p>
    <w:p w14:paraId="45AEFE73" w14:textId="77777777" w:rsidR="00143A14" w:rsidRPr="003B1B63" w:rsidRDefault="00143A14" w:rsidP="00143A14">
      <w:pPr>
        <w:rPr>
          <w:rFonts w:ascii="Times New Roman" w:eastAsia="Times New Roman" w:hAnsi="Times New Roman" w:cs="Times New Roman"/>
          <w:kern w:val="0"/>
          <w:sz w:val="22"/>
          <w:szCs w:val="22"/>
          <w:lang w:val="en-US" w:eastAsia="it-IT"/>
          <w14:ligatures w14:val="none"/>
        </w:rPr>
      </w:pPr>
    </w:p>
    <w:p w14:paraId="65645073" w14:textId="77777777" w:rsidR="00143A14" w:rsidRPr="003B1B63" w:rsidRDefault="00143A14" w:rsidP="00143A14">
      <w:pPr>
        <w:ind w:right="851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val="en-US" w:eastAsia="it-IT"/>
          <w14:ligatures w14:val="none"/>
        </w:rPr>
        <w:t xml:space="preserve">Giuseppe </w:t>
      </w:r>
      <w:proofErr w:type="spellStart"/>
      <w:r w:rsidRPr="003B1B63">
        <w:rPr>
          <w:rFonts w:ascii="Aptos" w:eastAsia="Times New Roman" w:hAnsi="Aptos" w:cs="Times New Roman"/>
          <w:kern w:val="0"/>
          <w:sz w:val="22"/>
          <w:szCs w:val="22"/>
          <w:lang w:val="en-US" w:eastAsia="it-IT"/>
          <w14:ligatures w14:val="none"/>
        </w:rPr>
        <w:t>Bettiol</w:t>
      </w:r>
      <w:proofErr w:type="spellEnd"/>
      <w:r w:rsidRPr="003B1B63">
        <w:rPr>
          <w:rFonts w:ascii="Aptos" w:eastAsia="Times New Roman" w:hAnsi="Aptos" w:cs="Times New Roman"/>
          <w:kern w:val="0"/>
          <w:sz w:val="22"/>
          <w:szCs w:val="22"/>
          <w:lang w:val="en-US" w:eastAsia="it-IT"/>
          <w14:ligatures w14:val="none"/>
        </w:rPr>
        <w:br/>
        <w:t>+39 349 1734262</w:t>
      </w:r>
    </w:p>
    <w:p w14:paraId="546F4157" w14:textId="1EFF9D88" w:rsidR="00143A14" w:rsidRPr="003B1B63" w:rsidRDefault="00143A14" w:rsidP="00143A14">
      <w:pPr>
        <w:ind w:right="851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val="en-US" w:eastAsia="it-IT"/>
          <w14:ligatures w14:val="none"/>
        </w:rPr>
        <w:t>comunicati@giuseppebettiol.it</w:t>
      </w:r>
    </w:p>
    <w:p w14:paraId="4B2A8038" w14:textId="77777777" w:rsidR="00143A14" w:rsidRPr="003B1B63" w:rsidRDefault="00000000" w:rsidP="00143A14">
      <w:pPr>
        <w:ind w:right="851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it-IT"/>
          <w14:ligatures w14:val="none"/>
        </w:rPr>
      </w:pPr>
      <w:hyperlink r:id="rId6" w:history="1">
        <w:r w:rsidR="00143A14" w:rsidRPr="003B1B63">
          <w:rPr>
            <w:rFonts w:ascii="Aptos" w:eastAsia="Times New Roman" w:hAnsi="Aptos" w:cs="Times New Roman"/>
            <w:kern w:val="0"/>
            <w:sz w:val="22"/>
            <w:szCs w:val="22"/>
            <w:u w:val="single"/>
            <w:lang w:val="en-US" w:eastAsia="it-IT"/>
            <w14:ligatures w14:val="none"/>
          </w:rPr>
          <w:t>www.giuseppebettiol.it</w:t>
        </w:r>
      </w:hyperlink>
    </w:p>
    <w:p w14:paraId="3885C77A" w14:textId="77777777" w:rsidR="00143A14" w:rsidRPr="003B1B63" w:rsidRDefault="00143A14" w:rsidP="00143A14">
      <w:pPr>
        <w:rPr>
          <w:rFonts w:ascii="Times New Roman" w:eastAsia="Times New Roman" w:hAnsi="Times New Roman" w:cs="Times New Roman"/>
          <w:kern w:val="0"/>
          <w:sz w:val="22"/>
          <w:szCs w:val="22"/>
          <w:lang w:val="en-US" w:eastAsia="it-IT"/>
          <w14:ligatures w14:val="none"/>
        </w:rPr>
      </w:pPr>
    </w:p>
    <w:p w14:paraId="7F4252B5" w14:textId="77777777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Ufficio stampa per il Belgio</w:t>
      </w:r>
    </w:p>
    <w:p w14:paraId="2E6BDD38" w14:textId="77777777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PINK COMMUNICATION </w:t>
      </w:r>
    </w:p>
    <w:p w14:paraId="7B1283BC" w14:textId="77777777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Julie </w:t>
      </w:r>
      <w:proofErr w:type="spellStart"/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Depas</w:t>
      </w:r>
      <w:proofErr w:type="spellEnd"/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 </w:t>
      </w:r>
    </w:p>
    <w:p w14:paraId="1054ADB3" w14:textId="77777777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+32 (0)475 919707</w:t>
      </w:r>
    </w:p>
    <w:p w14:paraId="1B985CCF" w14:textId="13A8CC08" w:rsidR="00143A14" w:rsidRPr="003B1B63" w:rsidRDefault="00143A14" w:rsidP="00143A1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Roboto" w:eastAsia="Times New Roman" w:hAnsi="Roboto" w:cs="Times New Roman"/>
          <w:kern w:val="0"/>
          <w:sz w:val="22"/>
          <w:szCs w:val="22"/>
          <w:shd w:val="clear" w:color="auto" w:fill="FFFFFF"/>
          <w:lang w:eastAsia="it-IT"/>
          <w14:ligatures w14:val="none"/>
        </w:rPr>
        <w:t>julie.d@pinkcommunication.be</w:t>
      </w:r>
    </w:p>
    <w:p w14:paraId="6AD86C07" w14:textId="15FB0C7C" w:rsidR="007F6913" w:rsidRPr="003B1B63" w:rsidRDefault="00143A14" w:rsidP="00442424">
      <w:pPr>
        <w:ind w:right="85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1B63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https://pinkcommunication.be</w:t>
      </w:r>
    </w:p>
    <w:sectPr w:rsidR="007F6913" w:rsidRPr="003B1B63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onciniGaramond">
    <w:altName w:val="Yu Gothic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E9B"/>
    <w:multiLevelType w:val="multilevel"/>
    <w:tmpl w:val="90D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309FF"/>
    <w:multiLevelType w:val="multilevel"/>
    <w:tmpl w:val="36D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344975">
    <w:abstractNumId w:val="0"/>
  </w:num>
  <w:num w:numId="2" w16cid:durableId="182932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4"/>
    <w:rsid w:val="00061B80"/>
    <w:rsid w:val="00106D6B"/>
    <w:rsid w:val="00114656"/>
    <w:rsid w:val="001437EB"/>
    <w:rsid w:val="00143A14"/>
    <w:rsid w:val="00195680"/>
    <w:rsid w:val="00225A9B"/>
    <w:rsid w:val="0022660C"/>
    <w:rsid w:val="00233DE9"/>
    <w:rsid w:val="002738F5"/>
    <w:rsid w:val="002C09CA"/>
    <w:rsid w:val="002F3748"/>
    <w:rsid w:val="00300A54"/>
    <w:rsid w:val="00313B13"/>
    <w:rsid w:val="003B1B63"/>
    <w:rsid w:val="0040013C"/>
    <w:rsid w:val="00421C37"/>
    <w:rsid w:val="00442424"/>
    <w:rsid w:val="004F2B76"/>
    <w:rsid w:val="00504AB0"/>
    <w:rsid w:val="005205BC"/>
    <w:rsid w:val="00524697"/>
    <w:rsid w:val="00602CDD"/>
    <w:rsid w:val="006210C4"/>
    <w:rsid w:val="00653298"/>
    <w:rsid w:val="0066446A"/>
    <w:rsid w:val="0069117F"/>
    <w:rsid w:val="006B2FCB"/>
    <w:rsid w:val="007061C0"/>
    <w:rsid w:val="0071577B"/>
    <w:rsid w:val="00734DE6"/>
    <w:rsid w:val="007F6913"/>
    <w:rsid w:val="008A76A0"/>
    <w:rsid w:val="008C0321"/>
    <w:rsid w:val="00930ACE"/>
    <w:rsid w:val="009876F7"/>
    <w:rsid w:val="009A04C8"/>
    <w:rsid w:val="00A07865"/>
    <w:rsid w:val="00A22858"/>
    <w:rsid w:val="00A623B9"/>
    <w:rsid w:val="00AD7321"/>
    <w:rsid w:val="00AE07DC"/>
    <w:rsid w:val="00C70962"/>
    <w:rsid w:val="00D23130"/>
    <w:rsid w:val="00E747A9"/>
    <w:rsid w:val="00F53C2F"/>
    <w:rsid w:val="00FA4EEB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8CD58"/>
  <w15:chartTrackingRefBased/>
  <w15:docId w15:val="{CE74BDD1-9A3C-FD4A-A0F8-B9AACA19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0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0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00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0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0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0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0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0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0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0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00A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0A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0A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0A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0A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0A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0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0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0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0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0A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0A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0A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0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0A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0A5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70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70962"/>
    <w:rPr>
      <w:b/>
      <w:bCs/>
    </w:rPr>
  </w:style>
  <w:style w:type="character" w:styleId="Enfasicorsivo">
    <w:name w:val="Emphasis"/>
    <w:basedOn w:val="Carpredefinitoparagrafo"/>
    <w:uiPriority w:val="20"/>
    <w:qFormat/>
    <w:rsid w:val="00C70962"/>
    <w:rPr>
      <w:i/>
      <w:iCs/>
    </w:rPr>
  </w:style>
  <w:style w:type="paragraph" w:customStyle="1" w:styleId="h5">
    <w:name w:val="h5"/>
    <w:basedOn w:val="Normale"/>
    <w:rsid w:val="00C70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096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70962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096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70962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list-inline-item">
    <w:name w:val="list-inline-item"/>
    <w:basedOn w:val="Normale"/>
    <w:rsid w:val="00C70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70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8618">
                  <w:marLeft w:val="0"/>
                  <w:marRight w:val="0"/>
                  <w:marTop w:val="0"/>
                  <w:marBottom w:val="0"/>
                  <w:divBdr>
                    <w:top w:val="single" w:sz="6" w:space="0" w:color="5D7083"/>
                    <w:left w:val="single" w:sz="48" w:space="0" w:color="5D7083"/>
                    <w:bottom w:val="single" w:sz="6" w:space="0" w:color="5D7083"/>
                    <w:right w:val="single" w:sz="6" w:space="0" w:color="5D7083"/>
                  </w:divBdr>
                </w:div>
                <w:div w:id="1472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6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6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useppebettiol.it" TargetMode="External"/><Relationship Id="rId5" Type="http://schemas.openxmlformats.org/officeDocument/2006/relationships/hyperlink" Target="http://www.studiopierre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6</cp:revision>
  <dcterms:created xsi:type="dcterms:W3CDTF">2024-05-22T16:49:00Z</dcterms:created>
  <dcterms:modified xsi:type="dcterms:W3CDTF">2024-05-25T16:15:00Z</dcterms:modified>
</cp:coreProperties>
</file>