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BA1" w:rsidRPr="008C704D" w:rsidRDefault="00B67CD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75C2E" w:rsidRPr="008C704D" w:rsidRDefault="00175C2E" w:rsidP="003C4BDA">
      <w:pPr>
        <w:rPr>
          <w:rFonts w:ascii="Arial" w:hAnsi="Arial" w:cs="Arial"/>
          <w:sz w:val="20"/>
          <w:szCs w:val="20"/>
        </w:rPr>
      </w:pPr>
    </w:p>
    <w:p w:rsidR="00175C2E" w:rsidRPr="008C704D" w:rsidRDefault="00175C2E" w:rsidP="00175C2E">
      <w:pPr>
        <w:jc w:val="center"/>
        <w:rPr>
          <w:rFonts w:ascii="Arial" w:hAnsi="Arial" w:cs="Arial"/>
          <w:sz w:val="20"/>
          <w:szCs w:val="20"/>
        </w:rPr>
      </w:pPr>
    </w:p>
    <w:p w:rsidR="00175C2E" w:rsidRPr="008C704D" w:rsidRDefault="00434FB0" w:rsidP="00175C2E">
      <w:pPr>
        <w:jc w:val="center"/>
        <w:rPr>
          <w:rFonts w:ascii="Arial" w:eastAsia="FreeSans Medium" w:hAnsi="Arial" w:cs="Arial"/>
          <w:sz w:val="20"/>
          <w:szCs w:val="20"/>
        </w:rPr>
      </w:pPr>
      <w:r w:rsidRPr="008C704D">
        <w:rPr>
          <w:rFonts w:ascii="Arial" w:eastAsia="FreeSans Medium" w:hAnsi="Arial" w:cs="Arial"/>
          <w:sz w:val="20"/>
          <w:szCs w:val="20"/>
        </w:rPr>
        <w:t xml:space="preserve">COMUNICATO </w:t>
      </w:r>
      <w:r w:rsidR="008C704D" w:rsidRPr="008C704D">
        <w:rPr>
          <w:rFonts w:ascii="Arial" w:eastAsia="FreeSans Medium" w:hAnsi="Arial" w:cs="Arial"/>
          <w:sz w:val="20"/>
          <w:szCs w:val="20"/>
        </w:rPr>
        <w:t>STAMPA</w:t>
      </w:r>
    </w:p>
    <w:p w:rsidR="00175C2E" w:rsidRPr="008C704D" w:rsidRDefault="00175C2E" w:rsidP="00175C2E">
      <w:pPr>
        <w:jc w:val="center"/>
        <w:rPr>
          <w:rFonts w:ascii="Arial" w:eastAsia="FreeSans Medium" w:hAnsi="Arial" w:cs="Arial"/>
          <w:sz w:val="20"/>
          <w:szCs w:val="20"/>
        </w:rPr>
      </w:pPr>
    </w:p>
    <w:p w:rsidR="00175C2E" w:rsidRPr="0028223D" w:rsidRDefault="008C704D" w:rsidP="0028223D">
      <w:pPr>
        <w:jc w:val="center"/>
        <w:rPr>
          <w:rFonts w:ascii="Arial" w:eastAsia="FreeSans Medium" w:hAnsi="Arial" w:cs="Arial"/>
          <w:b/>
          <w:bCs/>
          <w:sz w:val="28"/>
          <w:szCs w:val="28"/>
        </w:rPr>
      </w:pPr>
      <w:r w:rsidRPr="008C704D">
        <w:rPr>
          <w:rFonts w:ascii="Arial" w:eastAsia="FreeSans Medium" w:hAnsi="Arial" w:cs="Arial"/>
          <w:b/>
          <w:bCs/>
          <w:sz w:val="28"/>
          <w:szCs w:val="28"/>
        </w:rPr>
        <w:t>MEMORIE FUTURE. OPERE DI PIERO CATTANEO</w:t>
      </w:r>
    </w:p>
    <w:p w:rsidR="00175C2E" w:rsidRPr="0028223D" w:rsidRDefault="00175C2E" w:rsidP="0028223D">
      <w:pPr>
        <w:spacing w:before="120"/>
        <w:jc w:val="center"/>
        <w:rPr>
          <w:rFonts w:ascii="Arial" w:eastAsia="FreeSans Medium" w:hAnsi="Arial" w:cs="Arial"/>
          <w:b/>
          <w:bCs/>
          <w:sz w:val="28"/>
          <w:szCs w:val="28"/>
        </w:rPr>
      </w:pPr>
      <w:r w:rsidRPr="0028223D">
        <w:rPr>
          <w:rFonts w:ascii="Arial" w:eastAsia="FreeSans Medium" w:hAnsi="Arial" w:cs="Arial"/>
          <w:b/>
          <w:bCs/>
          <w:sz w:val="28"/>
          <w:szCs w:val="28"/>
        </w:rPr>
        <w:t xml:space="preserve">A cura di Marcella Cattaneo e Angelo </w:t>
      </w:r>
      <w:proofErr w:type="spellStart"/>
      <w:r w:rsidRPr="0028223D">
        <w:rPr>
          <w:rFonts w:ascii="Arial" w:eastAsia="FreeSans Medium" w:hAnsi="Arial" w:cs="Arial"/>
          <w:b/>
          <w:bCs/>
          <w:sz w:val="28"/>
          <w:szCs w:val="28"/>
        </w:rPr>
        <w:t>Piazzoli</w:t>
      </w:r>
      <w:proofErr w:type="spellEnd"/>
    </w:p>
    <w:p w:rsidR="00175C2E" w:rsidRPr="008C704D" w:rsidRDefault="00175C2E" w:rsidP="00175C2E">
      <w:pPr>
        <w:jc w:val="center"/>
        <w:rPr>
          <w:rFonts w:ascii="Arial" w:eastAsia="FreeSans Medium" w:hAnsi="Arial" w:cs="Arial"/>
          <w:sz w:val="20"/>
          <w:szCs w:val="20"/>
        </w:rPr>
      </w:pPr>
    </w:p>
    <w:p w:rsidR="00175C2E" w:rsidRPr="0028223D" w:rsidRDefault="00175C2E" w:rsidP="00175C2E">
      <w:pPr>
        <w:jc w:val="center"/>
        <w:rPr>
          <w:rFonts w:ascii="Arial" w:eastAsia="FreeSans Medium" w:hAnsi="Arial" w:cs="Arial"/>
          <w:i/>
          <w:iCs/>
          <w:sz w:val="22"/>
          <w:szCs w:val="22"/>
        </w:rPr>
      </w:pPr>
      <w:r w:rsidRPr="0028223D">
        <w:rPr>
          <w:rFonts w:ascii="Arial" w:eastAsia="FreeSans Medium" w:hAnsi="Arial" w:cs="Arial"/>
          <w:i/>
          <w:iCs/>
          <w:sz w:val="22"/>
          <w:szCs w:val="22"/>
        </w:rPr>
        <w:t>2</w:t>
      </w:r>
      <w:r w:rsidR="0028223D">
        <w:rPr>
          <w:rFonts w:ascii="Arial" w:eastAsia="FreeSans Medium" w:hAnsi="Arial" w:cs="Arial"/>
          <w:i/>
          <w:iCs/>
          <w:sz w:val="22"/>
          <w:szCs w:val="22"/>
        </w:rPr>
        <w:t>8</w:t>
      </w:r>
      <w:r w:rsidRPr="0028223D">
        <w:rPr>
          <w:rFonts w:ascii="Arial" w:eastAsia="FreeSans Medium" w:hAnsi="Arial" w:cs="Arial"/>
          <w:i/>
          <w:iCs/>
          <w:sz w:val="22"/>
          <w:szCs w:val="22"/>
        </w:rPr>
        <w:t xml:space="preserve"> febbraio – 27 marzo 2020</w:t>
      </w:r>
    </w:p>
    <w:p w:rsidR="00175C2E" w:rsidRPr="0028223D" w:rsidRDefault="00175C2E" w:rsidP="00175C2E">
      <w:pPr>
        <w:pStyle w:val="NormaleWeb"/>
        <w:spacing w:before="0" w:beforeAutospacing="0" w:after="0" w:afterAutospacing="0"/>
        <w:jc w:val="center"/>
        <w:rPr>
          <w:rFonts w:ascii="Arial" w:eastAsia="FreeSans Medium" w:hAnsi="Arial" w:cs="Arial"/>
          <w:i/>
          <w:iCs/>
          <w:sz w:val="22"/>
          <w:szCs w:val="22"/>
        </w:rPr>
      </w:pPr>
      <w:r w:rsidRPr="0028223D">
        <w:rPr>
          <w:rFonts w:ascii="Arial" w:eastAsia="FreeSans Medium" w:hAnsi="Arial" w:cs="Arial"/>
          <w:i/>
          <w:iCs/>
          <w:sz w:val="22"/>
          <w:szCs w:val="22"/>
        </w:rPr>
        <w:t xml:space="preserve">Palazzo </w:t>
      </w:r>
      <w:r w:rsidR="00FA05D3" w:rsidRPr="0028223D">
        <w:rPr>
          <w:rFonts w:ascii="Arial" w:eastAsia="FreeSans Medium" w:hAnsi="Arial" w:cs="Arial"/>
          <w:i/>
          <w:iCs/>
          <w:sz w:val="22"/>
          <w:szCs w:val="22"/>
        </w:rPr>
        <w:t>Storico Credito Bergamasco</w:t>
      </w:r>
      <w:r w:rsidR="00E96D40" w:rsidRPr="0028223D">
        <w:rPr>
          <w:rFonts w:ascii="Arial" w:eastAsia="FreeSans Medium" w:hAnsi="Arial" w:cs="Arial"/>
          <w:i/>
          <w:iCs/>
          <w:sz w:val="22"/>
          <w:szCs w:val="22"/>
        </w:rPr>
        <w:t xml:space="preserve"> </w:t>
      </w:r>
      <w:r w:rsidR="007B20C4" w:rsidRPr="0028223D">
        <w:rPr>
          <w:rFonts w:ascii="Arial" w:eastAsia="FreeSans Medium" w:hAnsi="Arial" w:cs="Arial"/>
          <w:i/>
          <w:iCs/>
          <w:sz w:val="22"/>
          <w:szCs w:val="22"/>
        </w:rPr>
        <w:t>- Banco BPM</w:t>
      </w:r>
    </w:p>
    <w:p w:rsidR="00175C2E" w:rsidRPr="0028223D" w:rsidRDefault="00175C2E" w:rsidP="003C4BDA">
      <w:pPr>
        <w:pStyle w:val="NormaleWeb"/>
        <w:spacing w:before="0" w:beforeAutospacing="0" w:after="0" w:afterAutospacing="0"/>
        <w:jc w:val="center"/>
        <w:rPr>
          <w:rFonts w:ascii="Arial" w:eastAsia="FreeSans Medium" w:hAnsi="Arial" w:cs="Arial"/>
          <w:i/>
          <w:iCs/>
          <w:sz w:val="22"/>
          <w:szCs w:val="22"/>
        </w:rPr>
      </w:pPr>
      <w:r w:rsidRPr="0028223D">
        <w:rPr>
          <w:rFonts w:ascii="Arial" w:eastAsia="FreeSans Medium" w:hAnsi="Arial" w:cs="Arial"/>
          <w:i/>
          <w:iCs/>
          <w:sz w:val="22"/>
          <w:szCs w:val="22"/>
        </w:rPr>
        <w:t>Largo Porta Nuova 2 – Bergamo</w:t>
      </w:r>
    </w:p>
    <w:p w:rsidR="00175C2E" w:rsidRPr="008C704D" w:rsidRDefault="00175C2E" w:rsidP="003C4BDA">
      <w:pPr>
        <w:pStyle w:val="NormaleWeb"/>
        <w:spacing w:before="0" w:beforeAutospacing="0" w:after="0" w:afterAutospacing="0"/>
        <w:rPr>
          <w:rFonts w:ascii="Arial" w:eastAsia="FreeSans Medium" w:hAnsi="Arial" w:cs="Arial"/>
          <w:i/>
          <w:iCs/>
          <w:sz w:val="20"/>
          <w:szCs w:val="20"/>
        </w:rPr>
      </w:pPr>
    </w:p>
    <w:p w:rsidR="008C704D" w:rsidRPr="008C704D" w:rsidRDefault="00175C2E" w:rsidP="0028223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C704D">
        <w:rPr>
          <w:rFonts w:ascii="Arial" w:eastAsia="FreeSans Medium" w:hAnsi="Arial" w:cs="Arial"/>
          <w:i/>
          <w:iCs/>
          <w:sz w:val="22"/>
          <w:szCs w:val="22"/>
        </w:rPr>
        <w:t xml:space="preserve">Bergamo, 12 febbraio 2020 – </w:t>
      </w:r>
      <w:r w:rsidR="008C704D" w:rsidRPr="008C704D">
        <w:rPr>
          <w:rFonts w:ascii="Arial" w:hAnsi="Arial" w:cs="Arial"/>
          <w:sz w:val="22"/>
          <w:szCs w:val="22"/>
        </w:rPr>
        <w:t xml:space="preserve">La </w:t>
      </w:r>
      <w:r w:rsidR="008C704D" w:rsidRPr="0028223D">
        <w:rPr>
          <w:rFonts w:ascii="Arial" w:hAnsi="Arial" w:cs="Arial"/>
          <w:b/>
          <w:bCs/>
          <w:sz w:val="22"/>
          <w:szCs w:val="22"/>
        </w:rPr>
        <w:t xml:space="preserve">Fondazione </w:t>
      </w:r>
      <w:proofErr w:type="spellStart"/>
      <w:r w:rsidR="008C704D" w:rsidRPr="0028223D">
        <w:rPr>
          <w:rFonts w:ascii="Arial" w:hAnsi="Arial" w:cs="Arial"/>
          <w:b/>
          <w:bCs/>
          <w:sz w:val="22"/>
          <w:szCs w:val="22"/>
        </w:rPr>
        <w:t>Creberg</w:t>
      </w:r>
      <w:proofErr w:type="spellEnd"/>
      <w:r w:rsidR="008C704D" w:rsidRPr="008C704D">
        <w:rPr>
          <w:rFonts w:ascii="Arial" w:hAnsi="Arial" w:cs="Arial"/>
          <w:sz w:val="22"/>
          <w:szCs w:val="22"/>
        </w:rPr>
        <w:t xml:space="preserve">, in collaborazione con </w:t>
      </w:r>
      <w:r w:rsidR="008C704D" w:rsidRPr="0028223D">
        <w:rPr>
          <w:rFonts w:ascii="Arial" w:hAnsi="Arial" w:cs="Arial"/>
          <w:b/>
          <w:bCs/>
          <w:sz w:val="22"/>
          <w:szCs w:val="22"/>
        </w:rPr>
        <w:t>l’Associazione Piero Cattaneo</w:t>
      </w:r>
      <w:r w:rsidR="008C704D" w:rsidRPr="008C704D">
        <w:rPr>
          <w:rFonts w:ascii="Arial" w:hAnsi="Arial" w:cs="Arial"/>
          <w:sz w:val="22"/>
          <w:szCs w:val="22"/>
        </w:rPr>
        <w:t xml:space="preserve">, organizza </w:t>
      </w:r>
      <w:r w:rsidR="0028223D">
        <w:rPr>
          <w:rFonts w:ascii="Arial" w:hAnsi="Arial" w:cs="Arial"/>
          <w:sz w:val="22"/>
          <w:szCs w:val="22"/>
        </w:rPr>
        <w:t>dal 28 febbraio al 27 marzo 2020 al</w:t>
      </w:r>
      <w:r w:rsidR="008C704D" w:rsidRPr="008C704D">
        <w:rPr>
          <w:rFonts w:ascii="Arial" w:hAnsi="Arial" w:cs="Arial"/>
          <w:sz w:val="22"/>
          <w:szCs w:val="22"/>
        </w:rPr>
        <w:t xml:space="preserve"> </w:t>
      </w:r>
      <w:r w:rsidR="008C704D" w:rsidRPr="0028223D">
        <w:rPr>
          <w:rFonts w:ascii="Arial" w:hAnsi="Arial" w:cs="Arial"/>
          <w:b/>
          <w:bCs/>
          <w:sz w:val="22"/>
          <w:szCs w:val="22"/>
        </w:rPr>
        <w:t>Palazzo Storico del Credito Bergamasco</w:t>
      </w:r>
      <w:r w:rsidR="008C704D" w:rsidRPr="008C704D">
        <w:rPr>
          <w:rFonts w:ascii="Arial" w:hAnsi="Arial" w:cs="Arial"/>
          <w:sz w:val="22"/>
          <w:szCs w:val="22"/>
        </w:rPr>
        <w:t xml:space="preserve"> un evento espositivo, </w:t>
      </w:r>
      <w:r w:rsidR="008C704D" w:rsidRPr="0028223D">
        <w:rPr>
          <w:rFonts w:ascii="Arial" w:hAnsi="Arial" w:cs="Arial"/>
          <w:b/>
          <w:bCs/>
          <w:sz w:val="22"/>
          <w:szCs w:val="22"/>
        </w:rPr>
        <w:t>a cura di Marcella Cattaneo</w:t>
      </w:r>
      <w:r w:rsidR="0028223D">
        <w:rPr>
          <w:rFonts w:ascii="Arial" w:hAnsi="Arial" w:cs="Arial"/>
          <w:sz w:val="22"/>
          <w:szCs w:val="22"/>
        </w:rPr>
        <w:t xml:space="preserve"> </w:t>
      </w:r>
      <w:r w:rsidR="008C704D" w:rsidRPr="0028223D">
        <w:rPr>
          <w:rFonts w:ascii="Arial" w:hAnsi="Arial" w:cs="Arial"/>
          <w:sz w:val="22"/>
          <w:szCs w:val="22"/>
        </w:rPr>
        <w:t>e</w:t>
      </w:r>
      <w:r w:rsidR="008C704D" w:rsidRPr="0028223D">
        <w:rPr>
          <w:rFonts w:ascii="Arial" w:hAnsi="Arial" w:cs="Arial"/>
          <w:b/>
          <w:bCs/>
          <w:sz w:val="22"/>
          <w:szCs w:val="22"/>
        </w:rPr>
        <w:t xml:space="preserve"> Angelo </w:t>
      </w:r>
      <w:proofErr w:type="spellStart"/>
      <w:r w:rsidR="008C704D" w:rsidRPr="0028223D">
        <w:rPr>
          <w:rFonts w:ascii="Arial" w:hAnsi="Arial" w:cs="Arial"/>
          <w:b/>
          <w:bCs/>
          <w:sz w:val="22"/>
          <w:szCs w:val="22"/>
        </w:rPr>
        <w:t>Piazzoli</w:t>
      </w:r>
      <w:proofErr w:type="spellEnd"/>
      <w:r w:rsidR="0028223D">
        <w:rPr>
          <w:rFonts w:ascii="Arial" w:hAnsi="Arial" w:cs="Arial"/>
          <w:sz w:val="22"/>
          <w:szCs w:val="22"/>
        </w:rPr>
        <w:t xml:space="preserve">, </w:t>
      </w:r>
      <w:r w:rsidR="008C704D" w:rsidRPr="008C704D">
        <w:rPr>
          <w:rFonts w:ascii="Arial" w:hAnsi="Arial" w:cs="Arial"/>
          <w:sz w:val="22"/>
          <w:szCs w:val="22"/>
        </w:rPr>
        <w:t>dedicato alle opere dell’artista</w:t>
      </w:r>
      <w:r w:rsidR="0028223D">
        <w:rPr>
          <w:rFonts w:ascii="Arial" w:hAnsi="Arial" w:cs="Arial"/>
          <w:sz w:val="22"/>
          <w:szCs w:val="22"/>
        </w:rPr>
        <w:t xml:space="preserve"> bergamasco</w:t>
      </w:r>
      <w:r w:rsidR="008C704D" w:rsidRPr="008C704D">
        <w:rPr>
          <w:rFonts w:ascii="Arial" w:hAnsi="Arial" w:cs="Arial"/>
          <w:sz w:val="22"/>
          <w:szCs w:val="22"/>
        </w:rPr>
        <w:t xml:space="preserve"> Piero Cattaneo.</w:t>
      </w:r>
    </w:p>
    <w:p w:rsidR="008C704D" w:rsidRPr="008C704D" w:rsidRDefault="008C704D" w:rsidP="0028223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C704D">
        <w:rPr>
          <w:rFonts w:ascii="Arial" w:hAnsi="Arial" w:cs="Arial"/>
          <w:sz w:val="22"/>
          <w:szCs w:val="22"/>
        </w:rPr>
        <w:t xml:space="preserve">Nel Salone principale di Palazzo </w:t>
      </w:r>
      <w:proofErr w:type="spellStart"/>
      <w:r w:rsidRPr="008C704D">
        <w:rPr>
          <w:rFonts w:ascii="Arial" w:hAnsi="Arial" w:cs="Arial"/>
          <w:sz w:val="22"/>
          <w:szCs w:val="22"/>
        </w:rPr>
        <w:t>Creberg</w:t>
      </w:r>
      <w:proofErr w:type="spellEnd"/>
      <w:r w:rsidRPr="008C704D">
        <w:rPr>
          <w:rFonts w:ascii="Arial" w:hAnsi="Arial" w:cs="Arial"/>
          <w:sz w:val="22"/>
          <w:szCs w:val="22"/>
        </w:rPr>
        <w:t xml:space="preserve"> saranno esposte </w:t>
      </w:r>
      <w:r w:rsidRPr="0028223D">
        <w:rPr>
          <w:rFonts w:ascii="Arial" w:hAnsi="Arial" w:cs="Arial"/>
          <w:b/>
          <w:bCs/>
          <w:sz w:val="22"/>
          <w:szCs w:val="22"/>
        </w:rPr>
        <w:t>otto sculture</w:t>
      </w:r>
      <w:r w:rsidRPr="008C704D">
        <w:rPr>
          <w:rFonts w:ascii="Arial" w:hAnsi="Arial" w:cs="Arial"/>
          <w:sz w:val="22"/>
          <w:szCs w:val="22"/>
        </w:rPr>
        <w:t xml:space="preserve"> provenienti dalla collezione di famiglia. Il legame tra Piero Cattaneo e l’istituto bancario Credito Bergamasco (ora Banco BPM) risale al 1985 quando venne commissionata all’artista l’opera </w:t>
      </w:r>
      <w:r w:rsidRPr="008C704D">
        <w:rPr>
          <w:rFonts w:ascii="Arial" w:hAnsi="Arial" w:cs="Arial"/>
          <w:i/>
          <w:sz w:val="22"/>
          <w:szCs w:val="22"/>
        </w:rPr>
        <w:t>Concetto di liberalità</w:t>
      </w:r>
      <w:r w:rsidRPr="008C704D">
        <w:rPr>
          <w:rFonts w:ascii="Arial" w:hAnsi="Arial" w:cs="Arial"/>
          <w:sz w:val="22"/>
          <w:szCs w:val="22"/>
        </w:rPr>
        <w:t xml:space="preserve"> che ancora oggi è possibile ammirare all’esterno dell’edificio.</w:t>
      </w:r>
    </w:p>
    <w:p w:rsidR="008C704D" w:rsidRPr="008C704D" w:rsidRDefault="008C704D" w:rsidP="0028223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C704D">
        <w:rPr>
          <w:rFonts w:ascii="Arial" w:hAnsi="Arial" w:cs="Arial"/>
          <w:sz w:val="22"/>
          <w:szCs w:val="22"/>
        </w:rPr>
        <w:t xml:space="preserve">L’inaugurazione della mostra </w:t>
      </w:r>
      <w:r w:rsidRPr="008C704D">
        <w:rPr>
          <w:rFonts w:ascii="Arial" w:hAnsi="Arial" w:cs="Arial"/>
          <w:i/>
          <w:sz w:val="22"/>
          <w:szCs w:val="22"/>
        </w:rPr>
        <w:t>Memorie future. Opere di Piero Cattaneo,</w:t>
      </w:r>
      <w:r w:rsidRPr="008C704D">
        <w:rPr>
          <w:rFonts w:ascii="Arial" w:hAnsi="Arial" w:cs="Arial"/>
          <w:iCs/>
          <w:sz w:val="22"/>
          <w:szCs w:val="22"/>
        </w:rPr>
        <w:t xml:space="preserve"> aperta al pubblico,</w:t>
      </w:r>
      <w:r w:rsidRPr="008C704D">
        <w:rPr>
          <w:rFonts w:ascii="Arial" w:hAnsi="Arial" w:cs="Arial"/>
          <w:sz w:val="22"/>
          <w:szCs w:val="22"/>
        </w:rPr>
        <w:t xml:space="preserve"> si terrà </w:t>
      </w:r>
      <w:r w:rsidRPr="008C704D">
        <w:rPr>
          <w:rFonts w:ascii="Arial" w:hAnsi="Arial" w:cs="Arial"/>
          <w:b/>
          <w:sz w:val="22"/>
          <w:szCs w:val="22"/>
        </w:rPr>
        <w:t>giovedì 27 febbraio alle ore 18</w:t>
      </w:r>
      <w:r w:rsidRPr="008C704D">
        <w:rPr>
          <w:rFonts w:ascii="Arial" w:hAnsi="Arial" w:cs="Arial"/>
          <w:sz w:val="22"/>
          <w:szCs w:val="22"/>
        </w:rPr>
        <w:t xml:space="preserve"> presso il Palazzo Storico del Credito Bergamasco. Le opere potranno essere ammirate, con ingresso libero, </w:t>
      </w:r>
      <w:r w:rsidRPr="008C704D">
        <w:rPr>
          <w:rFonts w:ascii="Arial" w:hAnsi="Arial" w:cs="Arial"/>
          <w:b/>
          <w:sz w:val="22"/>
          <w:szCs w:val="22"/>
        </w:rPr>
        <w:t>fino al 27 marzo 2020</w:t>
      </w:r>
      <w:r w:rsidRPr="008C704D">
        <w:rPr>
          <w:rFonts w:ascii="Arial" w:hAnsi="Arial" w:cs="Arial"/>
          <w:sz w:val="22"/>
          <w:szCs w:val="22"/>
        </w:rPr>
        <w:t xml:space="preserve"> secondo gli orari di apertura della Filiale (da lunedì a venerdì 8.20 – 13.20 e 14.30 – 15.30).</w:t>
      </w:r>
    </w:p>
    <w:p w:rsidR="003C4BDA" w:rsidRPr="008C704D" w:rsidRDefault="003C4BDA" w:rsidP="0028223D">
      <w:pPr>
        <w:pStyle w:val="NormaleWeb"/>
        <w:spacing w:before="0" w:beforeAutospacing="0" w:after="120" w:afterAutospacing="0"/>
        <w:jc w:val="both"/>
        <w:rPr>
          <w:rStyle w:val="Collegamentoipertestuale"/>
          <w:rFonts w:ascii="Arial" w:eastAsia="FreeSans Medium" w:hAnsi="Arial" w:cs="Arial"/>
          <w:sz w:val="22"/>
          <w:szCs w:val="22"/>
        </w:rPr>
      </w:pPr>
      <w:r w:rsidRPr="008C704D">
        <w:rPr>
          <w:rFonts w:ascii="Arial" w:eastAsia="FreeSans Medium" w:hAnsi="Arial" w:cs="Arial"/>
          <w:color w:val="000000"/>
          <w:sz w:val="22"/>
          <w:szCs w:val="22"/>
        </w:rPr>
        <w:t xml:space="preserve">Per informazioni: </w:t>
      </w:r>
      <w:hyperlink r:id="rId6" w:history="1">
        <w:r w:rsidRPr="008C704D">
          <w:rPr>
            <w:rStyle w:val="Collegamentoipertestuale"/>
            <w:rFonts w:ascii="Arial" w:eastAsia="FreeSans Medium" w:hAnsi="Arial" w:cs="Arial"/>
            <w:sz w:val="22"/>
            <w:szCs w:val="22"/>
          </w:rPr>
          <w:t>www.fondazionecreberg.it</w:t>
        </w:r>
      </w:hyperlink>
    </w:p>
    <w:p w:rsidR="008C704D" w:rsidRPr="008C704D" w:rsidRDefault="008C704D" w:rsidP="008C704D">
      <w:pPr>
        <w:pStyle w:val="NormaleWeb"/>
        <w:spacing w:before="0" w:beforeAutospacing="0" w:after="120" w:afterAutospacing="0"/>
        <w:jc w:val="center"/>
        <w:rPr>
          <w:rFonts w:ascii="Arial" w:eastAsia="FreeSans Medium" w:hAnsi="Arial" w:cs="Arial"/>
          <w:sz w:val="20"/>
          <w:szCs w:val="20"/>
        </w:rPr>
      </w:pPr>
      <w:r w:rsidRPr="008C704D">
        <w:rPr>
          <w:rStyle w:val="Collegamentoipertestuale"/>
          <w:rFonts w:ascii="Arial" w:eastAsia="FreeSans Medium" w:hAnsi="Arial" w:cs="Arial"/>
          <w:color w:val="auto"/>
          <w:sz w:val="20"/>
          <w:szCs w:val="20"/>
          <w:u w:val="none"/>
        </w:rPr>
        <w:t>***</w:t>
      </w:r>
    </w:p>
    <w:p w:rsidR="003C4BDA" w:rsidRPr="008C704D" w:rsidRDefault="003C4BDA" w:rsidP="003C4BDA">
      <w:pPr>
        <w:pStyle w:val="NormaleWeb"/>
        <w:spacing w:before="0" w:beforeAutospacing="0" w:after="120" w:afterAutospacing="0"/>
        <w:jc w:val="both"/>
        <w:rPr>
          <w:rFonts w:ascii="Arial" w:eastAsia="FreeSans Medium" w:hAnsi="Arial" w:cs="Arial"/>
          <w:color w:val="000000"/>
          <w:sz w:val="20"/>
          <w:szCs w:val="20"/>
        </w:rPr>
      </w:pPr>
      <w:r w:rsidRPr="008C704D">
        <w:rPr>
          <w:rFonts w:ascii="Arial" w:eastAsia="FreeSans Medium" w:hAnsi="Arial" w:cs="Arial"/>
          <w:color w:val="000000"/>
          <w:sz w:val="20"/>
          <w:szCs w:val="20"/>
        </w:rPr>
        <w:t xml:space="preserve">La Fondazione </w:t>
      </w:r>
      <w:proofErr w:type="spellStart"/>
      <w:r w:rsidRPr="008C704D">
        <w:rPr>
          <w:rFonts w:ascii="Arial" w:eastAsia="FreeSans Medium" w:hAnsi="Arial" w:cs="Arial"/>
          <w:color w:val="000000"/>
          <w:sz w:val="20"/>
          <w:szCs w:val="20"/>
        </w:rPr>
        <w:t>Creberg</w:t>
      </w:r>
      <w:proofErr w:type="spellEnd"/>
      <w:r w:rsidRPr="008C704D">
        <w:rPr>
          <w:rFonts w:ascii="Arial" w:eastAsia="FreeSans Medium" w:hAnsi="Arial" w:cs="Arial"/>
          <w:color w:val="000000"/>
          <w:sz w:val="20"/>
          <w:szCs w:val="20"/>
        </w:rPr>
        <w:t xml:space="preserve"> è online su Facebook con la pagina “Fondazione Credito Bergamasco”</w:t>
      </w:r>
    </w:p>
    <w:sectPr w:rsidR="003C4BDA" w:rsidRPr="008C704D" w:rsidSect="00C93A3F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D5" w:rsidRDefault="00B67CD5" w:rsidP="00175C2E">
      <w:r>
        <w:separator/>
      </w:r>
    </w:p>
  </w:endnote>
  <w:endnote w:type="continuationSeparator" w:id="0">
    <w:p w:rsidR="00B67CD5" w:rsidRDefault="00B67CD5" w:rsidP="0017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 Medium">
    <w:panose1 w:val="020B0504020202020204"/>
    <w:charset w:val="80"/>
    <w:family w:val="swiss"/>
    <w:notTrueType/>
    <w:pitch w:val="variable"/>
    <w:sig w:usb0="E45F8EFF" w:usb1="5807F9FB" w:usb2="000000B0" w:usb3="00000000" w:csb0="0002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04D" w:rsidRPr="008C704D" w:rsidRDefault="008C704D" w:rsidP="008C704D">
    <w:pPr>
      <w:pStyle w:val="NormaleWeb"/>
      <w:spacing w:before="0" w:beforeAutospacing="0" w:after="0" w:afterAutospacing="0"/>
      <w:jc w:val="both"/>
      <w:rPr>
        <w:rFonts w:ascii="Arial" w:eastAsia="FreeSans Medium" w:hAnsi="Arial" w:cs="Arial"/>
        <w:color w:val="000000"/>
        <w:sz w:val="20"/>
        <w:szCs w:val="20"/>
      </w:rPr>
    </w:pPr>
    <w:r w:rsidRPr="008C704D">
      <w:rPr>
        <w:rFonts w:ascii="Arial" w:eastAsia="FreeSans Medium" w:hAnsi="Arial" w:cs="Arial"/>
        <w:b/>
        <w:bCs/>
        <w:color w:val="000000"/>
        <w:sz w:val="20"/>
        <w:szCs w:val="20"/>
      </w:rPr>
      <w:t>Ufficio stampa Fondazione Credito Bergamasco</w:t>
    </w:r>
  </w:p>
  <w:p w:rsidR="008C704D" w:rsidRPr="008C704D" w:rsidRDefault="008C704D" w:rsidP="008C704D">
    <w:pPr>
      <w:pStyle w:val="NormaleWeb"/>
      <w:spacing w:before="0" w:beforeAutospacing="0" w:after="0" w:afterAutospacing="0"/>
      <w:jc w:val="both"/>
      <w:rPr>
        <w:rFonts w:ascii="Arial" w:eastAsia="FreeSans Medium" w:hAnsi="Arial" w:cs="Arial"/>
        <w:color w:val="000000"/>
        <w:sz w:val="20"/>
        <w:szCs w:val="20"/>
      </w:rPr>
    </w:pPr>
    <w:r w:rsidRPr="008C704D">
      <w:rPr>
        <w:rFonts w:ascii="Arial" w:eastAsia="FreeSans Medium" w:hAnsi="Arial" w:cs="Arial"/>
        <w:color w:val="000000"/>
        <w:sz w:val="20"/>
        <w:szCs w:val="20"/>
      </w:rPr>
      <w:t xml:space="preserve">Claudia Rota </w:t>
    </w:r>
    <w:proofErr w:type="spellStart"/>
    <w:r w:rsidRPr="008C704D">
      <w:rPr>
        <w:rFonts w:ascii="Arial" w:eastAsia="FreeSans Medium" w:hAnsi="Arial" w:cs="Arial"/>
        <w:color w:val="000000"/>
        <w:sz w:val="20"/>
        <w:szCs w:val="20"/>
      </w:rPr>
      <w:t>cell</w:t>
    </w:r>
    <w:proofErr w:type="spellEnd"/>
    <w:r w:rsidRPr="008C704D">
      <w:rPr>
        <w:rFonts w:ascii="Arial" w:eastAsia="FreeSans Medium" w:hAnsi="Arial" w:cs="Arial"/>
        <w:color w:val="000000"/>
        <w:sz w:val="20"/>
        <w:szCs w:val="20"/>
      </w:rPr>
      <w:t>. 348 5100463</w:t>
    </w:r>
    <w:r w:rsidRPr="008C704D">
      <w:rPr>
        <w:rFonts w:ascii="Arial" w:hAnsi="Arial" w:cs="Arial"/>
        <w:sz w:val="20"/>
        <w:szCs w:val="20"/>
      </w:rPr>
      <w:t xml:space="preserve"> claudia@studiobelive.com</w:t>
    </w:r>
    <w:r w:rsidRPr="008C704D">
      <w:rPr>
        <w:rFonts w:ascii="Arial" w:eastAsia="FreeSans Medium" w:hAnsi="Arial" w:cs="Arial"/>
        <w:color w:val="000000"/>
        <w:sz w:val="20"/>
        <w:szCs w:val="20"/>
      </w:rPr>
      <w:t xml:space="preserve"> </w:t>
    </w:r>
  </w:p>
  <w:p w:rsidR="008C704D" w:rsidRPr="008C704D" w:rsidRDefault="008C704D" w:rsidP="008C704D">
    <w:pPr>
      <w:rPr>
        <w:rFonts w:ascii="Arial" w:eastAsia="FreeSans Medium" w:hAnsi="Arial" w:cs="Arial"/>
        <w:sz w:val="20"/>
        <w:szCs w:val="20"/>
      </w:rPr>
    </w:pPr>
    <w:r w:rsidRPr="008C704D">
      <w:rPr>
        <w:rFonts w:ascii="Arial" w:eastAsia="FreeSans Medium" w:hAnsi="Arial" w:cs="Arial"/>
        <w:color w:val="000000"/>
        <w:sz w:val="20"/>
        <w:szCs w:val="20"/>
      </w:rPr>
      <w:t xml:space="preserve">Federica Crippa </w:t>
    </w:r>
    <w:proofErr w:type="spellStart"/>
    <w:r w:rsidRPr="008C704D">
      <w:rPr>
        <w:rFonts w:ascii="Arial" w:eastAsia="FreeSans Medium" w:hAnsi="Arial" w:cs="Arial"/>
        <w:color w:val="000000"/>
        <w:sz w:val="20"/>
        <w:szCs w:val="20"/>
      </w:rPr>
      <w:t>cell</w:t>
    </w:r>
    <w:proofErr w:type="spellEnd"/>
    <w:r w:rsidRPr="008C704D">
      <w:rPr>
        <w:rFonts w:ascii="Arial" w:eastAsia="FreeSans Medium" w:hAnsi="Arial" w:cs="Arial"/>
        <w:color w:val="000000"/>
        <w:sz w:val="20"/>
        <w:szCs w:val="20"/>
      </w:rPr>
      <w:t>. 347 3741007 federica@studiobelive.com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D5" w:rsidRDefault="00B67CD5" w:rsidP="00175C2E">
      <w:r>
        <w:separator/>
      </w:r>
    </w:p>
  </w:footnote>
  <w:footnote w:type="continuationSeparator" w:id="0">
    <w:p w:rsidR="00B67CD5" w:rsidRDefault="00B67CD5" w:rsidP="0017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C2E" w:rsidRDefault="00175C2E" w:rsidP="00175C2E">
    <w:pPr>
      <w:pStyle w:val="Intestazione"/>
      <w:jc w:val="center"/>
    </w:pPr>
    <w:r>
      <w:rPr>
        <w:noProof/>
      </w:rPr>
      <w:drawing>
        <wp:inline distT="0" distB="0" distL="0" distR="0">
          <wp:extent cx="2349500" cy="685800"/>
          <wp:effectExtent l="0" t="0" r="0" b="0"/>
          <wp:docPr id="1" name="Immagine 1" descr="Immagine che contiene oggetto, bottigl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ed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2E"/>
    <w:rsid w:val="0003641A"/>
    <w:rsid w:val="00175C2E"/>
    <w:rsid w:val="00197C6E"/>
    <w:rsid w:val="00262135"/>
    <w:rsid w:val="0028223D"/>
    <w:rsid w:val="003C4BDA"/>
    <w:rsid w:val="003D17BA"/>
    <w:rsid w:val="00434FB0"/>
    <w:rsid w:val="00451612"/>
    <w:rsid w:val="004F095F"/>
    <w:rsid w:val="00593AFD"/>
    <w:rsid w:val="007B20C4"/>
    <w:rsid w:val="00863410"/>
    <w:rsid w:val="008C704D"/>
    <w:rsid w:val="00A93ABD"/>
    <w:rsid w:val="00B34D61"/>
    <w:rsid w:val="00B67CD5"/>
    <w:rsid w:val="00BD02D5"/>
    <w:rsid w:val="00C93A3F"/>
    <w:rsid w:val="00E96D40"/>
    <w:rsid w:val="00F4152F"/>
    <w:rsid w:val="00FA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E5ED-D8D3-CA41-AB3E-5DF751A0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5C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C2E"/>
  </w:style>
  <w:style w:type="paragraph" w:styleId="Pidipagina">
    <w:name w:val="footer"/>
    <w:basedOn w:val="Normale"/>
    <w:link w:val="PidipaginaCarattere"/>
    <w:uiPriority w:val="99"/>
    <w:unhideWhenUsed/>
    <w:rsid w:val="00175C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5C2E"/>
  </w:style>
  <w:style w:type="paragraph" w:styleId="NormaleWeb">
    <w:name w:val="Normal (Web)"/>
    <w:basedOn w:val="Normale"/>
    <w:uiPriority w:val="99"/>
    <w:unhideWhenUsed/>
    <w:rsid w:val="00175C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C4B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4BD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09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azionecreberg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Claudia Rota</cp:lastModifiedBy>
  <cp:revision>2</cp:revision>
  <dcterms:created xsi:type="dcterms:W3CDTF">2020-02-11T14:07:00Z</dcterms:created>
  <dcterms:modified xsi:type="dcterms:W3CDTF">2020-02-11T14:07:00Z</dcterms:modified>
</cp:coreProperties>
</file>