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ind w:left="0" w:right="0" w:firstLine="0"/>
        <w:jc w:val="center"/>
        <w:rPr>
          <w:rFonts w:ascii="Times" w:cs="Times" w:hAnsi="Times" w:eastAsia="Times"/>
          <w:i w:val="0"/>
          <w:iCs w:val="0"/>
          <w:color w:val="000000"/>
          <w:sz w:val="26"/>
          <w:szCs w:val="26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color w:val="212121"/>
          <w:sz w:val="64"/>
          <w:szCs w:val="64"/>
          <w:shd w:val="clear" w:color="auto" w:fill="ffffff"/>
          <w:rtl w:val="0"/>
          <w:lang w:val="it-IT"/>
        </w:rPr>
        <w:t>Arte sui Cammini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191b1f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91b1f"/>
          <w:sz w:val="32"/>
          <w:szCs w:val="32"/>
          <w:shd w:val="clear" w:color="auto" w:fill="ffffff"/>
          <w:rtl w:val="0"/>
          <w:lang w:val="it-IT"/>
        </w:rPr>
        <w:t>Tavola rotonda conclusiva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91b1f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91b1f"/>
          <w:sz w:val="32"/>
          <w:szCs w:val="32"/>
          <w:shd w:val="clear" w:color="auto" w:fill="ffffff"/>
          <w:rtl w:val="0"/>
          <w:lang w:val="it-IT"/>
        </w:rPr>
        <w:t>MAXXI | Museo nazionale delle arti del XXI secolo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91919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91919"/>
          <w:sz w:val="32"/>
          <w:szCs w:val="32"/>
          <w:shd w:val="clear" w:color="auto" w:fill="ffffff"/>
          <w:rtl w:val="0"/>
          <w:lang w:val="it-IT"/>
        </w:rPr>
        <w:t>Via Guido Reni 4a, Roma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91919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91919"/>
          <w:sz w:val="32"/>
          <w:szCs w:val="32"/>
          <w:u w:val="single" w:color="191919"/>
          <w:shd w:val="clear" w:color="auto" w:fill="ffffff"/>
          <w:rtl w:val="0"/>
        </w:rPr>
      </w:pPr>
      <w:r>
        <w:rPr>
          <w:rFonts w:ascii="Times New Roman" w:hAnsi="Times New Roman"/>
          <w:color w:val="191919"/>
          <w:sz w:val="32"/>
          <w:szCs w:val="32"/>
          <w:u w:val="single" w:color="191919"/>
          <w:shd w:val="clear" w:color="auto" w:fill="ffffff"/>
          <w:rtl w:val="0"/>
          <w:lang w:val="en-US"/>
        </w:rPr>
        <w:t>marted</w:t>
      </w:r>
      <w:r>
        <w:rPr>
          <w:rFonts w:ascii="Times New Roman" w:hAnsi="Times New Roman" w:hint="default"/>
          <w:color w:val="191919"/>
          <w:sz w:val="32"/>
          <w:szCs w:val="32"/>
          <w:u w:val="single" w:color="191919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color w:val="191919"/>
          <w:sz w:val="32"/>
          <w:szCs w:val="32"/>
          <w:u w:val="single" w:color="191919"/>
          <w:shd w:val="clear" w:color="auto" w:fill="ffffff"/>
          <w:rtl w:val="0"/>
          <w:lang w:val="it-IT"/>
        </w:rPr>
        <w:t>28 gennaio ore 18.3</w:t>
      </w:r>
      <w:r>
        <w:rPr>
          <w:rFonts w:ascii="Times New Roman" w:hAnsi="Times New Roman"/>
          <w:color w:val="191919"/>
          <w:sz w:val="32"/>
          <w:szCs w:val="32"/>
          <w:u w:val="single" w:color="191919"/>
          <w:shd w:val="clear" w:color="auto" w:fill="ffffff"/>
          <w:rtl w:val="0"/>
          <w:lang w:val="it-IT"/>
        </w:rPr>
        <w:t>0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91919"/>
          <w:sz w:val="32"/>
          <w:szCs w:val="32"/>
          <w:u w:val="single" w:color="191919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191919"/>
          <w:sz w:val="32"/>
          <w:szCs w:val="32"/>
          <w:u w:val="single" w:color="191919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42424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242424"/>
          <w:sz w:val="28"/>
          <w:szCs w:val="28"/>
          <w:shd w:val="clear" w:color="auto" w:fill="ffffff"/>
          <w:rtl w:val="0"/>
          <w:lang w:val="en-US"/>
        </w:rPr>
        <w:t>Nomas Foundation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lieta di invitarvi al MAXXI, marted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28 gennaio alle ore 18.30, per l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’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evento conclusivo di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i w:val="1"/>
          <w:iCs w:val="1"/>
          <w:color w:val="242424"/>
          <w:sz w:val="28"/>
          <w:szCs w:val="28"/>
          <w:shd w:val="clear" w:color="auto" w:fill="ffffff"/>
          <w:rtl w:val="0"/>
          <w:lang w:val="it-IT"/>
        </w:rPr>
        <w:t>Arte sui Cammini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progetto avviato nel 2017 dalla Regione Lazio per la realizzazione e installazione di opere d'arte contemporanea lungo i "Cammini della spiritualit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à”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. L'incontro sar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l'occasione per raccontare i 7 progetti vincitori - tra cui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color w:val="242424"/>
          <w:sz w:val="28"/>
          <w:szCs w:val="28"/>
          <w:shd w:val="clear" w:color="auto" w:fill="ffffff"/>
          <w:rtl w:val="0"/>
          <w:lang w:val="it-IT"/>
        </w:rPr>
        <w:t>Meridiani</w:t>
      </w:r>
      <w:r>
        <w:rPr>
          <w:rFonts w:ascii="Times New Roman" w:hAnsi="Times New Roman" w:hint="default"/>
          <w:b w:val="1"/>
          <w:bCs w:val="1"/>
          <w:i w:val="1"/>
          <w:iCs w:val="1"/>
          <w:color w:val="242424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promosso dalla Nomas Foundation - e per confrontarsi sul rapporto tra arte contemporanea e paesaggio.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che ha visto la partecipazione degli artisti Giorgio Andreotta Cal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  <w:lang w:val="it-IT"/>
        </w:rPr>
        <w:t>ò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, Francesco Arena e Chiara Camoni- e per confrontarsi sul rapporto tra arte contemporanea e paesaggio. Arte sui cammini infatti ha visto il coinvolgimento del mondo degli artisti e degli operatori del settore, chiamati a misurarsi con i valori storici e spirituali dei Cammini per la realizzazione di una serie di produzioni artistiche in grado di interagire armoniosamente con il paesaggio naturale e urbano dei 4 cammini regionali: la Via Francigena nel nord, dal confine con la Toscana a Roma; la Via Francigena nel sud, da Roma a Minturno e a Cassino, ai confini con la Campania e il Molise; il Cammino di Francesco, dall'Umbria a Roma attraverso la Valle Santa reatina e il Cammino di Benedetto che attraversa il Lazio interno dal territorio di Leonessa a Montecassino.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42424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Interverranno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42424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242424"/>
          <w:sz w:val="28"/>
          <w:szCs w:val="28"/>
          <w:shd w:val="clear" w:color="auto" w:fill="ffffff"/>
          <w:rtl w:val="0"/>
          <w:lang w:val="it-IT"/>
        </w:rPr>
        <w:t>Albino Ruberti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, Capo di Gabinetto del Presidente della Regione Lazio;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42424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242424"/>
          <w:sz w:val="28"/>
          <w:szCs w:val="28"/>
          <w:shd w:val="clear" w:color="auto" w:fill="ffffff"/>
          <w:rtl w:val="0"/>
          <w:lang w:val="it-IT"/>
        </w:rPr>
        <w:t>Bartolomeo Pietromarchi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, Direttore MAXXI Arte;</w:t>
      </w:r>
      <w:r>
        <w:rPr>
          <w:rFonts w:ascii="Times New Roman" w:hAnsi="Times New Roman" w:hint="default"/>
          <w:color w:val="242424"/>
          <w:sz w:val="28"/>
          <w:szCs w:val="28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42424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242424"/>
          <w:sz w:val="28"/>
          <w:szCs w:val="28"/>
          <w:shd w:val="clear" w:color="auto" w:fill="ffffff"/>
          <w:rtl w:val="0"/>
          <w:lang w:val="it-IT"/>
        </w:rPr>
        <w:t>Sabina Vedovotto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it-IT"/>
        </w:rPr>
        <w:t>, giornalista e curatrice;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42424"/>
          <w:sz w:val="34"/>
          <w:szCs w:val="3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242424"/>
          <w:sz w:val="28"/>
          <w:szCs w:val="28"/>
          <w:shd w:val="clear" w:color="auto" w:fill="ffffff"/>
          <w:rtl w:val="0"/>
          <w:lang w:val="it-IT"/>
        </w:rPr>
        <w:t>Valerio Mannucci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rtl w:val="0"/>
          <w:lang w:val="en-US"/>
        </w:rPr>
        <w:t>, co-fondatore e head of content di Nero</w:t>
      </w:r>
      <w:r>
        <w:rPr>
          <w:rFonts w:ascii="Times New Roman" w:hAnsi="Times New Roman"/>
          <w:color w:val="242424"/>
          <w:sz w:val="34"/>
          <w:szCs w:val="34"/>
          <w:shd w:val="clear" w:color="auto" w:fill="ffffff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Ufficio stampa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it-IT"/>
        </w:rPr>
        <w:t>Studio Martinotti</w:t>
      </w:r>
      <w:r>
        <w:rPr>
          <w:rFonts w:ascii="Times New Roman" w:hAnsi="Times New Roman" w:hint="default"/>
          <w:color w:val="212121"/>
          <w:sz w:val="24"/>
          <w:szCs w:val="24"/>
          <w:shd w:val="clear" w:color="auto" w:fill="ffffff"/>
          <w:rtl w:val="0"/>
        </w:rPr>
        <w:t>               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</w:rPr>
        <w:t>+39 348 7460312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val="none" w:color="1154cc"/>
          <w:shd w:val="clear" w:color="auto" w:fill="ffffff"/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instrText xml:space="preserve"> HYPERLINK "mailto:martinotti@lagenziarisorse.it"</w:instrText>
      </w: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1154cc"/>
          <w:sz w:val="24"/>
          <w:szCs w:val="24"/>
          <w:u w:val="single" w:color="1154cc"/>
          <w:shd w:val="clear" w:color="auto" w:fill="ffffff"/>
          <w:rtl w:val="0"/>
          <w:lang w:val="it-IT"/>
        </w:rPr>
        <w:t>martinotti@lagenziarisorse.it</w:t>
      </w:r>
      <w:r>
        <w:rPr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val="none" w:color="1154cc"/>
          <w:shd w:val="clear" w:color="auto" w:fill="ffffff"/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instrText xml:space="preserve"> HYPERLINK "http://francescamartinotti.com/"</w:instrText>
      </w: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1154cc"/>
          <w:sz w:val="24"/>
          <w:szCs w:val="24"/>
          <w:u w:val="single" w:color="1154cc"/>
          <w:shd w:val="clear" w:color="auto" w:fill="ffffff"/>
          <w:rtl w:val="0"/>
          <w:lang w:val="it-IT"/>
        </w:rPr>
        <w:t>francescamartinotti.com</w:t>
      </w:r>
      <w:r>
        <w:rPr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color w:val="212121"/>
          <w:sz w:val="24"/>
          <w:szCs w:val="24"/>
          <w:u w:val="none" w:color="1154cc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rtl w:val="0"/>
          <w:lang w:val="en-US"/>
        </w:rPr>
        <w:t>Nomas Foundation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24"/>
          <w:szCs w:val="24"/>
          <w:u w:val="single" w:color="212121"/>
          <w:shd w:val="clear" w:color="auto" w:fill="ffffff"/>
          <w:rtl w:val="0"/>
        </w:rPr>
        <w:t>nomas</w:t>
      </w:r>
      <w:r>
        <w:rPr>
          <w:rFonts w:ascii="Times New Roman" w:hAnsi="Times New Roman"/>
          <w:color w:val="1154cc"/>
          <w:sz w:val="24"/>
          <w:szCs w:val="24"/>
          <w:u w:val="single" w:color="1154cc"/>
          <w:shd w:val="clear" w:color="auto" w:fill="ffffff"/>
          <w:rtl w:val="0"/>
          <w:lang w:val="en-US"/>
        </w:rPr>
        <w:t>foundation.com</w:t>
      </w:r>
      <w:r>
        <w:rPr>
          <w:rFonts w:ascii="Times New Roman" w:hAnsi="Times New Roman" w:hint="default"/>
          <w:color w:val="212121"/>
          <w:sz w:val="24"/>
          <w:szCs w:val="24"/>
          <w:u w:val="none" w:color="212121"/>
          <w:shd w:val="clear" w:color="auto" w:fill="ffffff"/>
          <w:rtl w:val="0"/>
        </w:rPr>
        <w:t>  </w:t>
      </w: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instrText xml:space="preserve"> HYPERLINK "mailto:info@nomasfoundation.com"</w:instrText>
      </w:r>
      <w:r>
        <w:rPr>
          <w:rStyle w:val="Hyperlink.0"/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1154cc"/>
          <w:sz w:val="24"/>
          <w:szCs w:val="24"/>
          <w:u w:val="single" w:color="1154cc"/>
          <w:shd w:val="clear" w:color="auto" w:fill="ffffff"/>
          <w:rtl w:val="0"/>
          <w:lang w:val="en-US"/>
        </w:rPr>
        <w:t>info@nomasfoundation.com</w:t>
      </w:r>
      <w:r>
        <w:rPr>
          <w:rFonts w:ascii="Times New Roman" w:cs="Times New Roman" w:hAnsi="Times New Roman" w:eastAsia="Times New Roman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