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64E4" w:rsidRPr="00B564E4" w:rsidRDefault="00B564E4" w:rsidP="00B564E4">
      <w:pPr>
        <w:spacing w:after="240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B564E4">
        <w:rPr>
          <w:rFonts w:ascii="Calibri" w:eastAsia="Calibri" w:hAnsi="Calibri" w:cs="Calibri"/>
          <w:b/>
          <w:bCs/>
          <w:sz w:val="28"/>
          <w:szCs w:val="28"/>
        </w:rPr>
        <w:t>“GESTI SCOLPITI”</w:t>
      </w:r>
      <w:r w:rsidRPr="00B564E4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B564E4">
        <w:rPr>
          <w:rFonts w:ascii="Calibri" w:eastAsia="Calibri" w:hAnsi="Calibri" w:cs="Calibri"/>
          <w:b/>
          <w:bCs/>
          <w:sz w:val="28"/>
          <w:szCs w:val="28"/>
        </w:rPr>
        <w:t>di JAGO</w:t>
      </w:r>
      <w:r w:rsidRPr="00B564E4">
        <w:rPr>
          <w:rFonts w:ascii="Calibri" w:eastAsia="Calibri" w:hAnsi="Calibri" w:cs="Calibri"/>
          <w:b/>
          <w:bCs/>
          <w:sz w:val="28"/>
          <w:szCs w:val="28"/>
        </w:rPr>
        <w:t xml:space="preserve"> al </w:t>
      </w:r>
      <w:r w:rsidRPr="00B564E4">
        <w:rPr>
          <w:rFonts w:ascii="Calibri" w:eastAsia="Calibri" w:hAnsi="Calibri" w:cs="Calibri"/>
          <w:b/>
          <w:bCs/>
          <w:sz w:val="28"/>
          <w:szCs w:val="28"/>
        </w:rPr>
        <w:t>Parco Archeologico di Taormina</w:t>
      </w:r>
    </w:p>
    <w:p w:rsidR="00B564E4" w:rsidRDefault="00B564E4" w:rsidP="00B564E4">
      <w:pPr>
        <w:spacing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Prosegue con successo “</w:t>
      </w:r>
      <w:r>
        <w:rPr>
          <w:rFonts w:ascii="Calibri" w:eastAsia="Calibri" w:hAnsi="Calibri" w:cs="Calibri"/>
          <w:b/>
          <w:bCs/>
          <w:sz w:val="20"/>
          <w:szCs w:val="20"/>
        </w:rPr>
        <w:t>Gesti Scolpiti</w:t>
      </w:r>
      <w:r>
        <w:rPr>
          <w:rFonts w:ascii="Calibri" w:eastAsia="Calibri" w:hAnsi="Calibri" w:cs="Calibri"/>
          <w:sz w:val="20"/>
          <w:szCs w:val="20"/>
        </w:rPr>
        <w:t xml:space="preserve">”, la grande mostra personale dello scultore </w:t>
      </w:r>
      <w:r>
        <w:rPr>
          <w:rFonts w:ascii="Calibri" w:eastAsia="Calibri" w:hAnsi="Calibri" w:cs="Calibri"/>
          <w:b/>
          <w:bCs/>
          <w:sz w:val="20"/>
          <w:szCs w:val="20"/>
        </w:rPr>
        <w:t>Jago</w:t>
      </w:r>
      <w:r>
        <w:rPr>
          <w:rFonts w:ascii="Calibri" w:eastAsia="Calibri" w:hAnsi="Calibri" w:cs="Calibri"/>
          <w:sz w:val="20"/>
          <w:szCs w:val="20"/>
        </w:rPr>
        <w:t xml:space="preserve">, allestita presso la suggestiva location offerta dal </w:t>
      </w:r>
      <w:r>
        <w:rPr>
          <w:rFonts w:ascii="Calibri" w:eastAsia="Calibri" w:hAnsi="Calibri" w:cs="Calibri"/>
          <w:b/>
          <w:bCs/>
          <w:sz w:val="20"/>
          <w:szCs w:val="20"/>
        </w:rPr>
        <w:t>Teatro Antico di Taormina fino al 3 maggio 2026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B564E4" w:rsidRDefault="00B564E4" w:rsidP="00B564E4">
      <w:pPr>
        <w:shd w:val="clear" w:color="auto" w:fill="FFFFFF"/>
        <w:spacing w:before="200" w:after="2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L’esposizione, organizzata da </w:t>
      </w:r>
      <w:proofErr w:type="spellStart"/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Aditus</w:t>
      </w:r>
      <w:proofErr w:type="spellEnd"/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Civita Sicilia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in collaborazione con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BAM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mette in dialogo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quattro opere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di Jago —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Impronta Animale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(2012),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Memoria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(2015),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Prigione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(2016) e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David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(2024, bronzo) — </w:t>
      </w:r>
      <w:r>
        <w:rPr>
          <w:rFonts w:ascii="Calibri" w:hAnsi="Calibri" w:cs="Calibri"/>
          <w:sz w:val="20"/>
          <w:szCs w:val="20"/>
        </w:rPr>
        <w:t>in un contesto come quello di Taormina, crocevia di civiltà̀ e teatro di memorie antiche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le opere di Jago si inseriscono come gesti scolpiti nel tempo, testimoni di una continua necessità espressiva che attraversa epoche e linguaggi.  </w:t>
      </w:r>
    </w:p>
    <w:p w:rsidR="00B564E4" w:rsidRDefault="00B564E4" w:rsidP="00B564E4">
      <w:pPr>
        <w:shd w:val="clear" w:color="auto" w:fill="FFFFFF"/>
        <w:spacing w:before="200" w:after="2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Le prime tre sculture, scolpite in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marmo statuario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ruotano attorno al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tema della mano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simbolo di contatto, creazione, affermazione personale. È attraverso la mano che l’essere umano lascia un segno, affonda nella materia, costruisce memoria. Non solo strumento, ma autoritratto: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presenza viva che attraversa il tempo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</w:p>
    <w:p w:rsidR="00B564E4" w:rsidRPr="00B564E4" w:rsidRDefault="00B564E4" w:rsidP="00B564E4">
      <w:pPr>
        <w:shd w:val="clear" w:color="auto" w:fill="FFFFFF"/>
        <w:spacing w:before="200" w:after="2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In 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Impronta Animale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la mano si fa reperto: un segno primordiale che richiama le pitture rupestri, rievocando un contatto ancestrale con la terra e con la nostra storia profonda. 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Memoria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presenta un’impronta di mano scavata nella pietra. L’opera riflette sulla memoria e sull’eredità, rendendo tangibile la traccia della presenza umana come simbolo di permanenza e ricordo. In 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Prigione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l’immagine scolpita, avvolta nelle pieghe del marmo, sembra voler emergere da una prigione di pietra. I contorni della figura umana sono appena delineati, mentre le membra si estendono con un forte senso di tensione.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Il gesto è tutto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: urgenza di esistenza,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simbolo della lotta per liberarsi da ciò che costringe</w:t>
      </w:r>
      <w:r w:rsidRPr="00D40526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:rsidR="00B564E4" w:rsidRPr="00A6724F" w:rsidRDefault="00B564E4" w:rsidP="00B564E4">
      <w:pPr>
        <w:shd w:val="clear" w:color="auto" w:fill="FFFFFF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La quarta scultura è quella della 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David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realizzata in bronzo e alta 181 cm. L’opera è approdata simbolicamente nello splendido teatro affacciato sul mare e, ad oggi, è esposta sulla sommità delle tribune del Teatro Antico, dopo aver compiuto il giro del mondo a bordo della nave Amerigo Vespucci. L’imponente opera in bronzo porta con sé il peso di una narrazione epica e contemporanea, reinterpretando in chiave moderna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il mito di David e Golia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per raccontare una storia diversa, ma sempre pregna di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coraggio 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 xml:space="preserve"> rivalsa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L’iconografia è riconoscibile nella postura fiera della figura femminile (che richiama il celebre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David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di Michelangelo), nella fionda e nella pietra che stringe tra le mani — elementi che tornano come segni ricorrenti negli ultimi capolavori dell’artista. Il progetto della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David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nasce nel 2021 con un primo bozzetto in argilla realizzato a mano. Da quell’immagine iniziale sono nate diverse versioni in argilla e gesso, fino ad arrivare al modello attuale, tradotto in bronzo attraverso l’antica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tecnica della fusione a cera persa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La versione definitiva, scolpita in marmo di Carrara e alta oltre 4 metri, rappresenterà la pietra miliare del percorso artistico di Jago, impegnandolo in una vera e propria impresa. </w:t>
      </w:r>
    </w:p>
    <w:p w:rsidR="00B564E4" w:rsidRDefault="00B564E4" w:rsidP="00B564E4">
      <w:pPr>
        <w:spacing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Durante l’inaugurazione della mostra – avvenuta il 4 settembre 2025 – di fronte oltre mille spettatori, l’artista ha compiuto un gesto destinato a far discutere. Armato di nastro adesivo, Jago ha coperto le nudità e la bocca della sua David in segno di protesta contro l’ennesima censura da parte di Meta, che ha oscurato i contenuti social legati all’opera equiparandoli a immagini pornografiche. L’azione ha inizialmente sorpreso i presenti – alcuni dei quali lo hanno scambiato per un vandalo – salvo poi suscitare applausi una volta chiarita l’identità dell’artista e il significato della provocazione. </w:t>
      </w:r>
    </w:p>
    <w:p w:rsidR="005B5DCF" w:rsidRPr="00B564E4" w:rsidRDefault="00B564E4" w:rsidP="00B564E4">
      <w:pPr>
        <w:spacing w:after="240"/>
        <w:jc w:val="both"/>
        <w:rPr>
          <w:rFonts w:ascii="Calibri" w:eastAsia="Calibri" w:hAnsi="Calibri" w:cs="Calibri"/>
          <w:bCs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“</w:t>
      </w:r>
      <w:r>
        <w:rPr>
          <w:rFonts w:ascii="Calibri" w:eastAsia="Calibri" w:hAnsi="Calibri" w:cs="Calibri"/>
          <w:b/>
          <w:sz w:val="20"/>
          <w:szCs w:val="20"/>
        </w:rPr>
        <w:t>Io non accetto che l’AI decida cosa censurare e cosa no. Per questo motivo ho deciso di autocensurarmi</w:t>
      </w:r>
      <w:r>
        <w:rPr>
          <w:rFonts w:ascii="Calibri" w:eastAsia="Calibri" w:hAnsi="Calibri" w:cs="Calibri"/>
          <w:sz w:val="20"/>
          <w:szCs w:val="20"/>
        </w:rPr>
        <w:t xml:space="preserve">”, ha dichiarato Jago. </w:t>
      </w:r>
      <w:r>
        <w:rPr>
          <w:rFonts w:ascii="Calibri" w:eastAsia="Calibri" w:hAnsi="Calibri" w:cs="Calibri"/>
          <w:bCs/>
          <w:color w:val="000000"/>
          <w:sz w:val="20"/>
          <w:szCs w:val="20"/>
        </w:rPr>
        <w:t>Attualmente la scultura si presenta ancora con il nastro adesivo; sarà a discrezione dell’artista decidere quando riportare l’opera al suo aspetto originale.</w:t>
      </w:r>
    </w:p>
    <w:sectPr w:rsidR="005B5DCF" w:rsidRPr="00B564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4"/>
    <w:rsid w:val="00010671"/>
    <w:rsid w:val="00013664"/>
    <w:rsid w:val="00024D03"/>
    <w:rsid w:val="0005620A"/>
    <w:rsid w:val="000710D7"/>
    <w:rsid w:val="000A6716"/>
    <w:rsid w:val="000C3220"/>
    <w:rsid w:val="000C5813"/>
    <w:rsid w:val="00253E87"/>
    <w:rsid w:val="002844A6"/>
    <w:rsid w:val="002D69D6"/>
    <w:rsid w:val="00382549"/>
    <w:rsid w:val="00393B78"/>
    <w:rsid w:val="003C23C8"/>
    <w:rsid w:val="0045674E"/>
    <w:rsid w:val="004A0DA2"/>
    <w:rsid w:val="00537B2F"/>
    <w:rsid w:val="005B5DCF"/>
    <w:rsid w:val="005C1E9D"/>
    <w:rsid w:val="00604C3C"/>
    <w:rsid w:val="00614B62"/>
    <w:rsid w:val="006B1AEF"/>
    <w:rsid w:val="00753F2F"/>
    <w:rsid w:val="00773B5D"/>
    <w:rsid w:val="007C1F08"/>
    <w:rsid w:val="007E7E83"/>
    <w:rsid w:val="00812C15"/>
    <w:rsid w:val="00832646"/>
    <w:rsid w:val="00840E52"/>
    <w:rsid w:val="008671B4"/>
    <w:rsid w:val="00890DE0"/>
    <w:rsid w:val="00891F49"/>
    <w:rsid w:val="008E0FD4"/>
    <w:rsid w:val="009151BB"/>
    <w:rsid w:val="009324DD"/>
    <w:rsid w:val="0095070B"/>
    <w:rsid w:val="009C02CA"/>
    <w:rsid w:val="009E30AF"/>
    <w:rsid w:val="00A62834"/>
    <w:rsid w:val="00A92C4F"/>
    <w:rsid w:val="00AA0A01"/>
    <w:rsid w:val="00AB1690"/>
    <w:rsid w:val="00AD3F0D"/>
    <w:rsid w:val="00AF4B6D"/>
    <w:rsid w:val="00B247A4"/>
    <w:rsid w:val="00B33F50"/>
    <w:rsid w:val="00B41367"/>
    <w:rsid w:val="00B564E4"/>
    <w:rsid w:val="00BB396B"/>
    <w:rsid w:val="00BE6125"/>
    <w:rsid w:val="00BE6809"/>
    <w:rsid w:val="00C12773"/>
    <w:rsid w:val="00C26331"/>
    <w:rsid w:val="00CA4E49"/>
    <w:rsid w:val="00D544DA"/>
    <w:rsid w:val="00D76048"/>
    <w:rsid w:val="00D8059B"/>
    <w:rsid w:val="00D82121"/>
    <w:rsid w:val="00D86EA8"/>
    <w:rsid w:val="00DF5DE7"/>
    <w:rsid w:val="00E60C8E"/>
    <w:rsid w:val="00E858F7"/>
    <w:rsid w:val="00EB12B9"/>
    <w:rsid w:val="00FA5E48"/>
    <w:rsid w:val="00FE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D5444E"/>
  <w15:chartTrackingRefBased/>
  <w15:docId w15:val="{A57225EC-6D6F-A743-B120-06BDB06D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64E4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56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6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64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64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64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64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64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64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64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64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6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64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64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64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64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64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64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64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6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56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64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6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64E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64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64E4"/>
    <w:pPr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564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6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64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6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2025-09-15T08:39:00Z</dcterms:created>
  <dcterms:modified xsi:type="dcterms:W3CDTF">2025-09-15T08:40:00Z</dcterms:modified>
</cp:coreProperties>
</file>