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BA1" w:rsidRPr="000E6BA1" w:rsidRDefault="000E6BA1" w:rsidP="000E6BA1">
      <w:pPr>
        <w:outlineLvl w:val="0"/>
        <w:rPr>
          <w:rFonts w:cstheme="minorHAnsi"/>
          <w:b/>
          <w:bCs/>
        </w:rPr>
      </w:pPr>
      <w:bookmarkStart w:id="0" w:name="OLE_LINK4"/>
      <w:r w:rsidRPr="000E6BA1">
        <w:rPr>
          <w:rFonts w:cstheme="minorHAnsi"/>
          <w:b/>
          <w:bCs/>
        </w:rPr>
        <w:t>Tim Burton protagonista alla Florence Biennale</w:t>
      </w:r>
      <w:r w:rsidRPr="000E6BA1">
        <w:rPr>
          <w:rFonts w:cstheme="minorHAnsi"/>
          <w:b/>
          <w:bCs/>
        </w:rPr>
        <w:t xml:space="preserve"> </w:t>
      </w:r>
      <w:r w:rsidRPr="000E6BA1">
        <w:rPr>
          <w:rFonts w:cstheme="minorHAnsi"/>
          <w:b/>
          <w:bCs/>
        </w:rPr>
        <w:t>con l’inedita mostra personale</w:t>
      </w:r>
      <w:r w:rsidRPr="000E6BA1">
        <w:rPr>
          <w:rFonts w:cstheme="minorHAnsi"/>
          <w:b/>
          <w:bCs/>
        </w:rPr>
        <w:t xml:space="preserve"> </w:t>
      </w:r>
      <w:r w:rsidRPr="000E6BA1">
        <w:rPr>
          <w:rFonts w:cstheme="minorHAnsi"/>
          <w:b/>
          <w:bCs/>
          <w:color w:val="F05A00"/>
        </w:rPr>
        <w:t xml:space="preserve">“Tim Burton: Light and </w:t>
      </w:r>
      <w:proofErr w:type="spellStart"/>
      <w:r w:rsidRPr="000E6BA1">
        <w:rPr>
          <w:rFonts w:cstheme="minorHAnsi"/>
          <w:b/>
          <w:bCs/>
          <w:color w:val="F05A00"/>
        </w:rPr>
        <w:t>Darkness</w:t>
      </w:r>
      <w:proofErr w:type="spellEnd"/>
      <w:r w:rsidRPr="000E6BA1">
        <w:rPr>
          <w:rFonts w:cstheme="minorHAnsi"/>
          <w:b/>
          <w:bCs/>
          <w:color w:val="F05A00"/>
        </w:rPr>
        <w:t>”</w:t>
      </w:r>
      <w:bookmarkEnd w:id="0"/>
    </w:p>
    <w:p w:rsidR="000E6BA1" w:rsidRDefault="000E6BA1" w:rsidP="000E6BA1">
      <w:pPr>
        <w:jc w:val="both"/>
        <w:rPr>
          <w:rFonts w:cstheme="minorHAnsi"/>
          <w:sz w:val="22"/>
          <w:szCs w:val="22"/>
        </w:rPr>
      </w:pPr>
    </w:p>
    <w:p w:rsidR="000E6BA1" w:rsidRPr="00AB624E" w:rsidRDefault="000E6BA1" w:rsidP="000E6BA1">
      <w:pPr>
        <w:jc w:val="both"/>
        <w:rPr>
          <w:rFonts w:cstheme="minorHAnsi"/>
          <w:sz w:val="22"/>
          <w:szCs w:val="22"/>
          <w:lang w:val="en-US"/>
        </w:rPr>
      </w:pPr>
      <w:r w:rsidRPr="00191BA2">
        <w:rPr>
          <w:rFonts w:cstheme="minorHAnsi"/>
          <w:b/>
          <w:bCs/>
          <w:sz w:val="22"/>
          <w:szCs w:val="22"/>
        </w:rPr>
        <w:t>Dal 18 al 26 ottobre</w:t>
      </w:r>
      <w:r>
        <w:rPr>
          <w:rFonts w:cstheme="minorHAnsi"/>
          <w:sz w:val="22"/>
          <w:szCs w:val="22"/>
        </w:rPr>
        <w:t xml:space="preserve"> presso la storica </w:t>
      </w:r>
      <w:r w:rsidRPr="008B13F5">
        <w:rPr>
          <w:rFonts w:cstheme="minorHAnsi"/>
          <w:b/>
          <w:bCs/>
          <w:sz w:val="22"/>
          <w:szCs w:val="22"/>
        </w:rPr>
        <w:t>Fortezza da Basso</w:t>
      </w:r>
      <w:r>
        <w:rPr>
          <w:rFonts w:cstheme="minorHAnsi"/>
          <w:sz w:val="22"/>
          <w:szCs w:val="22"/>
        </w:rPr>
        <w:t xml:space="preserve"> di </w:t>
      </w:r>
      <w:r w:rsidRPr="008B13F5">
        <w:rPr>
          <w:rFonts w:cstheme="minorHAnsi"/>
          <w:b/>
          <w:bCs/>
          <w:sz w:val="22"/>
          <w:szCs w:val="22"/>
        </w:rPr>
        <w:t>Firenze</w:t>
      </w:r>
      <w:r>
        <w:rPr>
          <w:rFonts w:cstheme="minorHAnsi"/>
          <w:sz w:val="22"/>
          <w:szCs w:val="22"/>
        </w:rPr>
        <w:t xml:space="preserve">, la XV edizione della Florence Biennale accoglierà </w:t>
      </w:r>
      <w:r w:rsidRPr="00624B72">
        <w:rPr>
          <w:rFonts w:cstheme="minorHAnsi"/>
          <w:sz w:val="22"/>
          <w:szCs w:val="22"/>
        </w:rPr>
        <w:t>l’</w:t>
      </w:r>
      <w:r w:rsidRPr="008B13F5">
        <w:rPr>
          <w:rFonts w:cstheme="minorHAnsi"/>
          <w:b/>
          <w:bCs/>
          <w:sz w:val="22"/>
          <w:szCs w:val="22"/>
        </w:rPr>
        <w:t>inedita</w:t>
      </w:r>
      <w:r w:rsidRPr="00624B72">
        <w:rPr>
          <w:rFonts w:cstheme="minorHAnsi"/>
          <w:sz w:val="22"/>
          <w:szCs w:val="22"/>
        </w:rPr>
        <w:t xml:space="preserve"> mostra personale “</w:t>
      </w:r>
      <w:r w:rsidRPr="00624B72">
        <w:rPr>
          <w:rFonts w:cstheme="minorHAnsi"/>
          <w:b/>
          <w:bCs/>
          <w:sz w:val="22"/>
          <w:szCs w:val="22"/>
        </w:rPr>
        <w:t>Tim Burton</w:t>
      </w:r>
      <w:r>
        <w:rPr>
          <w:rFonts w:cstheme="minorHAnsi"/>
          <w:b/>
          <w:bCs/>
          <w:sz w:val="22"/>
          <w:szCs w:val="22"/>
        </w:rPr>
        <w:t>:</w:t>
      </w:r>
      <w:r w:rsidRPr="00624B72">
        <w:rPr>
          <w:rFonts w:cstheme="minorHAnsi"/>
          <w:b/>
          <w:bCs/>
          <w:sz w:val="22"/>
          <w:szCs w:val="22"/>
        </w:rPr>
        <w:t xml:space="preserve"> Light and </w:t>
      </w:r>
      <w:proofErr w:type="spellStart"/>
      <w:r w:rsidRPr="00624B72">
        <w:rPr>
          <w:rFonts w:cstheme="minorHAnsi"/>
          <w:b/>
          <w:bCs/>
          <w:sz w:val="22"/>
          <w:szCs w:val="22"/>
        </w:rPr>
        <w:t>Darkness</w:t>
      </w:r>
      <w:proofErr w:type="spellEnd"/>
      <w:r w:rsidRPr="00624B72">
        <w:rPr>
          <w:rFonts w:cstheme="minorHAnsi"/>
          <w:sz w:val="22"/>
          <w:szCs w:val="22"/>
        </w:rPr>
        <w:t xml:space="preserve">”, </w:t>
      </w:r>
      <w:r w:rsidRPr="00B94EF0">
        <w:rPr>
          <w:rFonts w:cstheme="minorHAnsi"/>
          <w:sz w:val="22"/>
          <w:szCs w:val="22"/>
        </w:rPr>
        <w:t xml:space="preserve">curata da </w:t>
      </w:r>
      <w:r w:rsidRPr="00B94EF0">
        <w:rPr>
          <w:rFonts w:cstheme="minorHAnsi"/>
          <w:b/>
          <w:bCs/>
          <w:sz w:val="22"/>
          <w:szCs w:val="22"/>
        </w:rPr>
        <w:t>Sarah Brown</w:t>
      </w:r>
      <w:r w:rsidRPr="00B94EF0">
        <w:rPr>
          <w:rFonts w:cstheme="minorHAnsi"/>
          <w:sz w:val="22"/>
          <w:szCs w:val="22"/>
        </w:rPr>
        <w:t xml:space="preserve"> insieme alla </w:t>
      </w:r>
      <w:r w:rsidRPr="00CF49D6">
        <w:rPr>
          <w:rFonts w:cstheme="minorHAnsi"/>
          <w:b/>
          <w:bCs/>
          <w:sz w:val="22"/>
          <w:szCs w:val="22"/>
        </w:rPr>
        <w:t>Florence Biennale</w:t>
      </w:r>
      <w:r>
        <w:rPr>
          <w:rFonts w:cstheme="minorHAnsi"/>
          <w:sz w:val="22"/>
          <w:szCs w:val="22"/>
        </w:rPr>
        <w:t xml:space="preserve">, </w:t>
      </w:r>
      <w:r w:rsidRPr="00624B72">
        <w:rPr>
          <w:rFonts w:cstheme="minorHAnsi"/>
          <w:sz w:val="22"/>
          <w:szCs w:val="22"/>
        </w:rPr>
        <w:t xml:space="preserve">ideata e realizzata </w:t>
      </w:r>
      <w:r w:rsidRPr="00CF49D6">
        <w:rPr>
          <w:rFonts w:cstheme="minorHAnsi"/>
          <w:b/>
          <w:bCs/>
          <w:sz w:val="22"/>
          <w:szCs w:val="22"/>
        </w:rPr>
        <w:t>in collaborazione con</w:t>
      </w:r>
      <w:r w:rsidRPr="00624B72">
        <w:rPr>
          <w:rFonts w:cstheme="minorHAnsi"/>
          <w:sz w:val="22"/>
          <w:szCs w:val="22"/>
        </w:rPr>
        <w:t xml:space="preserve"> il celebre artista e regista statunitense</w:t>
      </w:r>
      <w:r>
        <w:rPr>
          <w:rFonts w:cstheme="minorHAnsi"/>
          <w:sz w:val="22"/>
          <w:szCs w:val="22"/>
        </w:rPr>
        <w:t xml:space="preserve"> </w:t>
      </w:r>
      <w:r w:rsidRPr="0015741C">
        <w:rPr>
          <w:rFonts w:cstheme="minorHAnsi"/>
          <w:b/>
          <w:bCs/>
          <w:sz w:val="22"/>
          <w:szCs w:val="22"/>
        </w:rPr>
        <w:t>Tim Burton</w:t>
      </w:r>
      <w:r w:rsidRPr="00624B72">
        <w:rPr>
          <w:rFonts w:cstheme="minorHAnsi"/>
          <w:sz w:val="22"/>
          <w:szCs w:val="22"/>
        </w:rPr>
        <w:t>, tra le voci più originali e riconoscibili del cinema e dell’immaginario contemporaneo.</w:t>
      </w:r>
      <w:r>
        <w:rPr>
          <w:rFonts w:cstheme="minorHAnsi"/>
          <w:sz w:val="22"/>
          <w:szCs w:val="22"/>
        </w:rPr>
        <w:t xml:space="preserve"> L’esposizione è stata concepita </w:t>
      </w:r>
      <w:r w:rsidRPr="00624B72">
        <w:rPr>
          <w:rFonts w:cstheme="minorHAnsi"/>
          <w:sz w:val="22"/>
          <w:szCs w:val="22"/>
        </w:rPr>
        <w:t>appositamente per la biennale fiorentina e</w:t>
      </w:r>
      <w:r>
        <w:rPr>
          <w:rFonts w:cstheme="minorHAnsi"/>
          <w:sz w:val="22"/>
          <w:szCs w:val="22"/>
        </w:rPr>
        <w:t xml:space="preserve"> si pone in </w:t>
      </w:r>
      <w:r w:rsidRPr="00624B72">
        <w:rPr>
          <w:rFonts w:cstheme="minorHAnsi"/>
          <w:sz w:val="22"/>
          <w:szCs w:val="22"/>
        </w:rPr>
        <w:t>diretto dialogo con il tema portante di questa edizione: “</w:t>
      </w:r>
      <w:r w:rsidRPr="00624B72">
        <w:rPr>
          <w:rFonts w:cstheme="minorHAnsi"/>
          <w:i/>
          <w:iCs/>
          <w:sz w:val="22"/>
          <w:szCs w:val="22"/>
        </w:rPr>
        <w:t xml:space="preserve">The Sublime Essence of Light and </w:t>
      </w:r>
      <w:proofErr w:type="spellStart"/>
      <w:r w:rsidRPr="00624B72">
        <w:rPr>
          <w:rFonts w:cstheme="minorHAnsi"/>
          <w:i/>
          <w:iCs/>
          <w:sz w:val="22"/>
          <w:szCs w:val="22"/>
        </w:rPr>
        <w:t>Darkness</w:t>
      </w:r>
      <w:proofErr w:type="spellEnd"/>
      <w:r w:rsidRPr="00624B72">
        <w:rPr>
          <w:rFonts w:cstheme="minorHAnsi"/>
          <w:i/>
          <w:iCs/>
          <w:sz w:val="22"/>
          <w:szCs w:val="22"/>
        </w:rPr>
        <w:t xml:space="preserve">. </w:t>
      </w:r>
      <w:r w:rsidRPr="00AB624E">
        <w:rPr>
          <w:rFonts w:cstheme="minorHAnsi"/>
          <w:i/>
          <w:iCs/>
          <w:sz w:val="22"/>
          <w:szCs w:val="22"/>
          <w:lang w:val="en-US"/>
        </w:rPr>
        <w:t>Concepts of Dualism and Unity in Contemporary Art and Design</w:t>
      </w:r>
      <w:r w:rsidRPr="00AB624E">
        <w:rPr>
          <w:rFonts w:cstheme="minorHAnsi"/>
          <w:sz w:val="22"/>
          <w:szCs w:val="22"/>
          <w:lang w:val="en-US"/>
        </w:rPr>
        <w:t>”.</w:t>
      </w:r>
    </w:p>
    <w:p w:rsidR="000E6BA1" w:rsidRPr="00AB624E" w:rsidRDefault="000E6BA1" w:rsidP="000E6BA1">
      <w:pPr>
        <w:jc w:val="center"/>
        <w:rPr>
          <w:rFonts w:cstheme="minorHAnsi"/>
          <w:sz w:val="22"/>
          <w:szCs w:val="22"/>
          <w:lang w:val="en-US"/>
        </w:rPr>
      </w:pPr>
    </w:p>
    <w:p w:rsidR="000E6BA1" w:rsidRDefault="000E6BA1" w:rsidP="000E6BA1">
      <w:pPr>
        <w:jc w:val="both"/>
        <w:rPr>
          <w:rFonts w:cstheme="minorHAnsi"/>
          <w:sz w:val="22"/>
          <w:szCs w:val="22"/>
        </w:rPr>
      </w:pPr>
      <w:r>
        <w:rPr>
          <w:rFonts w:cstheme="minorHAnsi"/>
          <w:sz w:val="22"/>
          <w:szCs w:val="22"/>
        </w:rPr>
        <w:t xml:space="preserve">Il titolo della mostra, scelto personalmente da Burton, non solo richiama il </w:t>
      </w:r>
      <w:r w:rsidRPr="00CF7527">
        <w:rPr>
          <w:rFonts w:cstheme="minorHAnsi"/>
          <w:b/>
          <w:bCs/>
          <w:sz w:val="22"/>
          <w:szCs w:val="22"/>
        </w:rPr>
        <w:t>dualismo tra luce e oscurità</w:t>
      </w:r>
      <w:r>
        <w:rPr>
          <w:rFonts w:cstheme="minorHAnsi"/>
          <w:sz w:val="22"/>
          <w:szCs w:val="22"/>
        </w:rPr>
        <w:t xml:space="preserve"> al centro dell’edizione 2025 della Biennale, ma </w:t>
      </w:r>
      <w:r w:rsidRPr="009543E9">
        <w:rPr>
          <w:rFonts w:cstheme="minorHAnsi"/>
          <w:sz w:val="22"/>
          <w:szCs w:val="22"/>
        </w:rPr>
        <w:t xml:space="preserve">rende </w:t>
      </w:r>
      <w:r>
        <w:rPr>
          <w:rFonts w:cstheme="minorHAnsi"/>
          <w:sz w:val="22"/>
          <w:szCs w:val="22"/>
        </w:rPr>
        <w:t xml:space="preserve">anche </w:t>
      </w:r>
      <w:r w:rsidRPr="009543E9">
        <w:rPr>
          <w:rFonts w:cstheme="minorHAnsi"/>
          <w:sz w:val="22"/>
          <w:szCs w:val="22"/>
        </w:rPr>
        <w:t xml:space="preserve">esplicita la tensione dialettica che attraversa tutta la sua opera: la compresenza di </w:t>
      </w:r>
      <w:r w:rsidRPr="00CF7527">
        <w:rPr>
          <w:rFonts w:cstheme="minorHAnsi"/>
          <w:b/>
          <w:bCs/>
          <w:sz w:val="22"/>
          <w:szCs w:val="22"/>
        </w:rPr>
        <w:t>chiaro e scuro</w:t>
      </w:r>
      <w:r w:rsidRPr="009543E9">
        <w:rPr>
          <w:rFonts w:cstheme="minorHAnsi"/>
          <w:sz w:val="22"/>
          <w:szCs w:val="22"/>
        </w:rPr>
        <w:t xml:space="preserve">, di </w:t>
      </w:r>
      <w:r w:rsidRPr="00CF7527">
        <w:rPr>
          <w:rFonts w:cstheme="minorHAnsi"/>
          <w:b/>
          <w:bCs/>
          <w:sz w:val="22"/>
          <w:szCs w:val="22"/>
        </w:rPr>
        <w:t>ironia e malinconia</w:t>
      </w:r>
      <w:r w:rsidRPr="009543E9">
        <w:rPr>
          <w:rFonts w:cstheme="minorHAnsi"/>
          <w:sz w:val="22"/>
          <w:szCs w:val="22"/>
        </w:rPr>
        <w:t xml:space="preserve">, di </w:t>
      </w:r>
      <w:r w:rsidRPr="00CF7527">
        <w:rPr>
          <w:rFonts w:cstheme="minorHAnsi"/>
          <w:b/>
          <w:bCs/>
          <w:sz w:val="22"/>
          <w:szCs w:val="22"/>
        </w:rPr>
        <w:t>sogno e incubo</w:t>
      </w:r>
      <w:r w:rsidRPr="009543E9">
        <w:rPr>
          <w:rFonts w:cstheme="minorHAnsi"/>
          <w:sz w:val="22"/>
          <w:szCs w:val="22"/>
        </w:rPr>
        <w:t>. È in questa costante oscillazione che risiede il nucleo poetico di un artista che, più di altri, ha saputo dare forma a</w:t>
      </w:r>
      <w:r>
        <w:rPr>
          <w:rFonts w:cstheme="minorHAnsi"/>
          <w:sz w:val="22"/>
          <w:szCs w:val="22"/>
        </w:rPr>
        <w:t>d</w:t>
      </w:r>
      <w:r w:rsidRPr="009543E9">
        <w:rPr>
          <w:rFonts w:cstheme="minorHAnsi"/>
          <w:sz w:val="22"/>
          <w:szCs w:val="22"/>
        </w:rPr>
        <w:t xml:space="preserve"> un’estetica capace di sedurre il grande pubblico senza rinunciare a</w:t>
      </w:r>
      <w:r>
        <w:rPr>
          <w:rFonts w:cstheme="minorHAnsi"/>
          <w:sz w:val="22"/>
          <w:szCs w:val="22"/>
        </w:rPr>
        <w:t>d</w:t>
      </w:r>
      <w:r w:rsidRPr="009543E9">
        <w:rPr>
          <w:rFonts w:cstheme="minorHAnsi"/>
          <w:sz w:val="22"/>
          <w:szCs w:val="22"/>
        </w:rPr>
        <w:t xml:space="preserve"> un linguaggio profondamente personale.</w:t>
      </w:r>
    </w:p>
    <w:p w:rsidR="000E6BA1" w:rsidRDefault="000E6BA1" w:rsidP="000E6BA1">
      <w:pPr>
        <w:jc w:val="both"/>
        <w:rPr>
          <w:rFonts w:cstheme="minorHAnsi"/>
          <w:sz w:val="22"/>
          <w:szCs w:val="22"/>
        </w:rPr>
      </w:pPr>
    </w:p>
    <w:p w:rsidR="000E6BA1" w:rsidRDefault="000E6BA1" w:rsidP="000E6BA1">
      <w:pPr>
        <w:jc w:val="both"/>
        <w:rPr>
          <w:rFonts w:cstheme="minorHAnsi"/>
          <w:sz w:val="22"/>
          <w:szCs w:val="22"/>
        </w:rPr>
      </w:pPr>
      <w:r>
        <w:rPr>
          <w:rFonts w:cstheme="minorHAnsi"/>
          <w:sz w:val="22"/>
          <w:szCs w:val="22"/>
        </w:rPr>
        <w:t xml:space="preserve">La curatrice della mostra </w:t>
      </w:r>
      <w:r w:rsidRPr="00D76A4D">
        <w:rPr>
          <w:rFonts w:cstheme="minorHAnsi"/>
          <w:b/>
          <w:bCs/>
          <w:sz w:val="22"/>
          <w:szCs w:val="22"/>
        </w:rPr>
        <w:t>Sarah Brown</w:t>
      </w:r>
      <w:r>
        <w:rPr>
          <w:rFonts w:cstheme="minorHAnsi"/>
          <w:sz w:val="22"/>
          <w:szCs w:val="22"/>
        </w:rPr>
        <w:t xml:space="preserve"> dichiara: “</w:t>
      </w:r>
      <w:r w:rsidRPr="00D76A4D">
        <w:rPr>
          <w:rFonts w:cstheme="minorHAnsi"/>
          <w:i/>
          <w:iCs/>
          <w:sz w:val="22"/>
          <w:szCs w:val="22"/>
        </w:rPr>
        <w:t xml:space="preserve">Come illustratore, pittore, fotografo e autore, la visione creativa di Burton va ben oltre il mondo del cinema e della televisione, trovando espressione in mostre da record e in una serie di pubblicazioni acclamate. </w:t>
      </w:r>
      <w:r>
        <w:rPr>
          <w:rFonts w:cstheme="minorHAnsi"/>
          <w:i/>
          <w:iCs/>
          <w:sz w:val="22"/>
          <w:szCs w:val="22"/>
        </w:rPr>
        <w:t>Le opere</w:t>
      </w:r>
      <w:r w:rsidRPr="00D76A4D">
        <w:rPr>
          <w:rFonts w:cstheme="minorHAnsi"/>
          <w:i/>
          <w:iCs/>
          <w:sz w:val="22"/>
          <w:szCs w:val="22"/>
        </w:rPr>
        <w:t xml:space="preserve"> esplorano le sorprendenti dualità centrali nella sua vision</w:t>
      </w:r>
      <w:r>
        <w:rPr>
          <w:rFonts w:cstheme="minorHAnsi"/>
          <w:i/>
          <w:iCs/>
          <w:sz w:val="22"/>
          <w:szCs w:val="22"/>
        </w:rPr>
        <w:t xml:space="preserve">e: </w:t>
      </w:r>
      <w:r w:rsidRPr="00D76A4D">
        <w:rPr>
          <w:rFonts w:cstheme="minorHAnsi"/>
          <w:i/>
          <w:iCs/>
          <w:sz w:val="22"/>
          <w:szCs w:val="22"/>
        </w:rPr>
        <w:t>luce e oscurità, bene e male, ordine e caos</w:t>
      </w:r>
      <w:r>
        <w:rPr>
          <w:rFonts w:cstheme="minorHAnsi"/>
          <w:i/>
          <w:iCs/>
          <w:sz w:val="22"/>
          <w:szCs w:val="22"/>
        </w:rPr>
        <w:t>,</w:t>
      </w:r>
      <w:r w:rsidRPr="00D76A4D">
        <w:rPr>
          <w:rFonts w:cstheme="minorHAnsi"/>
          <w:i/>
          <w:iCs/>
          <w:sz w:val="22"/>
          <w:szCs w:val="22"/>
        </w:rPr>
        <w:t xml:space="preserve"> ciascuna definita dalla presenza del suo opposto. Questa mostra offre una rara opportunità di incontrare l'immaginazione artistica che ha lasciato un segno indelebile sia nel cinema contemporaneo che nelle arti visive.</w:t>
      </w:r>
      <w:r>
        <w:rPr>
          <w:rFonts w:cstheme="minorHAnsi"/>
          <w:sz w:val="22"/>
          <w:szCs w:val="22"/>
        </w:rPr>
        <w:t>”</w:t>
      </w:r>
    </w:p>
    <w:p w:rsidR="000E6BA1" w:rsidRDefault="000E6BA1" w:rsidP="000E6BA1">
      <w:pPr>
        <w:jc w:val="both"/>
        <w:rPr>
          <w:rFonts w:cstheme="minorHAnsi"/>
          <w:sz w:val="22"/>
          <w:szCs w:val="22"/>
        </w:rPr>
      </w:pPr>
    </w:p>
    <w:p w:rsidR="000E6BA1" w:rsidRPr="00C318BF" w:rsidRDefault="000E6BA1" w:rsidP="000E6BA1">
      <w:pPr>
        <w:jc w:val="both"/>
        <w:rPr>
          <w:rFonts w:cstheme="minorHAnsi"/>
          <w:b/>
          <w:bCs/>
          <w:sz w:val="22"/>
          <w:szCs w:val="22"/>
          <w:u w:val="single"/>
        </w:rPr>
      </w:pPr>
      <w:r w:rsidRPr="00442091">
        <w:rPr>
          <w:rFonts w:cstheme="minorHAnsi"/>
          <w:b/>
          <w:bCs/>
          <w:sz w:val="22"/>
          <w:szCs w:val="22"/>
          <w:u w:val="single"/>
        </w:rPr>
        <w:t>IL PERCORSO DELLA MOSTRA</w:t>
      </w:r>
    </w:p>
    <w:p w:rsidR="000E6BA1" w:rsidRDefault="000E6BA1" w:rsidP="000E6BA1">
      <w:pPr>
        <w:jc w:val="both"/>
        <w:rPr>
          <w:rFonts w:cstheme="minorHAnsi"/>
          <w:sz w:val="22"/>
          <w:szCs w:val="22"/>
        </w:rPr>
      </w:pPr>
      <w:r>
        <w:rPr>
          <w:rFonts w:cstheme="minorHAnsi"/>
          <w:sz w:val="22"/>
          <w:szCs w:val="22"/>
        </w:rPr>
        <w:t xml:space="preserve">L’esposizione presenta </w:t>
      </w:r>
      <w:r w:rsidRPr="007A23B2">
        <w:rPr>
          <w:rFonts w:cstheme="minorHAnsi"/>
          <w:b/>
          <w:bCs/>
          <w:sz w:val="22"/>
          <w:szCs w:val="22"/>
        </w:rPr>
        <w:t>oltre cinquanta opere</w:t>
      </w:r>
      <w:r>
        <w:rPr>
          <w:rFonts w:cstheme="minorHAnsi"/>
          <w:sz w:val="22"/>
          <w:szCs w:val="22"/>
        </w:rPr>
        <w:t xml:space="preserve"> </w:t>
      </w:r>
      <w:r w:rsidRPr="008B20BC">
        <w:rPr>
          <w:rFonts w:cstheme="minorHAnsi"/>
          <w:sz w:val="22"/>
          <w:szCs w:val="22"/>
        </w:rPr>
        <w:t xml:space="preserve">articolate in un percorso di </w:t>
      </w:r>
      <w:r w:rsidRPr="007A23B2">
        <w:rPr>
          <w:rFonts w:cstheme="minorHAnsi"/>
          <w:b/>
          <w:bCs/>
          <w:sz w:val="22"/>
          <w:szCs w:val="22"/>
        </w:rPr>
        <w:t>cinque sale</w:t>
      </w:r>
      <w:r>
        <w:rPr>
          <w:rFonts w:cstheme="minorHAnsi"/>
          <w:sz w:val="22"/>
          <w:szCs w:val="22"/>
        </w:rPr>
        <w:t xml:space="preserve">. </w:t>
      </w:r>
      <w:r w:rsidRPr="008B20BC">
        <w:rPr>
          <w:rFonts w:cstheme="minorHAnsi"/>
          <w:sz w:val="22"/>
          <w:szCs w:val="22"/>
        </w:rPr>
        <w:t xml:space="preserve">Una parte di </w:t>
      </w:r>
      <w:r>
        <w:rPr>
          <w:rFonts w:cstheme="minorHAnsi"/>
          <w:sz w:val="22"/>
          <w:szCs w:val="22"/>
        </w:rPr>
        <w:t xml:space="preserve">queste </w:t>
      </w:r>
      <w:r w:rsidRPr="008B20BC">
        <w:rPr>
          <w:rFonts w:cstheme="minorHAnsi"/>
          <w:sz w:val="22"/>
          <w:szCs w:val="22"/>
        </w:rPr>
        <w:t>opere è stata selezionata dal progetto espositivo itinerante "</w:t>
      </w:r>
      <w:r w:rsidRPr="007A23B2">
        <w:rPr>
          <w:rFonts w:cstheme="minorHAnsi"/>
          <w:b/>
          <w:bCs/>
          <w:sz w:val="22"/>
          <w:szCs w:val="22"/>
        </w:rPr>
        <w:t>The World of Tim Burton</w:t>
      </w:r>
      <w:r w:rsidRPr="008B20BC">
        <w:rPr>
          <w:rFonts w:cstheme="minorHAnsi"/>
          <w:sz w:val="22"/>
          <w:szCs w:val="22"/>
        </w:rPr>
        <w:t>", che negli anni ha fatto scoprire ai fan di tutto il mondo il lato meno noto del regista; un’altra parte è costituita</w:t>
      </w:r>
      <w:r>
        <w:rPr>
          <w:rFonts w:cstheme="minorHAnsi"/>
          <w:sz w:val="22"/>
          <w:szCs w:val="22"/>
        </w:rPr>
        <w:t>,</w:t>
      </w:r>
      <w:r w:rsidRPr="008B20BC">
        <w:rPr>
          <w:rFonts w:cstheme="minorHAnsi"/>
          <w:sz w:val="22"/>
          <w:szCs w:val="22"/>
        </w:rPr>
        <w:t xml:space="preserve"> invece</w:t>
      </w:r>
      <w:r>
        <w:rPr>
          <w:rFonts w:cstheme="minorHAnsi"/>
          <w:sz w:val="22"/>
          <w:szCs w:val="22"/>
        </w:rPr>
        <w:t xml:space="preserve">, </w:t>
      </w:r>
      <w:r w:rsidRPr="008B20BC">
        <w:rPr>
          <w:rFonts w:cstheme="minorHAnsi"/>
          <w:sz w:val="22"/>
          <w:szCs w:val="22"/>
        </w:rPr>
        <w:t xml:space="preserve">da </w:t>
      </w:r>
      <w:r w:rsidRPr="007A23B2">
        <w:rPr>
          <w:rFonts w:cstheme="minorHAnsi"/>
          <w:b/>
          <w:bCs/>
          <w:sz w:val="22"/>
          <w:szCs w:val="22"/>
        </w:rPr>
        <w:t>creazioni nuove ed esclusive</w:t>
      </w:r>
      <w:r w:rsidRPr="008B20BC">
        <w:rPr>
          <w:rFonts w:cstheme="minorHAnsi"/>
          <w:sz w:val="22"/>
          <w:szCs w:val="22"/>
        </w:rPr>
        <w:t>, che rendono l’allestimento fiorentino un’occasione irripetibile per tutti gli appassionati.</w:t>
      </w:r>
    </w:p>
    <w:p w:rsidR="000E6BA1" w:rsidRDefault="000E6BA1" w:rsidP="000E6BA1">
      <w:pPr>
        <w:jc w:val="both"/>
        <w:rPr>
          <w:rFonts w:cstheme="minorHAnsi"/>
          <w:sz w:val="22"/>
          <w:szCs w:val="22"/>
        </w:rPr>
      </w:pPr>
    </w:p>
    <w:p w:rsidR="000E6BA1" w:rsidRDefault="000E6BA1" w:rsidP="000E6BA1">
      <w:pPr>
        <w:jc w:val="both"/>
        <w:rPr>
          <w:rFonts w:cstheme="minorHAnsi"/>
          <w:sz w:val="22"/>
          <w:szCs w:val="22"/>
        </w:rPr>
      </w:pPr>
      <w:r w:rsidRPr="009774B7">
        <w:rPr>
          <w:rFonts w:cstheme="minorHAnsi"/>
          <w:sz w:val="22"/>
          <w:szCs w:val="22"/>
        </w:rPr>
        <w:t xml:space="preserve">Il percorso si apre con </w:t>
      </w:r>
      <w:r w:rsidRPr="009774B7">
        <w:rPr>
          <w:rFonts w:cstheme="minorHAnsi"/>
          <w:b/>
          <w:bCs/>
          <w:sz w:val="22"/>
          <w:szCs w:val="22"/>
        </w:rPr>
        <w:t xml:space="preserve">un’installazione accompagnata da un’ampia raccolta di disegni, album </w:t>
      </w:r>
      <w:r w:rsidRPr="009774B7">
        <w:rPr>
          <w:rFonts w:cstheme="minorHAnsi"/>
          <w:sz w:val="22"/>
          <w:szCs w:val="22"/>
        </w:rPr>
        <w:t>e</w:t>
      </w:r>
      <w:r w:rsidRPr="009774B7">
        <w:rPr>
          <w:rFonts w:cstheme="minorHAnsi"/>
          <w:b/>
          <w:bCs/>
          <w:sz w:val="22"/>
          <w:szCs w:val="22"/>
        </w:rPr>
        <w:t xml:space="preserve"> taccuini </w:t>
      </w:r>
      <w:r w:rsidRPr="009774B7">
        <w:rPr>
          <w:rFonts w:cstheme="minorHAnsi"/>
          <w:sz w:val="22"/>
          <w:szCs w:val="22"/>
        </w:rPr>
        <w:t xml:space="preserve">selezionati personalmente da Tim Burton, e si sviluppa attraverso </w:t>
      </w:r>
      <w:r w:rsidRPr="009774B7">
        <w:rPr>
          <w:rFonts w:cstheme="minorHAnsi"/>
          <w:b/>
          <w:bCs/>
          <w:sz w:val="22"/>
          <w:szCs w:val="22"/>
        </w:rPr>
        <w:t>sale interconnesse</w:t>
      </w:r>
      <w:r w:rsidRPr="009774B7">
        <w:rPr>
          <w:rFonts w:cstheme="minorHAnsi"/>
          <w:sz w:val="22"/>
          <w:szCs w:val="22"/>
        </w:rPr>
        <w:t xml:space="preserve">, ricche di sorprese. Tra le </w:t>
      </w:r>
      <w:r>
        <w:rPr>
          <w:rFonts w:cstheme="minorHAnsi"/>
          <w:sz w:val="22"/>
          <w:szCs w:val="22"/>
        </w:rPr>
        <w:t xml:space="preserve">meraviglie della prima sala </w:t>
      </w:r>
      <w:r w:rsidRPr="009774B7">
        <w:rPr>
          <w:rFonts w:cstheme="minorHAnsi"/>
          <w:sz w:val="22"/>
          <w:szCs w:val="22"/>
        </w:rPr>
        <w:t xml:space="preserve">spiccano </w:t>
      </w:r>
      <w:r w:rsidRPr="009774B7">
        <w:rPr>
          <w:rFonts w:cstheme="minorHAnsi"/>
          <w:b/>
          <w:bCs/>
          <w:sz w:val="22"/>
          <w:szCs w:val="22"/>
        </w:rPr>
        <w:t>tre enigmatiche creature in resina</w:t>
      </w:r>
      <w:r w:rsidRPr="009774B7">
        <w:rPr>
          <w:rFonts w:cstheme="minorHAnsi"/>
          <w:sz w:val="22"/>
          <w:szCs w:val="22"/>
        </w:rPr>
        <w:t>, illuminate da un ra</w:t>
      </w:r>
      <w:r>
        <w:rPr>
          <w:rFonts w:cstheme="minorHAnsi"/>
          <w:sz w:val="22"/>
          <w:szCs w:val="22"/>
        </w:rPr>
        <w:t>ff</w:t>
      </w:r>
      <w:r w:rsidRPr="009774B7">
        <w:rPr>
          <w:rFonts w:cstheme="minorHAnsi"/>
          <w:sz w:val="22"/>
          <w:szCs w:val="22"/>
        </w:rPr>
        <w:t xml:space="preserve">inato gioco di luci e ombre che ne esalta l’aura misteriosa e fantastica. Nella stessa sala trovano spazio </w:t>
      </w:r>
      <w:r w:rsidRPr="00437C11">
        <w:rPr>
          <w:rFonts w:cstheme="minorHAnsi"/>
          <w:b/>
          <w:bCs/>
          <w:sz w:val="22"/>
          <w:szCs w:val="22"/>
        </w:rPr>
        <w:t>tre nuove opere lenticolari tridimensionali</w:t>
      </w:r>
      <w:r>
        <w:rPr>
          <w:rFonts w:cstheme="minorHAnsi"/>
          <w:sz w:val="22"/>
          <w:szCs w:val="22"/>
        </w:rPr>
        <w:t>,</w:t>
      </w:r>
      <w:r w:rsidRPr="009774B7">
        <w:rPr>
          <w:rFonts w:cstheme="minorHAnsi"/>
          <w:sz w:val="22"/>
          <w:szCs w:val="22"/>
        </w:rPr>
        <w:t xml:space="preserve"> tra cui "</w:t>
      </w:r>
      <w:proofErr w:type="spellStart"/>
      <w:r w:rsidRPr="00437C11">
        <w:rPr>
          <w:rFonts w:cstheme="minorHAnsi"/>
          <w:b/>
          <w:bCs/>
          <w:sz w:val="22"/>
          <w:szCs w:val="22"/>
        </w:rPr>
        <w:t>Perspecto</w:t>
      </w:r>
      <w:proofErr w:type="spellEnd"/>
      <w:r w:rsidRPr="009774B7">
        <w:rPr>
          <w:rFonts w:cstheme="minorHAnsi"/>
          <w:sz w:val="22"/>
          <w:szCs w:val="22"/>
        </w:rPr>
        <w:t>" e "</w:t>
      </w:r>
      <w:r w:rsidRPr="00437C11">
        <w:rPr>
          <w:rFonts w:cstheme="minorHAnsi"/>
          <w:b/>
          <w:bCs/>
          <w:sz w:val="22"/>
          <w:szCs w:val="22"/>
        </w:rPr>
        <w:t>Blue Girl with Wine</w:t>
      </w:r>
      <w:r w:rsidRPr="009774B7">
        <w:rPr>
          <w:rFonts w:cstheme="minorHAnsi"/>
          <w:sz w:val="22"/>
          <w:szCs w:val="22"/>
        </w:rPr>
        <w:t>"</w:t>
      </w:r>
      <w:r>
        <w:rPr>
          <w:rFonts w:cstheme="minorHAnsi"/>
          <w:sz w:val="22"/>
          <w:szCs w:val="22"/>
        </w:rPr>
        <w:t>, insieme ai</w:t>
      </w:r>
      <w:r w:rsidRPr="009774B7">
        <w:rPr>
          <w:rFonts w:cstheme="minorHAnsi"/>
          <w:sz w:val="22"/>
          <w:szCs w:val="22"/>
        </w:rPr>
        <w:t xml:space="preserve"> "</w:t>
      </w:r>
      <w:r w:rsidRPr="00437C11">
        <w:rPr>
          <w:rFonts w:cstheme="minorHAnsi"/>
          <w:b/>
          <w:bCs/>
          <w:sz w:val="22"/>
          <w:szCs w:val="22"/>
        </w:rPr>
        <w:t xml:space="preserve">3D </w:t>
      </w:r>
      <w:proofErr w:type="spellStart"/>
      <w:r w:rsidRPr="00437C11">
        <w:rPr>
          <w:rFonts w:cstheme="minorHAnsi"/>
          <w:b/>
          <w:bCs/>
          <w:sz w:val="22"/>
          <w:szCs w:val="22"/>
        </w:rPr>
        <w:t>looking</w:t>
      </w:r>
      <w:proofErr w:type="spellEnd"/>
      <w:r w:rsidRPr="00437C11">
        <w:rPr>
          <w:rFonts w:cstheme="minorHAnsi"/>
          <w:b/>
          <w:bCs/>
          <w:sz w:val="22"/>
          <w:szCs w:val="22"/>
        </w:rPr>
        <w:t xml:space="preserve"> glasses</w:t>
      </w:r>
      <w:r w:rsidRPr="009774B7">
        <w:rPr>
          <w:rFonts w:cstheme="minorHAnsi"/>
          <w:sz w:val="22"/>
          <w:szCs w:val="22"/>
        </w:rPr>
        <w:t xml:space="preserve">", strumenti pensati per intensificare l’esperienza visiva e coinvolgere lo spettatore in una </w:t>
      </w:r>
      <w:r w:rsidRPr="00437C11">
        <w:rPr>
          <w:rFonts w:cstheme="minorHAnsi"/>
          <w:b/>
          <w:bCs/>
          <w:sz w:val="22"/>
          <w:szCs w:val="22"/>
        </w:rPr>
        <w:t>percezione più profonda e dinamica</w:t>
      </w:r>
      <w:r w:rsidRPr="009774B7">
        <w:rPr>
          <w:rFonts w:cstheme="minorHAnsi"/>
          <w:sz w:val="22"/>
          <w:szCs w:val="22"/>
        </w:rPr>
        <w:t xml:space="preserve"> delle immagini.</w:t>
      </w:r>
    </w:p>
    <w:p w:rsidR="000E6BA1" w:rsidRDefault="000E6BA1" w:rsidP="000E6BA1">
      <w:pPr>
        <w:jc w:val="both"/>
        <w:rPr>
          <w:rFonts w:cstheme="minorHAnsi"/>
          <w:sz w:val="22"/>
          <w:szCs w:val="22"/>
        </w:rPr>
      </w:pPr>
    </w:p>
    <w:p w:rsidR="000E6BA1" w:rsidRDefault="000E6BA1" w:rsidP="000E6BA1">
      <w:pPr>
        <w:jc w:val="both"/>
        <w:rPr>
          <w:rFonts w:cstheme="minorHAnsi"/>
          <w:sz w:val="22"/>
          <w:szCs w:val="22"/>
        </w:rPr>
      </w:pPr>
      <w:r w:rsidRPr="009774B7">
        <w:rPr>
          <w:rFonts w:cstheme="minorHAnsi"/>
          <w:sz w:val="22"/>
          <w:szCs w:val="22"/>
        </w:rPr>
        <w:t>Il percorso prosegue verso la spettacolare “</w:t>
      </w:r>
      <w:proofErr w:type="spellStart"/>
      <w:r w:rsidRPr="00166BA6">
        <w:rPr>
          <w:rFonts w:cstheme="minorHAnsi"/>
          <w:b/>
          <w:bCs/>
          <w:sz w:val="22"/>
          <w:szCs w:val="22"/>
        </w:rPr>
        <w:t>Carousel</w:t>
      </w:r>
      <w:proofErr w:type="spellEnd"/>
      <w:r w:rsidRPr="00166BA6">
        <w:rPr>
          <w:rFonts w:cstheme="minorHAnsi"/>
          <w:b/>
          <w:bCs/>
          <w:sz w:val="22"/>
          <w:szCs w:val="22"/>
        </w:rPr>
        <w:t xml:space="preserve"> Room</w:t>
      </w:r>
      <w:r w:rsidRPr="009774B7">
        <w:rPr>
          <w:rFonts w:cstheme="minorHAnsi"/>
          <w:sz w:val="22"/>
          <w:szCs w:val="22"/>
        </w:rPr>
        <w:t xml:space="preserve">”, un </w:t>
      </w:r>
      <w:r w:rsidRPr="00166BA6">
        <w:rPr>
          <w:rFonts w:cstheme="minorHAnsi"/>
          <w:b/>
          <w:bCs/>
          <w:sz w:val="22"/>
          <w:szCs w:val="22"/>
        </w:rPr>
        <w:t>ambiente immersivo a luci UV con fondali policromi</w:t>
      </w:r>
      <w:r w:rsidRPr="009774B7">
        <w:rPr>
          <w:rFonts w:cstheme="minorHAnsi"/>
          <w:sz w:val="22"/>
          <w:szCs w:val="22"/>
        </w:rPr>
        <w:t xml:space="preserve"> realizzati negli Stati Uniti, che accoglie il visitatore in un </w:t>
      </w:r>
      <w:r w:rsidRPr="00166BA6">
        <w:rPr>
          <w:rFonts w:cstheme="minorHAnsi"/>
          <w:b/>
          <w:bCs/>
          <w:sz w:val="22"/>
          <w:szCs w:val="22"/>
        </w:rPr>
        <w:t>vortice fluorescente</w:t>
      </w:r>
      <w:r w:rsidRPr="009774B7">
        <w:rPr>
          <w:rFonts w:cstheme="minorHAnsi"/>
          <w:sz w:val="22"/>
          <w:szCs w:val="22"/>
        </w:rPr>
        <w:t xml:space="preserve">, dove la giostra ideata e realizzata </w:t>
      </w:r>
      <w:r>
        <w:rPr>
          <w:rFonts w:cstheme="minorHAnsi"/>
          <w:sz w:val="22"/>
          <w:szCs w:val="22"/>
        </w:rPr>
        <w:t>da Tim Burton</w:t>
      </w:r>
      <w:r w:rsidRPr="009774B7">
        <w:rPr>
          <w:rFonts w:cstheme="minorHAnsi"/>
          <w:sz w:val="22"/>
          <w:szCs w:val="22"/>
        </w:rPr>
        <w:t xml:space="preserve"> diventa il fulcro di un paesaggio visionario. Tra le realizzazioni esclusive per questa mostra, la </w:t>
      </w:r>
      <w:r w:rsidRPr="00EF034B">
        <w:rPr>
          <w:rFonts w:cstheme="minorHAnsi"/>
          <w:b/>
          <w:bCs/>
          <w:sz w:val="22"/>
          <w:szCs w:val="22"/>
        </w:rPr>
        <w:t>replica dell’insegna luminosa concepita da Burton</w:t>
      </w:r>
      <w:r w:rsidRPr="009774B7">
        <w:rPr>
          <w:rFonts w:cstheme="minorHAnsi"/>
          <w:sz w:val="22"/>
          <w:szCs w:val="22"/>
        </w:rPr>
        <w:t xml:space="preserve"> — il cui originale è oggi conservato al Neon Museum di Las Vegas — o</w:t>
      </w:r>
      <w:r>
        <w:rPr>
          <w:rFonts w:cstheme="minorHAnsi"/>
          <w:sz w:val="22"/>
          <w:szCs w:val="22"/>
        </w:rPr>
        <w:t>ff</w:t>
      </w:r>
      <w:r w:rsidRPr="009774B7">
        <w:rPr>
          <w:rFonts w:cstheme="minorHAnsi"/>
          <w:sz w:val="22"/>
          <w:szCs w:val="22"/>
        </w:rPr>
        <w:t xml:space="preserve">re </w:t>
      </w:r>
      <w:r w:rsidRPr="00EF034B">
        <w:rPr>
          <w:rFonts w:cstheme="minorHAnsi"/>
          <w:b/>
          <w:bCs/>
          <w:sz w:val="22"/>
          <w:szCs w:val="22"/>
        </w:rPr>
        <w:t>un omaggio alla cultura popolare americana</w:t>
      </w:r>
      <w:r w:rsidRPr="009774B7">
        <w:rPr>
          <w:rFonts w:cstheme="minorHAnsi"/>
          <w:sz w:val="22"/>
          <w:szCs w:val="22"/>
        </w:rPr>
        <w:t xml:space="preserve">, trasformandosi nelle mani dell’artista in simbolo di un immaginario capace di fondere </w:t>
      </w:r>
      <w:r w:rsidRPr="00EF034B">
        <w:rPr>
          <w:rFonts w:cstheme="minorHAnsi"/>
          <w:b/>
          <w:bCs/>
          <w:sz w:val="22"/>
          <w:szCs w:val="22"/>
        </w:rPr>
        <w:t xml:space="preserve">nostalgia, ironia </w:t>
      </w:r>
      <w:r w:rsidRPr="00EF034B">
        <w:rPr>
          <w:rFonts w:cstheme="minorHAnsi"/>
          <w:sz w:val="22"/>
          <w:szCs w:val="22"/>
        </w:rPr>
        <w:t>e</w:t>
      </w:r>
      <w:r w:rsidRPr="00EF034B">
        <w:rPr>
          <w:rFonts w:cstheme="minorHAnsi"/>
          <w:b/>
          <w:bCs/>
          <w:sz w:val="22"/>
          <w:szCs w:val="22"/>
        </w:rPr>
        <w:t xml:space="preserve"> meraviglia</w:t>
      </w:r>
      <w:r w:rsidRPr="009774B7">
        <w:rPr>
          <w:rFonts w:cstheme="minorHAnsi"/>
          <w:sz w:val="22"/>
          <w:szCs w:val="22"/>
        </w:rPr>
        <w:t>.</w:t>
      </w:r>
    </w:p>
    <w:p w:rsidR="000E6BA1" w:rsidRPr="009774B7" w:rsidRDefault="000E6BA1" w:rsidP="000E6BA1">
      <w:pPr>
        <w:jc w:val="both"/>
        <w:rPr>
          <w:rFonts w:cstheme="minorHAnsi"/>
          <w:sz w:val="22"/>
          <w:szCs w:val="22"/>
        </w:rPr>
      </w:pPr>
    </w:p>
    <w:p w:rsidR="000E6BA1" w:rsidRDefault="000E6BA1" w:rsidP="000E6BA1">
      <w:pPr>
        <w:jc w:val="both"/>
        <w:rPr>
          <w:rFonts w:cstheme="minorHAnsi"/>
          <w:sz w:val="22"/>
          <w:szCs w:val="22"/>
        </w:rPr>
      </w:pPr>
      <w:r>
        <w:rPr>
          <w:rFonts w:cstheme="minorHAnsi"/>
          <w:sz w:val="22"/>
          <w:szCs w:val="22"/>
        </w:rPr>
        <w:t>L’ultima sala accoglie uno t</w:t>
      </w:r>
      <w:r w:rsidRPr="009774B7">
        <w:rPr>
          <w:rFonts w:cstheme="minorHAnsi"/>
          <w:sz w:val="22"/>
          <w:szCs w:val="22"/>
        </w:rPr>
        <w:t>ra i nuclei più attesi</w:t>
      </w:r>
      <w:r>
        <w:rPr>
          <w:rFonts w:cstheme="minorHAnsi"/>
          <w:sz w:val="22"/>
          <w:szCs w:val="22"/>
        </w:rPr>
        <w:t xml:space="preserve">: </w:t>
      </w:r>
      <w:r w:rsidRPr="009774B7">
        <w:rPr>
          <w:rFonts w:cstheme="minorHAnsi"/>
          <w:sz w:val="22"/>
          <w:szCs w:val="22"/>
        </w:rPr>
        <w:t>quello dedicato al film "</w:t>
      </w:r>
      <w:r>
        <w:rPr>
          <w:rFonts w:cstheme="minorHAnsi"/>
          <w:b/>
          <w:bCs/>
          <w:sz w:val="22"/>
          <w:szCs w:val="22"/>
        </w:rPr>
        <w:t xml:space="preserve">Tim </w:t>
      </w:r>
      <w:proofErr w:type="spellStart"/>
      <w:r>
        <w:rPr>
          <w:rFonts w:cstheme="minorHAnsi"/>
          <w:b/>
          <w:bCs/>
          <w:sz w:val="22"/>
          <w:szCs w:val="22"/>
        </w:rPr>
        <w:t>Burton’s</w:t>
      </w:r>
      <w:proofErr w:type="spellEnd"/>
      <w:r w:rsidRPr="00EF034B">
        <w:rPr>
          <w:rFonts w:cstheme="minorHAnsi"/>
          <w:b/>
          <w:bCs/>
          <w:sz w:val="22"/>
          <w:szCs w:val="22"/>
        </w:rPr>
        <w:t xml:space="preserve"> </w:t>
      </w:r>
      <w:r>
        <w:rPr>
          <w:rFonts w:cstheme="minorHAnsi"/>
          <w:b/>
          <w:bCs/>
          <w:sz w:val="22"/>
          <w:szCs w:val="22"/>
        </w:rPr>
        <w:t>S</w:t>
      </w:r>
      <w:r w:rsidRPr="00EF034B">
        <w:rPr>
          <w:rFonts w:cstheme="minorHAnsi"/>
          <w:b/>
          <w:bCs/>
          <w:sz w:val="22"/>
          <w:szCs w:val="22"/>
        </w:rPr>
        <w:t xml:space="preserve">posa </w:t>
      </w:r>
      <w:r>
        <w:rPr>
          <w:rFonts w:cstheme="minorHAnsi"/>
          <w:b/>
          <w:bCs/>
          <w:sz w:val="22"/>
          <w:szCs w:val="22"/>
        </w:rPr>
        <w:t>C</w:t>
      </w:r>
      <w:r w:rsidRPr="00EF034B">
        <w:rPr>
          <w:rFonts w:cstheme="minorHAnsi"/>
          <w:b/>
          <w:bCs/>
          <w:sz w:val="22"/>
          <w:szCs w:val="22"/>
        </w:rPr>
        <w:t>adavere</w:t>
      </w:r>
      <w:r w:rsidRPr="009774B7">
        <w:rPr>
          <w:rFonts w:cstheme="minorHAnsi"/>
          <w:sz w:val="22"/>
          <w:szCs w:val="22"/>
        </w:rPr>
        <w:t xml:space="preserve">", nel </w:t>
      </w:r>
      <w:r>
        <w:rPr>
          <w:rFonts w:cstheme="minorHAnsi"/>
          <w:b/>
          <w:bCs/>
          <w:sz w:val="22"/>
          <w:szCs w:val="22"/>
        </w:rPr>
        <w:t xml:space="preserve">ventesimo </w:t>
      </w:r>
      <w:r w:rsidRPr="001F5329">
        <w:rPr>
          <w:rFonts w:cstheme="minorHAnsi"/>
          <w:b/>
          <w:bCs/>
          <w:sz w:val="22"/>
          <w:szCs w:val="22"/>
        </w:rPr>
        <w:t>anniversario della sua uscit</w:t>
      </w:r>
      <w:r w:rsidRPr="000510FA">
        <w:rPr>
          <w:rFonts w:cstheme="minorHAnsi"/>
          <w:b/>
          <w:bCs/>
          <w:sz w:val="22"/>
          <w:szCs w:val="22"/>
        </w:rPr>
        <w:t>a</w:t>
      </w:r>
      <w:r w:rsidRPr="009774B7">
        <w:rPr>
          <w:rFonts w:cstheme="minorHAnsi"/>
          <w:sz w:val="22"/>
          <w:szCs w:val="22"/>
        </w:rPr>
        <w:t xml:space="preserve">, oggi riconosciuto come </w:t>
      </w:r>
      <w:r w:rsidRPr="001F5329">
        <w:rPr>
          <w:rFonts w:cstheme="minorHAnsi"/>
          <w:b/>
          <w:bCs/>
          <w:sz w:val="22"/>
          <w:szCs w:val="22"/>
        </w:rPr>
        <w:t>uno dei capolavori assoluti di Burton</w:t>
      </w:r>
      <w:r w:rsidRPr="009774B7">
        <w:rPr>
          <w:rFonts w:cstheme="minorHAnsi"/>
          <w:sz w:val="22"/>
          <w:szCs w:val="22"/>
        </w:rPr>
        <w:t xml:space="preserve">. Accanto a </w:t>
      </w:r>
      <w:r w:rsidRPr="00E511C1">
        <w:rPr>
          <w:rFonts w:cstheme="minorHAnsi"/>
          <w:b/>
          <w:bCs/>
          <w:sz w:val="22"/>
          <w:szCs w:val="22"/>
        </w:rPr>
        <w:t>un</w:t>
      </w:r>
      <w:r w:rsidRPr="009774B7">
        <w:rPr>
          <w:rFonts w:cstheme="minorHAnsi"/>
          <w:sz w:val="22"/>
          <w:szCs w:val="22"/>
        </w:rPr>
        <w:t xml:space="preserve"> </w:t>
      </w:r>
      <w:r w:rsidRPr="00E511C1">
        <w:rPr>
          <w:rFonts w:cstheme="minorHAnsi"/>
          <w:b/>
          <w:bCs/>
          <w:sz w:val="22"/>
          <w:szCs w:val="22"/>
        </w:rPr>
        <w:t>disegno originale</w:t>
      </w:r>
      <w:r w:rsidRPr="00E511C1">
        <w:rPr>
          <w:rFonts w:cstheme="minorHAnsi"/>
          <w:sz w:val="22"/>
          <w:szCs w:val="22"/>
        </w:rPr>
        <w:t>,</w:t>
      </w:r>
      <w:r>
        <w:rPr>
          <w:rFonts w:cstheme="minorHAnsi"/>
          <w:sz w:val="22"/>
          <w:szCs w:val="22"/>
        </w:rPr>
        <w:t xml:space="preserve"> </w:t>
      </w:r>
      <w:r w:rsidRPr="009774B7">
        <w:rPr>
          <w:rFonts w:cstheme="minorHAnsi"/>
          <w:sz w:val="22"/>
          <w:szCs w:val="22"/>
        </w:rPr>
        <w:t xml:space="preserve">trovano posto i </w:t>
      </w:r>
      <w:r w:rsidRPr="00E511C1">
        <w:rPr>
          <w:rFonts w:cstheme="minorHAnsi"/>
          <w:b/>
          <w:bCs/>
          <w:sz w:val="22"/>
          <w:szCs w:val="22"/>
        </w:rPr>
        <w:t>modelli autentici dei protagonisti Victor ed Emily</w:t>
      </w:r>
      <w:r w:rsidRPr="009774B7">
        <w:rPr>
          <w:rFonts w:cstheme="minorHAnsi"/>
          <w:sz w:val="22"/>
          <w:szCs w:val="22"/>
        </w:rPr>
        <w:t xml:space="preserve">, esposti </w:t>
      </w:r>
      <w:r w:rsidRPr="00E511C1">
        <w:rPr>
          <w:rFonts w:cstheme="minorHAnsi"/>
          <w:b/>
          <w:bCs/>
          <w:sz w:val="22"/>
          <w:szCs w:val="22"/>
        </w:rPr>
        <w:t>in doppia versione</w:t>
      </w:r>
      <w:r w:rsidRPr="009774B7">
        <w:rPr>
          <w:rFonts w:cstheme="minorHAnsi"/>
          <w:sz w:val="22"/>
          <w:szCs w:val="22"/>
        </w:rPr>
        <w:t xml:space="preserve">: le armature fornite dal celebre studio </w:t>
      </w:r>
      <w:proofErr w:type="spellStart"/>
      <w:r w:rsidRPr="00E511C1">
        <w:rPr>
          <w:rFonts w:cstheme="minorHAnsi"/>
          <w:b/>
          <w:bCs/>
          <w:sz w:val="22"/>
          <w:szCs w:val="22"/>
        </w:rPr>
        <w:t>Mackinnon</w:t>
      </w:r>
      <w:proofErr w:type="spellEnd"/>
      <w:r w:rsidRPr="00E511C1">
        <w:rPr>
          <w:rFonts w:cstheme="minorHAnsi"/>
          <w:b/>
          <w:bCs/>
          <w:sz w:val="22"/>
          <w:szCs w:val="22"/>
        </w:rPr>
        <w:t xml:space="preserve"> and Saunders</w:t>
      </w:r>
      <w:r w:rsidRPr="009774B7">
        <w:rPr>
          <w:rFonts w:cstheme="minorHAnsi"/>
          <w:sz w:val="22"/>
          <w:szCs w:val="22"/>
        </w:rPr>
        <w:t xml:space="preserve">, e i </w:t>
      </w:r>
      <w:r w:rsidRPr="00A7392E">
        <w:rPr>
          <w:rFonts w:cstheme="minorHAnsi"/>
          <w:b/>
          <w:bCs/>
          <w:sz w:val="22"/>
          <w:szCs w:val="22"/>
        </w:rPr>
        <w:t>pupazzi definitivi</w:t>
      </w:r>
      <w:r w:rsidRPr="009774B7">
        <w:rPr>
          <w:rFonts w:cstheme="minorHAnsi"/>
          <w:sz w:val="22"/>
          <w:szCs w:val="22"/>
        </w:rPr>
        <w:t xml:space="preserve"> così come li abbiamo conosciuti sullo schermo.</w:t>
      </w:r>
    </w:p>
    <w:p w:rsidR="000E6BA1" w:rsidRPr="00AB624E" w:rsidRDefault="000E6BA1" w:rsidP="000E6BA1">
      <w:pPr>
        <w:jc w:val="both"/>
        <w:rPr>
          <w:rFonts w:cstheme="minorHAnsi"/>
          <w:sz w:val="22"/>
          <w:szCs w:val="22"/>
          <w:lang w:val="en-US"/>
        </w:rPr>
      </w:pPr>
    </w:p>
    <w:p w:rsidR="000E6BA1" w:rsidRDefault="000E6BA1" w:rsidP="000E6BA1">
      <w:pPr>
        <w:jc w:val="both"/>
        <w:rPr>
          <w:rFonts w:cstheme="minorHAnsi"/>
          <w:sz w:val="22"/>
          <w:szCs w:val="22"/>
        </w:rPr>
      </w:pPr>
      <w:r>
        <w:rPr>
          <w:rFonts w:cstheme="minorHAnsi"/>
          <w:sz w:val="22"/>
          <w:szCs w:val="22"/>
        </w:rPr>
        <w:lastRenderedPageBreak/>
        <w:t>Insieme alla</w:t>
      </w:r>
      <w:r w:rsidRPr="009774B7">
        <w:rPr>
          <w:rFonts w:cstheme="minorHAnsi"/>
          <w:sz w:val="22"/>
          <w:szCs w:val="22"/>
        </w:rPr>
        <w:t xml:space="preserve"> sezione dedicata a "</w:t>
      </w:r>
      <w:r>
        <w:rPr>
          <w:rFonts w:cstheme="minorHAnsi"/>
          <w:sz w:val="22"/>
          <w:szCs w:val="22"/>
        </w:rPr>
        <w:t>S</w:t>
      </w:r>
      <w:r w:rsidRPr="009774B7">
        <w:rPr>
          <w:rFonts w:cstheme="minorHAnsi"/>
          <w:sz w:val="22"/>
          <w:szCs w:val="22"/>
        </w:rPr>
        <w:t xml:space="preserve">posa </w:t>
      </w:r>
      <w:r>
        <w:rPr>
          <w:rFonts w:cstheme="minorHAnsi"/>
          <w:sz w:val="22"/>
          <w:szCs w:val="22"/>
        </w:rPr>
        <w:t>C</w:t>
      </w:r>
      <w:r w:rsidRPr="009774B7">
        <w:rPr>
          <w:rFonts w:cstheme="minorHAnsi"/>
          <w:sz w:val="22"/>
          <w:szCs w:val="22"/>
        </w:rPr>
        <w:t>adavere"</w:t>
      </w:r>
      <w:r>
        <w:rPr>
          <w:rFonts w:cstheme="minorHAnsi"/>
          <w:sz w:val="22"/>
          <w:szCs w:val="22"/>
        </w:rPr>
        <w:t xml:space="preserve">, la quinta ed ultima </w:t>
      </w:r>
      <w:r w:rsidRPr="009774B7">
        <w:rPr>
          <w:rFonts w:cstheme="minorHAnsi"/>
          <w:sz w:val="22"/>
          <w:szCs w:val="22"/>
        </w:rPr>
        <w:t>sala</w:t>
      </w:r>
      <w:r>
        <w:rPr>
          <w:rFonts w:cstheme="minorHAnsi"/>
          <w:sz w:val="22"/>
          <w:szCs w:val="22"/>
        </w:rPr>
        <w:t xml:space="preserve"> </w:t>
      </w:r>
      <w:r w:rsidRPr="009774B7">
        <w:rPr>
          <w:rFonts w:cstheme="minorHAnsi"/>
          <w:sz w:val="22"/>
          <w:szCs w:val="22"/>
        </w:rPr>
        <w:t>raccoglie anche riferimenti ad altri capolavori cinematografici come "</w:t>
      </w:r>
      <w:proofErr w:type="spellStart"/>
      <w:r w:rsidRPr="00631C13">
        <w:rPr>
          <w:rFonts w:cstheme="minorHAnsi"/>
          <w:b/>
          <w:bCs/>
          <w:sz w:val="22"/>
          <w:szCs w:val="22"/>
        </w:rPr>
        <w:t>Beetlejuice</w:t>
      </w:r>
      <w:proofErr w:type="spellEnd"/>
      <w:r w:rsidRPr="009774B7">
        <w:rPr>
          <w:rFonts w:cstheme="minorHAnsi"/>
          <w:sz w:val="22"/>
          <w:szCs w:val="22"/>
        </w:rPr>
        <w:t>", "</w:t>
      </w:r>
      <w:r w:rsidRPr="00631C13">
        <w:rPr>
          <w:rFonts w:cstheme="minorHAnsi"/>
          <w:b/>
          <w:bCs/>
          <w:sz w:val="22"/>
          <w:szCs w:val="22"/>
        </w:rPr>
        <w:t>Edward mani di forbice</w:t>
      </w:r>
      <w:r w:rsidRPr="009774B7">
        <w:rPr>
          <w:rFonts w:cstheme="minorHAnsi"/>
          <w:sz w:val="22"/>
          <w:szCs w:val="22"/>
        </w:rPr>
        <w:t>" e "</w:t>
      </w:r>
      <w:r w:rsidRPr="00D55D02">
        <w:rPr>
          <w:rFonts w:cstheme="minorHAnsi"/>
          <w:b/>
          <w:bCs/>
          <w:sz w:val="22"/>
          <w:szCs w:val="22"/>
          <w:lang w:val="en-US"/>
        </w:rPr>
        <w:t>Tim Burton’s The</w:t>
      </w:r>
      <w:r>
        <w:rPr>
          <w:rFonts w:cstheme="minorHAnsi"/>
          <w:sz w:val="22"/>
          <w:szCs w:val="22"/>
          <w:lang w:val="en-US"/>
        </w:rPr>
        <w:t xml:space="preserve"> </w:t>
      </w:r>
      <w:proofErr w:type="spellStart"/>
      <w:r w:rsidRPr="00631C13">
        <w:rPr>
          <w:rFonts w:cstheme="minorHAnsi"/>
          <w:b/>
          <w:bCs/>
          <w:sz w:val="22"/>
          <w:szCs w:val="22"/>
        </w:rPr>
        <w:t>Nightmare</w:t>
      </w:r>
      <w:proofErr w:type="spellEnd"/>
      <w:r w:rsidRPr="00631C13">
        <w:rPr>
          <w:rFonts w:cstheme="minorHAnsi"/>
          <w:b/>
          <w:bCs/>
          <w:sz w:val="22"/>
          <w:szCs w:val="22"/>
        </w:rPr>
        <w:t xml:space="preserve"> </w:t>
      </w:r>
      <w:proofErr w:type="spellStart"/>
      <w:r w:rsidRPr="00631C13">
        <w:rPr>
          <w:rFonts w:cstheme="minorHAnsi"/>
          <w:b/>
          <w:bCs/>
          <w:sz w:val="22"/>
          <w:szCs w:val="22"/>
        </w:rPr>
        <w:t>Before</w:t>
      </w:r>
      <w:proofErr w:type="spellEnd"/>
      <w:r w:rsidRPr="00631C13">
        <w:rPr>
          <w:rFonts w:cstheme="minorHAnsi"/>
          <w:b/>
          <w:bCs/>
          <w:sz w:val="22"/>
          <w:szCs w:val="22"/>
        </w:rPr>
        <w:t xml:space="preserve"> Christmas</w:t>
      </w:r>
      <w:r w:rsidRPr="009774B7">
        <w:rPr>
          <w:rFonts w:cstheme="minorHAnsi"/>
          <w:sz w:val="22"/>
          <w:szCs w:val="22"/>
        </w:rPr>
        <w:t>", presentati attraverso una selezione di disegni.</w:t>
      </w:r>
    </w:p>
    <w:p w:rsidR="000E6BA1" w:rsidRDefault="000E6BA1" w:rsidP="000E6BA1">
      <w:pPr>
        <w:jc w:val="both"/>
        <w:rPr>
          <w:rFonts w:cstheme="minorHAnsi"/>
          <w:sz w:val="22"/>
          <w:szCs w:val="22"/>
        </w:rPr>
      </w:pPr>
    </w:p>
    <w:p w:rsidR="000E6BA1" w:rsidRDefault="000E6BA1" w:rsidP="000E6BA1">
      <w:pPr>
        <w:jc w:val="both"/>
        <w:rPr>
          <w:rFonts w:cstheme="minorHAnsi"/>
          <w:sz w:val="22"/>
          <w:szCs w:val="22"/>
        </w:rPr>
      </w:pPr>
      <w:r w:rsidRPr="00D31110">
        <w:rPr>
          <w:rFonts w:cstheme="minorHAnsi"/>
          <w:sz w:val="22"/>
          <w:szCs w:val="22"/>
        </w:rPr>
        <w:t>Non meno rilevante è lo spazio riservato a</w:t>
      </w:r>
      <w:r>
        <w:rPr>
          <w:rFonts w:cstheme="minorHAnsi"/>
          <w:sz w:val="22"/>
          <w:szCs w:val="22"/>
        </w:rPr>
        <w:t>d</w:t>
      </w:r>
      <w:r w:rsidRPr="00D31110">
        <w:rPr>
          <w:rFonts w:cstheme="minorHAnsi"/>
          <w:sz w:val="22"/>
          <w:szCs w:val="22"/>
        </w:rPr>
        <w:t xml:space="preserve"> opere e personaggi che hanno avuto di</w:t>
      </w:r>
      <w:r>
        <w:rPr>
          <w:rFonts w:cstheme="minorHAnsi"/>
          <w:sz w:val="22"/>
          <w:szCs w:val="22"/>
        </w:rPr>
        <w:t>ff</w:t>
      </w:r>
      <w:r w:rsidRPr="00D31110">
        <w:rPr>
          <w:rFonts w:cstheme="minorHAnsi"/>
          <w:sz w:val="22"/>
          <w:szCs w:val="22"/>
        </w:rPr>
        <w:t xml:space="preserve">usione più limitata, ma che fanno parte </w:t>
      </w:r>
      <w:r w:rsidRPr="007F4580">
        <w:rPr>
          <w:rFonts w:cstheme="minorHAnsi"/>
          <w:sz w:val="22"/>
          <w:szCs w:val="22"/>
        </w:rPr>
        <w:t>dell’</w:t>
      </w:r>
      <w:r w:rsidRPr="007F4580">
        <w:rPr>
          <w:rFonts w:cstheme="minorHAnsi"/>
          <w:b/>
          <w:bCs/>
          <w:sz w:val="22"/>
          <w:szCs w:val="22"/>
        </w:rPr>
        <w:t xml:space="preserve">anima più intima e poetica </w:t>
      </w:r>
      <w:r w:rsidRPr="007F4580">
        <w:rPr>
          <w:rFonts w:cstheme="minorHAnsi"/>
          <w:sz w:val="22"/>
          <w:szCs w:val="22"/>
        </w:rPr>
        <w:t>di Burton</w:t>
      </w:r>
      <w:r w:rsidRPr="00D31110">
        <w:rPr>
          <w:rFonts w:cstheme="minorHAnsi"/>
          <w:sz w:val="22"/>
          <w:szCs w:val="22"/>
        </w:rPr>
        <w:t xml:space="preserve">. Figure come </w:t>
      </w:r>
      <w:r w:rsidRPr="007F4580">
        <w:rPr>
          <w:rFonts w:cstheme="minorHAnsi"/>
          <w:b/>
          <w:bCs/>
          <w:sz w:val="22"/>
          <w:szCs w:val="22"/>
        </w:rPr>
        <w:t xml:space="preserve">Oyster Boy, </w:t>
      </w:r>
      <w:proofErr w:type="spellStart"/>
      <w:r w:rsidRPr="007F4580">
        <w:rPr>
          <w:rFonts w:cstheme="minorHAnsi"/>
          <w:b/>
          <w:bCs/>
          <w:sz w:val="22"/>
          <w:szCs w:val="22"/>
        </w:rPr>
        <w:t>Stain</w:t>
      </w:r>
      <w:proofErr w:type="spellEnd"/>
      <w:r w:rsidRPr="007F4580">
        <w:rPr>
          <w:rFonts w:cstheme="minorHAnsi"/>
          <w:b/>
          <w:bCs/>
          <w:sz w:val="22"/>
          <w:szCs w:val="22"/>
        </w:rPr>
        <w:t xml:space="preserve"> Boy, Robot Boy, </w:t>
      </w:r>
      <w:proofErr w:type="spellStart"/>
      <w:r w:rsidRPr="007F4580">
        <w:rPr>
          <w:rFonts w:cstheme="minorHAnsi"/>
          <w:b/>
          <w:bCs/>
          <w:sz w:val="22"/>
          <w:szCs w:val="22"/>
        </w:rPr>
        <w:t>Toxic</w:t>
      </w:r>
      <w:proofErr w:type="spellEnd"/>
      <w:r w:rsidRPr="007F4580">
        <w:rPr>
          <w:rFonts w:cstheme="minorHAnsi"/>
          <w:b/>
          <w:bCs/>
          <w:sz w:val="22"/>
          <w:szCs w:val="22"/>
        </w:rPr>
        <w:t xml:space="preserve"> Boy</w:t>
      </w:r>
      <w:r>
        <w:rPr>
          <w:rFonts w:cstheme="minorHAnsi"/>
          <w:sz w:val="22"/>
          <w:szCs w:val="22"/>
        </w:rPr>
        <w:t>,</w:t>
      </w:r>
      <w:r w:rsidRPr="00D31110">
        <w:rPr>
          <w:rFonts w:cstheme="minorHAnsi"/>
          <w:sz w:val="22"/>
          <w:szCs w:val="22"/>
        </w:rPr>
        <w:t xml:space="preserve"> raccolte nelle pagine illustrate del volume "</w:t>
      </w:r>
      <w:r w:rsidRPr="007F4580">
        <w:rPr>
          <w:rFonts w:cstheme="minorHAnsi"/>
          <w:b/>
          <w:bCs/>
          <w:sz w:val="22"/>
          <w:szCs w:val="22"/>
        </w:rPr>
        <w:t xml:space="preserve">The </w:t>
      </w:r>
      <w:proofErr w:type="spellStart"/>
      <w:r w:rsidRPr="007F4580">
        <w:rPr>
          <w:rFonts w:cstheme="minorHAnsi"/>
          <w:b/>
          <w:bCs/>
          <w:sz w:val="22"/>
          <w:szCs w:val="22"/>
        </w:rPr>
        <w:t>Melancholy</w:t>
      </w:r>
      <w:proofErr w:type="spellEnd"/>
      <w:r w:rsidRPr="007F4580">
        <w:rPr>
          <w:rFonts w:cstheme="minorHAnsi"/>
          <w:b/>
          <w:bCs/>
          <w:sz w:val="22"/>
          <w:szCs w:val="22"/>
        </w:rPr>
        <w:t xml:space="preserve"> Death of Oyster Boy &amp; </w:t>
      </w:r>
      <w:proofErr w:type="spellStart"/>
      <w:r w:rsidRPr="007F4580">
        <w:rPr>
          <w:rFonts w:cstheme="minorHAnsi"/>
          <w:b/>
          <w:bCs/>
          <w:sz w:val="22"/>
          <w:szCs w:val="22"/>
        </w:rPr>
        <w:t>Other</w:t>
      </w:r>
      <w:proofErr w:type="spellEnd"/>
      <w:r w:rsidRPr="007F4580">
        <w:rPr>
          <w:rFonts w:cstheme="minorHAnsi"/>
          <w:b/>
          <w:bCs/>
          <w:sz w:val="22"/>
          <w:szCs w:val="22"/>
        </w:rPr>
        <w:t xml:space="preserve"> Stories</w:t>
      </w:r>
      <w:r w:rsidRPr="00D31110">
        <w:rPr>
          <w:rFonts w:cstheme="minorHAnsi"/>
          <w:sz w:val="22"/>
          <w:szCs w:val="22"/>
        </w:rPr>
        <w:t>" (Morte malinconica del bambino ostrica e altre storie)</w:t>
      </w:r>
      <w:r>
        <w:rPr>
          <w:rFonts w:cstheme="minorHAnsi"/>
          <w:sz w:val="22"/>
          <w:szCs w:val="22"/>
        </w:rPr>
        <w:t>,</w:t>
      </w:r>
      <w:r w:rsidRPr="00D31110">
        <w:rPr>
          <w:rFonts w:cstheme="minorHAnsi"/>
          <w:sz w:val="22"/>
          <w:szCs w:val="22"/>
        </w:rPr>
        <w:t xml:space="preserve"> trovano qui piena cittadinanza attraverso </w:t>
      </w:r>
      <w:r w:rsidRPr="007F4580">
        <w:rPr>
          <w:rFonts w:cstheme="minorHAnsi"/>
          <w:b/>
          <w:bCs/>
          <w:sz w:val="22"/>
          <w:szCs w:val="22"/>
        </w:rPr>
        <w:t xml:space="preserve">sculture, installazioni, disegni </w:t>
      </w:r>
      <w:r w:rsidRPr="007F4580">
        <w:rPr>
          <w:rFonts w:cstheme="minorHAnsi"/>
          <w:sz w:val="22"/>
          <w:szCs w:val="22"/>
        </w:rPr>
        <w:t>e</w:t>
      </w:r>
      <w:r w:rsidRPr="007F4580">
        <w:rPr>
          <w:rFonts w:cstheme="minorHAnsi"/>
          <w:b/>
          <w:bCs/>
          <w:sz w:val="22"/>
          <w:szCs w:val="22"/>
        </w:rPr>
        <w:t xml:space="preserve"> proiezioni</w:t>
      </w:r>
      <w:r w:rsidRPr="00D31110">
        <w:rPr>
          <w:rFonts w:cstheme="minorHAnsi"/>
          <w:sz w:val="22"/>
          <w:szCs w:val="22"/>
        </w:rPr>
        <w:t xml:space="preserve">. </w:t>
      </w:r>
      <w:r>
        <w:rPr>
          <w:rFonts w:cstheme="minorHAnsi"/>
          <w:sz w:val="22"/>
          <w:szCs w:val="22"/>
        </w:rPr>
        <w:t>U</w:t>
      </w:r>
      <w:r w:rsidRPr="00D31110">
        <w:rPr>
          <w:rFonts w:cstheme="minorHAnsi"/>
          <w:sz w:val="22"/>
          <w:szCs w:val="22"/>
        </w:rPr>
        <w:t xml:space="preserve">n omaggio a quella vena narrativa che, al di là del cinema, ha permesso al regista di consolidare un </w:t>
      </w:r>
      <w:r w:rsidRPr="007F4580">
        <w:rPr>
          <w:rFonts w:cstheme="minorHAnsi"/>
          <w:b/>
          <w:bCs/>
          <w:sz w:val="22"/>
          <w:szCs w:val="22"/>
        </w:rPr>
        <w:t xml:space="preserve">immaginario popolato da esseri fragili, malinconici </w:t>
      </w:r>
      <w:r w:rsidRPr="007F4580">
        <w:rPr>
          <w:rFonts w:cstheme="minorHAnsi"/>
          <w:sz w:val="22"/>
          <w:szCs w:val="22"/>
        </w:rPr>
        <w:t xml:space="preserve">e </w:t>
      </w:r>
      <w:r w:rsidRPr="007F4580">
        <w:rPr>
          <w:rFonts w:cstheme="minorHAnsi"/>
          <w:b/>
          <w:bCs/>
          <w:sz w:val="22"/>
          <w:szCs w:val="22"/>
        </w:rPr>
        <w:t>ironici</w:t>
      </w:r>
      <w:r w:rsidRPr="00D31110">
        <w:rPr>
          <w:rFonts w:cstheme="minorHAnsi"/>
          <w:sz w:val="22"/>
          <w:szCs w:val="22"/>
        </w:rPr>
        <w:t>, capaci di evocare il lato oscuro dell’infanzia con la leggerezza di una favola gotica.</w:t>
      </w:r>
    </w:p>
    <w:p w:rsidR="000E6BA1" w:rsidRPr="00D31110" w:rsidRDefault="000E6BA1" w:rsidP="000E6BA1">
      <w:pPr>
        <w:jc w:val="both"/>
        <w:rPr>
          <w:rFonts w:cstheme="minorHAnsi"/>
          <w:sz w:val="22"/>
          <w:szCs w:val="22"/>
        </w:rPr>
      </w:pPr>
    </w:p>
    <w:p w:rsidR="000E6BA1" w:rsidRPr="00A32C10" w:rsidRDefault="000E6BA1" w:rsidP="000E6BA1">
      <w:pPr>
        <w:jc w:val="both"/>
        <w:rPr>
          <w:rFonts w:cstheme="minorHAnsi"/>
          <w:sz w:val="22"/>
          <w:szCs w:val="22"/>
        </w:rPr>
      </w:pPr>
      <w:r w:rsidRPr="00D31110">
        <w:rPr>
          <w:rFonts w:cstheme="minorHAnsi"/>
          <w:sz w:val="22"/>
          <w:szCs w:val="22"/>
        </w:rPr>
        <w:t xml:space="preserve">La mostra si chiude con una piccola </w:t>
      </w:r>
      <w:r w:rsidRPr="007F4580">
        <w:rPr>
          <w:rFonts w:cstheme="minorHAnsi"/>
          <w:b/>
          <w:bCs/>
          <w:sz w:val="22"/>
          <w:szCs w:val="22"/>
        </w:rPr>
        <w:t>sala proiezioni</w:t>
      </w:r>
      <w:r w:rsidRPr="00D31110">
        <w:rPr>
          <w:rFonts w:cstheme="minorHAnsi"/>
          <w:sz w:val="22"/>
          <w:szCs w:val="22"/>
        </w:rPr>
        <w:t>, pensata per restituire la dimensione audiovisiva dell’artista e riportare l’esperienza del pubblico alle origini cinematografiche della sua poetica.</w:t>
      </w:r>
    </w:p>
    <w:p w:rsidR="000E6BA1" w:rsidRDefault="000E6BA1" w:rsidP="000E6BA1">
      <w:pPr>
        <w:jc w:val="both"/>
        <w:rPr>
          <w:rFonts w:cstheme="minorHAnsi"/>
          <w:b/>
          <w:bCs/>
          <w:sz w:val="22"/>
          <w:szCs w:val="22"/>
          <w:u w:val="single"/>
        </w:rPr>
      </w:pPr>
    </w:p>
    <w:p w:rsidR="000E6BA1" w:rsidRDefault="000E6BA1" w:rsidP="000E6BA1">
      <w:pPr>
        <w:jc w:val="both"/>
        <w:rPr>
          <w:rFonts w:cstheme="minorHAnsi"/>
          <w:sz w:val="22"/>
          <w:szCs w:val="22"/>
        </w:rPr>
      </w:pPr>
      <w:r>
        <w:rPr>
          <w:rFonts w:cstheme="minorHAnsi"/>
          <w:b/>
          <w:bCs/>
          <w:sz w:val="22"/>
          <w:szCs w:val="22"/>
          <w:u w:val="single"/>
        </w:rPr>
        <w:t xml:space="preserve">UN OMAGGIO </w:t>
      </w:r>
      <w:r w:rsidRPr="0035401E">
        <w:rPr>
          <w:rFonts w:cstheme="minorHAnsi"/>
          <w:b/>
          <w:bCs/>
          <w:sz w:val="22"/>
          <w:szCs w:val="22"/>
          <w:u w:val="single"/>
        </w:rPr>
        <w:t>OLTRE IL CINEMA</w:t>
      </w:r>
    </w:p>
    <w:p w:rsidR="000E6BA1" w:rsidRDefault="000E6BA1" w:rsidP="000E6BA1">
      <w:pPr>
        <w:jc w:val="both"/>
        <w:rPr>
          <w:rFonts w:cstheme="minorHAnsi"/>
          <w:sz w:val="22"/>
          <w:szCs w:val="22"/>
        </w:rPr>
      </w:pPr>
      <w:r w:rsidRPr="007F4580">
        <w:rPr>
          <w:rFonts w:cstheme="minorHAnsi"/>
          <w:sz w:val="22"/>
          <w:szCs w:val="22"/>
        </w:rPr>
        <w:t>Con</w:t>
      </w:r>
      <w:r>
        <w:rPr>
          <w:rFonts w:cstheme="minorHAnsi"/>
          <w:sz w:val="22"/>
          <w:szCs w:val="22"/>
        </w:rPr>
        <w:t xml:space="preserve"> </w:t>
      </w:r>
      <w:r w:rsidRPr="007F4580">
        <w:rPr>
          <w:rFonts w:cstheme="minorHAnsi"/>
          <w:sz w:val="22"/>
          <w:szCs w:val="22"/>
        </w:rPr>
        <w:t>"Tim Burton</w:t>
      </w:r>
      <w:r>
        <w:rPr>
          <w:rFonts w:cstheme="minorHAnsi"/>
          <w:sz w:val="22"/>
          <w:szCs w:val="22"/>
        </w:rPr>
        <w:t xml:space="preserve">: </w:t>
      </w:r>
      <w:r w:rsidRPr="007F4580">
        <w:rPr>
          <w:rFonts w:cstheme="minorHAnsi"/>
          <w:sz w:val="22"/>
          <w:szCs w:val="22"/>
        </w:rPr>
        <w:t xml:space="preserve">Light and </w:t>
      </w:r>
      <w:proofErr w:type="spellStart"/>
      <w:r w:rsidRPr="007F4580">
        <w:rPr>
          <w:rFonts w:cstheme="minorHAnsi"/>
          <w:sz w:val="22"/>
          <w:szCs w:val="22"/>
        </w:rPr>
        <w:t>Darkness</w:t>
      </w:r>
      <w:proofErr w:type="spellEnd"/>
      <w:r w:rsidRPr="007F4580">
        <w:rPr>
          <w:rFonts w:cstheme="minorHAnsi"/>
          <w:sz w:val="22"/>
          <w:szCs w:val="22"/>
        </w:rPr>
        <w:t xml:space="preserve">", Firenze celebra un </w:t>
      </w:r>
      <w:r>
        <w:rPr>
          <w:rFonts w:cstheme="minorHAnsi"/>
          <w:sz w:val="22"/>
          <w:szCs w:val="22"/>
        </w:rPr>
        <w:t xml:space="preserve">regista ed un </w:t>
      </w:r>
      <w:r w:rsidRPr="007F4580">
        <w:rPr>
          <w:rFonts w:cstheme="minorHAnsi"/>
          <w:sz w:val="22"/>
          <w:szCs w:val="22"/>
        </w:rPr>
        <w:t xml:space="preserve">artista a tutto tondo, che nel corso della sua carriera ha saputo oltrepassare i confini tra discipline, creando un linguaggio visivo immediatamente riconoscibile. Burton non ha semplicemente immaginato e costruito opere cinematografiche, ma </w:t>
      </w:r>
      <w:r w:rsidRPr="007F4580">
        <w:rPr>
          <w:rFonts w:cstheme="minorHAnsi"/>
          <w:b/>
          <w:bCs/>
          <w:sz w:val="22"/>
          <w:szCs w:val="22"/>
        </w:rPr>
        <w:t>ha inventato un genere</w:t>
      </w:r>
      <w:r w:rsidRPr="007F4580">
        <w:rPr>
          <w:rFonts w:cstheme="minorHAnsi"/>
          <w:sz w:val="22"/>
          <w:szCs w:val="22"/>
        </w:rPr>
        <w:t>: un universo abitato da creature liminali, sospese tra luce e oscurità, capaci di incarnare in chiave moderna le tensioni archetipiche dell’immaginario collettivo.</w:t>
      </w:r>
    </w:p>
    <w:p w:rsidR="000E6BA1" w:rsidRPr="007F4580" w:rsidRDefault="000E6BA1" w:rsidP="000E6BA1">
      <w:pPr>
        <w:jc w:val="both"/>
        <w:rPr>
          <w:rFonts w:cstheme="minorHAnsi"/>
          <w:sz w:val="22"/>
          <w:szCs w:val="22"/>
        </w:rPr>
      </w:pPr>
    </w:p>
    <w:p w:rsidR="000E6BA1" w:rsidRDefault="000E6BA1" w:rsidP="000E6BA1">
      <w:pPr>
        <w:jc w:val="both"/>
        <w:rPr>
          <w:rFonts w:cstheme="minorHAnsi"/>
          <w:sz w:val="22"/>
          <w:szCs w:val="22"/>
        </w:rPr>
      </w:pPr>
      <w:r w:rsidRPr="007F4580">
        <w:rPr>
          <w:rFonts w:cstheme="minorHAnsi"/>
          <w:sz w:val="22"/>
          <w:szCs w:val="22"/>
        </w:rPr>
        <w:t xml:space="preserve">La mostra vuole essere non solo un omaggio, ma </w:t>
      </w:r>
      <w:r w:rsidRPr="0035401E">
        <w:rPr>
          <w:rFonts w:cstheme="minorHAnsi"/>
          <w:b/>
          <w:bCs/>
          <w:sz w:val="22"/>
          <w:szCs w:val="22"/>
        </w:rPr>
        <w:t>un viaggio all’interno di una sensibilità artistica che ha saputo coniugare cultura pop e riflessione estetica</w:t>
      </w:r>
      <w:r w:rsidRPr="007F4580">
        <w:rPr>
          <w:rFonts w:cstheme="minorHAnsi"/>
          <w:sz w:val="22"/>
          <w:szCs w:val="22"/>
        </w:rPr>
        <w:t xml:space="preserve">, </w:t>
      </w:r>
      <w:r w:rsidRPr="0035401E">
        <w:rPr>
          <w:rFonts w:cstheme="minorHAnsi"/>
          <w:b/>
          <w:bCs/>
          <w:sz w:val="22"/>
          <w:szCs w:val="22"/>
        </w:rPr>
        <w:t xml:space="preserve">gotico romantico </w:t>
      </w:r>
      <w:r w:rsidRPr="0035401E">
        <w:rPr>
          <w:rFonts w:cstheme="minorHAnsi"/>
          <w:sz w:val="22"/>
          <w:szCs w:val="22"/>
        </w:rPr>
        <w:t>e</w:t>
      </w:r>
      <w:r w:rsidRPr="0035401E">
        <w:rPr>
          <w:rFonts w:cstheme="minorHAnsi"/>
          <w:b/>
          <w:bCs/>
          <w:sz w:val="22"/>
          <w:szCs w:val="22"/>
        </w:rPr>
        <w:t xml:space="preserve"> ironia surreale</w:t>
      </w:r>
      <w:r w:rsidRPr="007F4580">
        <w:rPr>
          <w:rFonts w:cstheme="minorHAnsi"/>
          <w:sz w:val="22"/>
          <w:szCs w:val="22"/>
        </w:rPr>
        <w:t>. Il pubblico, attraversando le sale, si trov</w:t>
      </w:r>
      <w:r>
        <w:rPr>
          <w:rFonts w:cstheme="minorHAnsi"/>
          <w:sz w:val="22"/>
          <w:szCs w:val="22"/>
        </w:rPr>
        <w:t>a</w:t>
      </w:r>
      <w:r w:rsidRPr="007F4580">
        <w:rPr>
          <w:rFonts w:cstheme="minorHAnsi"/>
          <w:sz w:val="22"/>
          <w:szCs w:val="22"/>
        </w:rPr>
        <w:t xml:space="preserve"> a percorrere i confini sottili che separano paura e meraviglia, malinconia e leggerezza, vita e morte: gli stessi territori che da sempre costituiscono l’essenza dell’arte di Tim Burton.</w:t>
      </w:r>
    </w:p>
    <w:p w:rsidR="000E6BA1" w:rsidRDefault="000E6BA1" w:rsidP="000E6BA1">
      <w:pPr>
        <w:jc w:val="both"/>
        <w:rPr>
          <w:rFonts w:cstheme="minorHAnsi"/>
          <w:sz w:val="22"/>
          <w:szCs w:val="22"/>
        </w:rPr>
      </w:pPr>
    </w:p>
    <w:p w:rsidR="000E6BA1" w:rsidRPr="008B13F5" w:rsidRDefault="000E6BA1" w:rsidP="000E6BA1">
      <w:pPr>
        <w:jc w:val="both"/>
        <w:rPr>
          <w:rFonts w:cstheme="minorHAnsi"/>
          <w:sz w:val="22"/>
          <w:szCs w:val="22"/>
        </w:rPr>
      </w:pPr>
      <w:r>
        <w:rPr>
          <w:rFonts w:cstheme="minorHAnsi"/>
          <w:sz w:val="22"/>
          <w:szCs w:val="22"/>
        </w:rPr>
        <w:t xml:space="preserve">Ricordiamo che </w:t>
      </w:r>
      <w:r w:rsidRPr="005226A0">
        <w:rPr>
          <w:rFonts w:cstheme="minorHAnsi"/>
          <w:sz w:val="22"/>
          <w:szCs w:val="22"/>
        </w:rPr>
        <w:t xml:space="preserve">il giorno </w:t>
      </w:r>
      <w:r>
        <w:rPr>
          <w:rFonts w:cstheme="minorHAnsi"/>
          <w:b/>
          <w:bCs/>
          <w:sz w:val="22"/>
          <w:szCs w:val="22"/>
        </w:rPr>
        <w:t xml:space="preserve">martedì 21 </w:t>
      </w:r>
      <w:r w:rsidRPr="005226A0">
        <w:rPr>
          <w:rFonts w:cstheme="minorHAnsi"/>
          <w:b/>
          <w:bCs/>
          <w:sz w:val="22"/>
          <w:szCs w:val="22"/>
        </w:rPr>
        <w:t>ottobre</w:t>
      </w:r>
      <w:r>
        <w:rPr>
          <w:rFonts w:cstheme="minorHAnsi"/>
          <w:b/>
          <w:bCs/>
          <w:sz w:val="22"/>
          <w:szCs w:val="22"/>
        </w:rPr>
        <w:t xml:space="preserve"> alle ore 17.00</w:t>
      </w:r>
      <w:r>
        <w:rPr>
          <w:rFonts w:cstheme="minorHAnsi"/>
          <w:sz w:val="22"/>
          <w:szCs w:val="22"/>
        </w:rPr>
        <w:t xml:space="preserve">, </w:t>
      </w:r>
      <w:r w:rsidRPr="005226A0">
        <w:rPr>
          <w:rFonts w:cstheme="minorHAnsi"/>
          <w:sz w:val="22"/>
          <w:szCs w:val="22"/>
        </w:rPr>
        <w:t>presso l’area teatro della Florence Biennale (Padiglione Spadolini, Fortezza da Basso, Firenze)</w:t>
      </w:r>
      <w:r>
        <w:rPr>
          <w:rFonts w:cstheme="minorHAnsi"/>
          <w:sz w:val="22"/>
          <w:szCs w:val="22"/>
        </w:rPr>
        <w:t>, Tim Burton riceverà il</w:t>
      </w:r>
      <w:r w:rsidRPr="00250F38">
        <w:t xml:space="preserve"> </w:t>
      </w:r>
      <w:r w:rsidRPr="00250F38">
        <w:rPr>
          <w:rFonts w:cstheme="minorHAnsi"/>
          <w:b/>
          <w:bCs/>
          <w:sz w:val="22"/>
          <w:szCs w:val="22"/>
        </w:rPr>
        <w:t>Premio "Lorenzo il Magnifico" alla Carriera</w:t>
      </w:r>
      <w:r w:rsidRPr="00250F38">
        <w:rPr>
          <w:rFonts w:cstheme="minorHAnsi"/>
          <w:sz w:val="22"/>
          <w:szCs w:val="22"/>
        </w:rPr>
        <w:t>, in riconoscimento del suo eccezionale contributo all'arte visiva</w:t>
      </w:r>
      <w:r w:rsidRPr="00062AD2">
        <w:rPr>
          <w:rFonts w:cstheme="minorHAnsi"/>
          <w:sz w:val="22"/>
          <w:szCs w:val="22"/>
        </w:rPr>
        <w:t>.</w:t>
      </w:r>
      <w:r>
        <w:rPr>
          <w:rFonts w:cstheme="minorHAnsi"/>
          <w:sz w:val="22"/>
          <w:szCs w:val="22"/>
        </w:rPr>
        <w:t xml:space="preserve"> </w:t>
      </w:r>
      <w:r w:rsidRPr="00062AD2">
        <w:rPr>
          <w:rFonts w:cstheme="minorHAnsi"/>
          <w:sz w:val="22"/>
          <w:szCs w:val="22"/>
        </w:rPr>
        <w:t xml:space="preserve">La cerimonia di premiazione si svolgerà </w:t>
      </w:r>
      <w:r w:rsidRPr="00E2282F">
        <w:rPr>
          <w:rFonts w:cstheme="minorHAnsi"/>
          <w:b/>
          <w:bCs/>
          <w:sz w:val="22"/>
          <w:szCs w:val="22"/>
        </w:rPr>
        <w:t>alla presenza dell’artista</w:t>
      </w:r>
      <w:r w:rsidRPr="00062AD2">
        <w:rPr>
          <w:rFonts w:cstheme="minorHAnsi"/>
          <w:sz w:val="22"/>
          <w:szCs w:val="22"/>
        </w:rPr>
        <w:t>, nell’ambito di un evento speciale.</w:t>
      </w:r>
    </w:p>
    <w:p w:rsidR="000E6BA1" w:rsidRPr="00543FAF" w:rsidRDefault="000E6BA1" w:rsidP="000E6BA1">
      <w:pPr>
        <w:jc w:val="both"/>
        <w:rPr>
          <w:rFonts w:cstheme="minorHAnsi"/>
          <w:sz w:val="22"/>
          <w:szCs w:val="22"/>
        </w:rPr>
      </w:pPr>
    </w:p>
    <w:p w:rsidR="005B5DCF" w:rsidRPr="000E6BA1" w:rsidRDefault="000E6BA1" w:rsidP="000E6BA1">
      <w:pPr>
        <w:jc w:val="both"/>
        <w:rPr>
          <w:rFonts w:cstheme="minorHAnsi"/>
          <w:sz w:val="22"/>
          <w:szCs w:val="22"/>
        </w:rPr>
      </w:pPr>
      <w:r w:rsidRPr="00543FAF">
        <w:rPr>
          <w:rFonts w:cstheme="minorHAnsi"/>
          <w:sz w:val="22"/>
          <w:szCs w:val="22"/>
        </w:rPr>
        <w:t xml:space="preserve">Per maggiori informazioni sul programma della XV edizione della Florence Biennale visita il sito </w:t>
      </w:r>
      <w:hyperlink r:id="rId4" w:history="1">
        <w:r w:rsidRPr="00543FAF">
          <w:rPr>
            <w:rStyle w:val="Collegamentoipertestuale"/>
            <w:rFonts w:cstheme="minorHAnsi"/>
            <w:sz w:val="22"/>
            <w:szCs w:val="22"/>
          </w:rPr>
          <w:t>https://www.florencebiennale.org/</w:t>
        </w:r>
      </w:hyperlink>
      <w:r w:rsidRPr="00543FAF">
        <w:rPr>
          <w:rFonts w:cstheme="minorHAnsi"/>
          <w:sz w:val="22"/>
          <w:szCs w:val="22"/>
        </w:rPr>
        <w:t xml:space="preserve"> </w:t>
      </w:r>
    </w:p>
    <w:sectPr w:rsidR="005B5DCF" w:rsidRPr="000E6B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A1"/>
    <w:rsid w:val="00010671"/>
    <w:rsid w:val="00013664"/>
    <w:rsid w:val="00024D03"/>
    <w:rsid w:val="0005620A"/>
    <w:rsid w:val="000710D7"/>
    <w:rsid w:val="000A6716"/>
    <w:rsid w:val="000C3220"/>
    <w:rsid w:val="000C5813"/>
    <w:rsid w:val="000E6BA1"/>
    <w:rsid w:val="00146E29"/>
    <w:rsid w:val="00253E87"/>
    <w:rsid w:val="002844A6"/>
    <w:rsid w:val="002D69D6"/>
    <w:rsid w:val="00382549"/>
    <w:rsid w:val="00393B78"/>
    <w:rsid w:val="0045674E"/>
    <w:rsid w:val="004A0DA2"/>
    <w:rsid w:val="00537B2F"/>
    <w:rsid w:val="005B5DCF"/>
    <w:rsid w:val="005C1E9D"/>
    <w:rsid w:val="00604C3C"/>
    <w:rsid w:val="00614B62"/>
    <w:rsid w:val="006B1AEF"/>
    <w:rsid w:val="00753F2F"/>
    <w:rsid w:val="00773B5D"/>
    <w:rsid w:val="007C1F08"/>
    <w:rsid w:val="007E7E83"/>
    <w:rsid w:val="00812C15"/>
    <w:rsid w:val="00832646"/>
    <w:rsid w:val="00840E52"/>
    <w:rsid w:val="008671B4"/>
    <w:rsid w:val="00890DE0"/>
    <w:rsid w:val="00891F49"/>
    <w:rsid w:val="008E0FD4"/>
    <w:rsid w:val="009151BB"/>
    <w:rsid w:val="009324DD"/>
    <w:rsid w:val="0095070B"/>
    <w:rsid w:val="009C02CA"/>
    <w:rsid w:val="009E30AF"/>
    <w:rsid w:val="00A62834"/>
    <w:rsid w:val="00A92C4F"/>
    <w:rsid w:val="00AA0A01"/>
    <w:rsid w:val="00AB1690"/>
    <w:rsid w:val="00AD3F0D"/>
    <w:rsid w:val="00AF4B6D"/>
    <w:rsid w:val="00B247A4"/>
    <w:rsid w:val="00B33F50"/>
    <w:rsid w:val="00B41367"/>
    <w:rsid w:val="00BB396B"/>
    <w:rsid w:val="00BE6125"/>
    <w:rsid w:val="00BE6809"/>
    <w:rsid w:val="00C12773"/>
    <w:rsid w:val="00C26331"/>
    <w:rsid w:val="00D544DA"/>
    <w:rsid w:val="00D76048"/>
    <w:rsid w:val="00D8059B"/>
    <w:rsid w:val="00D82121"/>
    <w:rsid w:val="00D86EA8"/>
    <w:rsid w:val="00DF5DE7"/>
    <w:rsid w:val="00E60C8E"/>
    <w:rsid w:val="00E858F7"/>
    <w:rsid w:val="00EB12B9"/>
    <w:rsid w:val="00FA5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37FA"/>
  <w15:chartTrackingRefBased/>
  <w15:docId w15:val="{E055D98A-F779-DB4E-95F7-0BB7477D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6BA1"/>
    <w:rPr>
      <w:kern w:val="0"/>
      <w14:ligatures w14:val="none"/>
    </w:rPr>
  </w:style>
  <w:style w:type="paragraph" w:styleId="Titolo1">
    <w:name w:val="heading 1"/>
    <w:basedOn w:val="Normale"/>
    <w:next w:val="Normale"/>
    <w:link w:val="Titolo1Carattere"/>
    <w:uiPriority w:val="9"/>
    <w:qFormat/>
    <w:rsid w:val="000E6BA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0E6BA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0E6BA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0E6BA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0E6BA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0E6BA1"/>
    <w:pPr>
      <w:keepNext/>
      <w:keepLines/>
      <w:spacing w:before="4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0E6BA1"/>
    <w:pPr>
      <w:keepNext/>
      <w:keepLines/>
      <w:spacing w:before="4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0E6BA1"/>
    <w:pPr>
      <w:keepNext/>
      <w:keepLines/>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0E6BA1"/>
    <w:pPr>
      <w:keepNext/>
      <w:keepLines/>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6B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E6B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E6B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E6B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E6B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E6B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6B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6B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6B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6B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0E6B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6BA1"/>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0E6B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6BA1"/>
    <w:pPr>
      <w:spacing w:before="160" w:after="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0E6BA1"/>
    <w:rPr>
      <w:i/>
      <w:iCs/>
      <w:color w:val="404040" w:themeColor="text1" w:themeTint="BF"/>
    </w:rPr>
  </w:style>
  <w:style w:type="paragraph" w:styleId="Paragrafoelenco">
    <w:name w:val="List Paragraph"/>
    <w:basedOn w:val="Normale"/>
    <w:uiPriority w:val="34"/>
    <w:qFormat/>
    <w:rsid w:val="000E6BA1"/>
    <w:pPr>
      <w:ind w:left="720"/>
      <w:contextualSpacing/>
    </w:pPr>
    <w:rPr>
      <w:kern w:val="2"/>
      <w14:ligatures w14:val="standardContextual"/>
    </w:rPr>
  </w:style>
  <w:style w:type="character" w:styleId="Enfasiintensa">
    <w:name w:val="Intense Emphasis"/>
    <w:basedOn w:val="Carpredefinitoparagrafo"/>
    <w:uiPriority w:val="21"/>
    <w:qFormat/>
    <w:rsid w:val="000E6BA1"/>
    <w:rPr>
      <w:i/>
      <w:iCs/>
      <w:color w:val="2F5496" w:themeColor="accent1" w:themeShade="BF"/>
    </w:rPr>
  </w:style>
  <w:style w:type="paragraph" w:styleId="Citazioneintensa">
    <w:name w:val="Intense Quote"/>
    <w:basedOn w:val="Normale"/>
    <w:next w:val="Normale"/>
    <w:link w:val="CitazioneintensaCarattere"/>
    <w:uiPriority w:val="30"/>
    <w:qFormat/>
    <w:rsid w:val="000E6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0E6BA1"/>
    <w:rPr>
      <w:i/>
      <w:iCs/>
      <w:color w:val="2F5496" w:themeColor="accent1" w:themeShade="BF"/>
    </w:rPr>
  </w:style>
  <w:style w:type="character" w:styleId="Riferimentointenso">
    <w:name w:val="Intense Reference"/>
    <w:basedOn w:val="Carpredefinitoparagrafo"/>
    <w:uiPriority w:val="32"/>
    <w:qFormat/>
    <w:rsid w:val="000E6BA1"/>
    <w:rPr>
      <w:b/>
      <w:bCs/>
      <w:smallCaps/>
      <w:color w:val="2F5496" w:themeColor="accent1" w:themeShade="BF"/>
      <w:spacing w:val="5"/>
    </w:rPr>
  </w:style>
  <w:style w:type="character" w:styleId="Collegamentoipertestuale">
    <w:name w:val="Hyperlink"/>
    <w:basedOn w:val="Carpredefinitoparagrafo"/>
    <w:uiPriority w:val="99"/>
    <w:unhideWhenUsed/>
    <w:qFormat/>
    <w:rsid w:val="000E6BA1"/>
    <w:rPr>
      <w:color w:val="0563C1" w:themeColor="hyperlink"/>
      <w:u w:val="single"/>
    </w:rPr>
  </w:style>
  <w:style w:type="paragraph" w:styleId="Didascalia">
    <w:name w:val="caption"/>
    <w:basedOn w:val="Normale"/>
    <w:next w:val="Normale"/>
    <w:uiPriority w:val="35"/>
    <w:unhideWhenUsed/>
    <w:qFormat/>
    <w:rsid w:val="000E6BA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orencebiennale.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2025-09-10T15:11:00Z</dcterms:created>
  <dcterms:modified xsi:type="dcterms:W3CDTF">2025-09-10T15:12:00Z</dcterms:modified>
</cp:coreProperties>
</file>