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1FCE" w14:textId="53D28DEB" w:rsidR="00193183" w:rsidRDefault="00193183" w:rsidP="00D11DB8">
      <w:pPr>
        <w:autoSpaceDE w:val="0"/>
        <w:autoSpaceDN w:val="0"/>
        <w:adjustRightInd w:val="0"/>
        <w:jc w:val="center"/>
        <w:rPr>
          <w:rFonts w:ascii="Avenir Next Ultra Light" w:eastAsiaTheme="minorHAnsi" w:hAnsi="Avenir Next Ultra Light" w:cs="Arial"/>
          <w:b/>
          <w:bCs/>
          <w:color w:val="385623" w:themeColor="accent6" w:themeShade="80"/>
          <w:sz w:val="44"/>
          <w:szCs w:val="44"/>
          <w:lang w:val="it-IT" w:eastAsia="en-US"/>
        </w:rPr>
      </w:pPr>
      <w:r w:rsidRPr="00766B83">
        <w:rPr>
          <w:rFonts w:ascii="Avenir Next Ultra Light" w:eastAsiaTheme="minorHAnsi" w:hAnsi="Avenir Next Ultra Light" w:cs="Avenir Next Ultra Light"/>
          <w:b/>
          <w:bCs/>
          <w:color w:val="385623" w:themeColor="accent6" w:themeShade="80"/>
          <w:sz w:val="44"/>
          <w:szCs w:val="44"/>
          <w:lang w:val="it-IT" w:eastAsia="en-US"/>
        </w:rPr>
        <w:t>Tutto esaurito</w:t>
      </w:r>
      <w:r w:rsidR="00D11DB8">
        <w:rPr>
          <w:rFonts w:ascii="Avenir Next Ultra Light" w:eastAsiaTheme="minorHAnsi" w:hAnsi="Avenir Next Ultra Light" w:cs="Arial"/>
          <w:b/>
          <w:bCs/>
          <w:color w:val="385623" w:themeColor="accent6" w:themeShade="80"/>
          <w:sz w:val="44"/>
          <w:szCs w:val="44"/>
          <w:lang w:val="it-IT" w:eastAsia="en-US"/>
        </w:rPr>
        <w:t xml:space="preserve"> </w:t>
      </w:r>
    </w:p>
    <w:p w14:paraId="7024AE8C" w14:textId="7D73AC87" w:rsidR="002C370C" w:rsidRPr="00874328" w:rsidRDefault="002C370C" w:rsidP="002C370C">
      <w:pPr>
        <w:autoSpaceDE w:val="0"/>
        <w:autoSpaceDN w:val="0"/>
        <w:adjustRightInd w:val="0"/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</w:pPr>
      <w:r w:rsidRPr="00874328"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>Al “Teatro Serra” di Fuorigrotta</w:t>
      </w:r>
      <w:r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 xml:space="preserve"> è di scena “Tutto esaurito”</w:t>
      </w:r>
      <w:r w:rsidRPr="00874328"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 xml:space="preserve">, </w:t>
      </w:r>
      <w:r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 xml:space="preserve">di Rodolfo </w:t>
      </w:r>
      <w:proofErr w:type="spellStart"/>
      <w:r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>Fornario</w:t>
      </w:r>
      <w:proofErr w:type="spellEnd"/>
      <w:r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>. U</w:t>
      </w:r>
      <w:r w:rsidRPr="00874328">
        <w:rPr>
          <w:rFonts w:ascii="Avenir Next Ultra Light" w:eastAsiaTheme="minorHAnsi" w:hAnsi="Avenir Next Ultra Light" w:cs="Arial"/>
          <w:b/>
          <w:bCs/>
          <w:i/>
          <w:iCs/>
          <w:color w:val="000000" w:themeColor="text1"/>
          <w:sz w:val="28"/>
          <w:szCs w:val="28"/>
          <w:lang w:val="it-IT" w:eastAsia="en-US"/>
        </w:rPr>
        <w:t>no spettacolo per ridere e riflettere sul teatro al tempo del reality show</w:t>
      </w:r>
    </w:p>
    <w:p w14:paraId="0A19E21D" w14:textId="77777777" w:rsidR="00D11DB8" w:rsidRPr="002C370C" w:rsidRDefault="00D11DB8" w:rsidP="00193183">
      <w:pPr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/>
          <w:lang w:val="it-IT" w:eastAsia="en-US"/>
        </w:rPr>
      </w:pPr>
    </w:p>
    <w:p w14:paraId="0EE2697B" w14:textId="30B95552" w:rsidR="005A605C" w:rsidRPr="00523E66" w:rsidRDefault="002F7041" w:rsidP="005A605C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 w:themeColor="text1"/>
          <w:lang w:val="it-IT"/>
        </w:rPr>
      </w:pP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Secondo</w:t>
      </w:r>
      <w:r w:rsidR="00F55816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</w:t>
      </w:r>
      <w:r w:rsidR="0037495F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evento </w:t>
      </w:r>
      <w:r w:rsidR="00FB06CF" w:rsidRPr="00523E66">
        <w:rPr>
          <w:rFonts w:ascii="Book Antiqua" w:eastAsiaTheme="minorHAnsi" w:hAnsi="Book Antiqua" w:cs="Book Antiqua"/>
          <w:color w:val="000000"/>
          <w:lang w:val="it-IT" w:eastAsia="en-US"/>
        </w:rPr>
        <w:t>del</w:t>
      </w:r>
      <w:r w:rsidR="00F55816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la stagione </w:t>
      </w:r>
      <w:r w:rsidR="00F55816" w:rsidRPr="00523E66">
        <w:rPr>
          <w:rFonts w:ascii="Book Antiqua" w:eastAsiaTheme="minorHAnsi" w:hAnsi="Book Antiqua" w:cs="Book Antiqua"/>
          <w:b/>
          <w:bCs/>
          <w:color w:val="000000"/>
          <w:lang w:val="it-IT" w:eastAsia="en-US"/>
        </w:rPr>
        <w:t>‘Campi Ardenti’</w:t>
      </w:r>
      <w:r w:rsidR="00F55816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</w:t>
      </w:r>
      <w:r w:rsidR="00532E10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al </w:t>
      </w:r>
      <w:r w:rsidR="00EB3FB7" w:rsidRPr="00EB3FB7">
        <w:rPr>
          <w:rFonts w:ascii="Book Antiqua" w:eastAsiaTheme="minorHAnsi" w:hAnsi="Book Antiqua" w:cs="Book Antiqua"/>
          <w:b/>
          <w:bCs/>
          <w:color w:val="000000"/>
          <w:lang w:val="it-IT" w:eastAsia="en-US"/>
        </w:rPr>
        <w:t>“</w:t>
      </w:r>
      <w:r w:rsidR="00315E22" w:rsidRPr="00EB3FB7">
        <w:rPr>
          <w:rFonts w:ascii="Book Antiqua" w:hAnsi="Book Antiqua" w:cs="Arial"/>
          <w:b/>
          <w:bCs/>
          <w:color w:val="000000" w:themeColor="text1"/>
          <w:lang w:val="it-IT"/>
        </w:rPr>
        <w:t>Teatro Serra</w:t>
      </w:r>
      <w:r w:rsidR="00EB3FB7" w:rsidRPr="00EB3FB7">
        <w:rPr>
          <w:rFonts w:ascii="Book Antiqua" w:hAnsi="Book Antiqua" w:cs="Arial"/>
          <w:b/>
          <w:bCs/>
          <w:color w:val="000000" w:themeColor="text1"/>
          <w:lang w:val="it-IT"/>
        </w:rPr>
        <w:t>”</w:t>
      </w:r>
      <w:r w:rsidR="00EB3FB7">
        <w:rPr>
          <w:rFonts w:ascii="Book Antiqua" w:hAnsi="Book Antiqua" w:cs="Arial"/>
          <w:b/>
          <w:bCs/>
          <w:color w:val="000000" w:themeColor="text1"/>
          <w:lang w:val="it-IT"/>
        </w:rPr>
        <w:t xml:space="preserve"> </w:t>
      </w:r>
      <w:r w:rsidR="00EB3FB7" w:rsidRPr="00EB3FB7">
        <w:rPr>
          <w:rFonts w:ascii="Book Antiqua" w:hAnsi="Book Antiqua" w:cs="Arial"/>
          <w:color w:val="000000" w:themeColor="text1"/>
          <w:lang w:val="it-IT"/>
        </w:rPr>
        <w:t>di Fuorigrotta</w:t>
      </w:r>
      <w:r w:rsidR="00F55816" w:rsidRPr="00523E66">
        <w:rPr>
          <w:rFonts w:ascii="Book Antiqua" w:hAnsi="Book Antiqua" w:cs="Arial"/>
          <w:color w:val="000000" w:themeColor="text1"/>
          <w:lang w:val="it-IT"/>
        </w:rPr>
        <w:t>. In scena</w:t>
      </w:r>
      <w:r w:rsidR="00664BA7">
        <w:rPr>
          <w:rFonts w:ascii="Book Antiqua" w:hAnsi="Book Antiqua" w:cs="Arial"/>
          <w:color w:val="000000" w:themeColor="text1"/>
          <w:lang w:val="it-IT"/>
        </w:rPr>
        <w:t xml:space="preserve"> </w:t>
      </w:r>
      <w:r w:rsidR="00315E22" w:rsidRPr="00523E66">
        <w:rPr>
          <w:rFonts w:ascii="Book Antiqua" w:hAnsi="Book Antiqua" w:cs="Arial"/>
          <w:b/>
          <w:bCs/>
          <w:color w:val="000000" w:themeColor="text1"/>
          <w:lang w:val="it-IT"/>
        </w:rPr>
        <w:t>“Tutto esaurito”</w:t>
      </w:r>
      <w:r w:rsidR="00664BA7">
        <w:rPr>
          <w:rFonts w:ascii="Book Antiqua" w:hAnsi="Book Antiqua" w:cs="Arial"/>
          <w:color w:val="000000" w:themeColor="text1"/>
          <w:lang w:val="it-IT"/>
        </w:rPr>
        <w:t xml:space="preserve">, </w:t>
      </w:r>
      <w:r w:rsidR="00C61DC4" w:rsidRPr="00523E66">
        <w:rPr>
          <w:rFonts w:ascii="Book Antiqua" w:hAnsi="Book Antiqua" w:cs="Arial"/>
          <w:color w:val="000000" w:themeColor="text1"/>
          <w:lang w:val="it-IT"/>
        </w:rPr>
        <w:t>un</w:t>
      </w:r>
      <w:r w:rsidR="00664BA7">
        <w:rPr>
          <w:rFonts w:ascii="Book Antiqua" w:hAnsi="Book Antiqua" w:cs="Arial"/>
          <w:color w:val="000000" w:themeColor="text1"/>
          <w:lang w:val="it-IT"/>
        </w:rPr>
        <w:t xml:space="preserve"> titolo che gioca con le parole, </w:t>
      </w:r>
      <w:r w:rsidR="00DB12A4">
        <w:rPr>
          <w:rFonts w:ascii="Book Antiqua" w:hAnsi="Book Antiqua" w:cs="Arial"/>
          <w:color w:val="000000" w:themeColor="text1"/>
          <w:lang w:val="it-IT"/>
        </w:rPr>
        <w:t xml:space="preserve">per raccontare </w:t>
      </w:r>
      <w:r w:rsidR="004912D7" w:rsidRPr="00523E66">
        <w:rPr>
          <w:rFonts w:ascii="Book Antiqua" w:hAnsi="Book Antiqua" w:cs="Arial"/>
          <w:color w:val="000000" w:themeColor="text1"/>
          <w:lang w:val="it-IT"/>
        </w:rPr>
        <w:t xml:space="preserve">la crisi di un attore </w:t>
      </w:r>
      <w:r w:rsidR="00313570" w:rsidRPr="00523E66">
        <w:rPr>
          <w:rFonts w:ascii="Book Antiqua" w:hAnsi="Book Antiqua" w:cs="Arial"/>
          <w:color w:val="000000" w:themeColor="text1"/>
          <w:lang w:val="it-IT"/>
        </w:rPr>
        <w:t xml:space="preserve">il quale, </w:t>
      </w:r>
      <w:r w:rsidR="004912D7" w:rsidRPr="00523E66">
        <w:rPr>
          <w:rFonts w:ascii="Book Antiqua" w:hAnsi="Book Antiqua" w:cs="Arial"/>
          <w:color w:val="000000" w:themeColor="text1"/>
          <w:lang w:val="it-IT"/>
        </w:rPr>
        <w:t>per attirare l’attenzione</w:t>
      </w:r>
      <w:r w:rsidR="00355B6A" w:rsidRPr="00523E66">
        <w:rPr>
          <w:rFonts w:ascii="Book Antiqua" w:hAnsi="Book Antiqua" w:cs="Arial"/>
          <w:color w:val="000000" w:themeColor="text1"/>
          <w:lang w:val="it-IT"/>
        </w:rPr>
        <w:t>, decide di compiere un’azione clamorosa</w:t>
      </w:r>
      <w:r w:rsidR="00313570" w:rsidRPr="00523E66">
        <w:rPr>
          <w:rFonts w:ascii="Book Antiqua" w:hAnsi="Book Antiqua" w:cs="Arial"/>
          <w:color w:val="000000" w:themeColor="text1"/>
          <w:lang w:val="it-IT"/>
        </w:rPr>
        <w:t>. Un modo per ridere e riflettere sul teatro ai giorni nostri con un testo</w:t>
      </w:r>
      <w:r w:rsidR="00FE6F05">
        <w:rPr>
          <w:rFonts w:ascii="Book Antiqua" w:hAnsi="Book Antiqua" w:cs="Arial"/>
          <w:color w:val="000000" w:themeColor="text1"/>
          <w:lang w:val="it-IT"/>
        </w:rPr>
        <w:t xml:space="preserve"> spiazzante</w:t>
      </w:r>
      <w:r w:rsidR="00313570" w:rsidRPr="00523E66">
        <w:rPr>
          <w:rFonts w:ascii="Book Antiqua" w:hAnsi="Book Antiqua" w:cs="Arial"/>
          <w:color w:val="000000" w:themeColor="text1"/>
          <w:lang w:val="it-IT"/>
        </w:rPr>
        <w:t xml:space="preserve">, scritto da </w:t>
      </w:r>
      <w:r w:rsidR="00764B44" w:rsidRPr="00523E66">
        <w:rPr>
          <w:rFonts w:ascii="Book Antiqua" w:hAnsi="Book Antiqua" w:cs="Arial"/>
          <w:b/>
          <w:bCs/>
          <w:color w:val="000000" w:themeColor="text1"/>
          <w:lang w:val="it-IT"/>
        </w:rPr>
        <w:t xml:space="preserve">Rodolfo </w:t>
      </w:r>
      <w:proofErr w:type="spellStart"/>
      <w:r w:rsidR="00764B44" w:rsidRPr="00523E66">
        <w:rPr>
          <w:rFonts w:ascii="Book Antiqua" w:hAnsi="Book Antiqua" w:cs="Arial"/>
          <w:b/>
          <w:bCs/>
          <w:color w:val="000000" w:themeColor="text1"/>
          <w:lang w:val="it-IT"/>
        </w:rPr>
        <w:t>Fornario</w:t>
      </w:r>
      <w:proofErr w:type="spellEnd"/>
      <w:r w:rsidR="00260C44" w:rsidRPr="00523E66">
        <w:rPr>
          <w:rFonts w:ascii="Book Antiqua" w:hAnsi="Book Antiqua" w:cs="Arial"/>
          <w:b/>
          <w:bCs/>
          <w:color w:val="000000" w:themeColor="text1"/>
          <w:lang w:val="it-IT"/>
        </w:rPr>
        <w:t xml:space="preserve"> </w:t>
      </w:r>
      <w:r w:rsidR="00260C44" w:rsidRPr="00523E66">
        <w:rPr>
          <w:rFonts w:ascii="Book Antiqua" w:hAnsi="Book Antiqua" w:cs="Arial"/>
          <w:color w:val="000000" w:themeColor="text1"/>
          <w:lang w:val="it-IT"/>
        </w:rPr>
        <w:t>che ne cura anche la regia</w:t>
      </w:r>
      <w:r w:rsidR="00313570" w:rsidRPr="00523E66">
        <w:rPr>
          <w:rFonts w:ascii="Book Antiqua" w:hAnsi="Book Antiqua" w:cs="Arial"/>
          <w:color w:val="000000" w:themeColor="text1"/>
          <w:lang w:val="it-IT"/>
        </w:rPr>
        <w:t xml:space="preserve">, che mescola </w:t>
      </w:r>
      <w:r w:rsidR="00B94FF2" w:rsidRPr="00523E66">
        <w:rPr>
          <w:rFonts w:ascii="Book Antiqua" w:hAnsi="Book Antiqua" w:cs="Arial"/>
          <w:color w:val="000000" w:themeColor="text1"/>
          <w:lang w:val="it-IT"/>
        </w:rPr>
        <w:t xml:space="preserve">generi e </w:t>
      </w:r>
      <w:r w:rsidR="00313570" w:rsidRPr="00523E66">
        <w:rPr>
          <w:rFonts w:ascii="Book Antiqua" w:hAnsi="Book Antiqua" w:cs="Arial"/>
          <w:color w:val="000000" w:themeColor="text1"/>
          <w:lang w:val="it-IT"/>
        </w:rPr>
        <w:t>linguaggi, dal noir alla commedia</w:t>
      </w:r>
      <w:r w:rsidR="000665CF">
        <w:rPr>
          <w:rFonts w:ascii="Book Antiqua" w:hAnsi="Book Antiqua" w:cs="Arial"/>
          <w:color w:val="000000" w:themeColor="text1"/>
          <w:lang w:val="it-IT"/>
        </w:rPr>
        <w:t xml:space="preserve">. </w:t>
      </w:r>
      <w:r w:rsidR="00355B6A" w:rsidRPr="00523E66">
        <w:rPr>
          <w:rFonts w:ascii="Book Antiqua" w:hAnsi="Book Antiqua" w:cs="Arial"/>
          <w:color w:val="000000" w:themeColor="text1"/>
          <w:lang w:val="it-IT"/>
        </w:rPr>
        <w:t xml:space="preserve">Con </w:t>
      </w:r>
      <w:r w:rsidR="00764B44" w:rsidRPr="00523E66">
        <w:rPr>
          <w:rFonts w:ascii="Book Antiqua" w:hAnsi="Book Antiqua" w:cs="Arial"/>
          <w:b/>
          <w:bCs/>
          <w:color w:val="000000" w:themeColor="text1"/>
          <w:lang w:val="it-IT"/>
        </w:rPr>
        <w:t>Ciro Scherma</w:t>
      </w:r>
      <w:r w:rsidR="00764B44" w:rsidRPr="00523E66">
        <w:rPr>
          <w:rFonts w:ascii="Book Antiqua" w:hAnsi="Book Antiqua" w:cs="Arial"/>
          <w:color w:val="000000" w:themeColor="text1"/>
          <w:lang w:val="it-IT"/>
        </w:rPr>
        <w:t xml:space="preserve"> e </w:t>
      </w:r>
      <w:r w:rsidR="00764B44" w:rsidRPr="00523E66">
        <w:rPr>
          <w:rFonts w:ascii="Book Antiqua" w:hAnsi="Book Antiqua" w:cs="Arial"/>
          <w:b/>
          <w:bCs/>
          <w:color w:val="000000" w:themeColor="text1"/>
          <w:lang w:val="it-IT"/>
        </w:rPr>
        <w:t>Valeria Esposito</w:t>
      </w:r>
      <w:r w:rsidR="004E2F27" w:rsidRPr="00523E66">
        <w:rPr>
          <w:rFonts w:ascii="Book Antiqua" w:hAnsi="Book Antiqua" w:cs="Arial"/>
          <w:color w:val="000000" w:themeColor="text1"/>
          <w:lang w:val="it-IT"/>
        </w:rPr>
        <w:t xml:space="preserve">. </w:t>
      </w:r>
      <w:r w:rsidR="00C61DC4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Voci fuoricampo di </w:t>
      </w:r>
      <w:r w:rsidR="00C61DC4" w:rsidRPr="00523E66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Oscar di Maio</w:t>
      </w:r>
      <w:r w:rsidR="00C61DC4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, </w:t>
      </w:r>
      <w:r w:rsidR="00C61DC4" w:rsidRPr="00523E66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Benedetto Casillo</w:t>
      </w:r>
      <w:r w:rsidR="00C61DC4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 e </w:t>
      </w:r>
      <w:r w:rsidR="00C61DC4" w:rsidRPr="00523E66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Gina Perna</w:t>
      </w:r>
      <w:r w:rsidR="00C61DC4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. Una produzione </w:t>
      </w:r>
      <w:proofErr w:type="spellStart"/>
      <w:r w:rsidR="00C61DC4" w:rsidRPr="00523E66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Mudra</w:t>
      </w:r>
      <w:proofErr w:type="spellEnd"/>
      <w:r w:rsidR="00C61DC4" w:rsidRPr="00523E66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 xml:space="preserve"> arti dello spettacolo</w:t>
      </w:r>
      <w:r w:rsidR="00C61DC4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, distribuzione </w:t>
      </w:r>
      <w:r w:rsidR="00C61DC4" w:rsidRPr="00523E66">
        <w:rPr>
          <w:rFonts w:ascii="Book Antiqua" w:eastAsiaTheme="minorHAnsi" w:hAnsi="Book Antiqua" w:cs="Times"/>
          <w:b/>
          <w:bCs/>
          <w:color w:val="000000" w:themeColor="text1"/>
          <w:lang w:val="it-IT" w:eastAsia="en-US"/>
        </w:rPr>
        <w:t>Olimpia Panariello</w:t>
      </w:r>
      <w:r w:rsidR="00C61DC4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. </w:t>
      </w:r>
      <w:r w:rsidR="005A605C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>Appuntamento</w:t>
      </w:r>
      <w:r w:rsidR="00EB3FB7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 in Via Diocleziano 316, (accanto all’Osservatorio Vesuviano)</w:t>
      </w:r>
      <w:r w:rsidR="005A605C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 </w:t>
      </w:r>
      <w:r w:rsidR="005A605C" w:rsidRPr="00523E66">
        <w:rPr>
          <w:rFonts w:ascii="Book Antiqua" w:hAnsi="Book Antiqua" w:cs="Arial"/>
          <w:b/>
          <w:bCs/>
          <w:color w:val="000000" w:themeColor="text1"/>
          <w:lang w:val="it-IT"/>
        </w:rPr>
        <w:t>v</w:t>
      </w:r>
      <w:r w:rsidR="00315E22" w:rsidRPr="00523E66">
        <w:rPr>
          <w:rFonts w:ascii="Book Antiqua" w:hAnsi="Book Antiqua" w:cs="Arial"/>
          <w:b/>
          <w:bCs/>
          <w:color w:val="000000" w:themeColor="text1"/>
          <w:lang w:val="it-IT"/>
        </w:rPr>
        <w:t>enerdì 11</w:t>
      </w:r>
      <w:r w:rsidR="00315E22" w:rsidRPr="00523E66">
        <w:rPr>
          <w:rFonts w:ascii="Book Antiqua" w:hAnsi="Book Antiqua" w:cs="Arial"/>
          <w:color w:val="000000" w:themeColor="text1"/>
          <w:lang w:val="it-IT"/>
        </w:rPr>
        <w:t xml:space="preserve"> </w:t>
      </w:r>
      <w:r w:rsidR="005A605C" w:rsidRPr="00523E66">
        <w:rPr>
          <w:rFonts w:ascii="Book Antiqua" w:hAnsi="Book Antiqua" w:cs="Arial"/>
          <w:color w:val="000000" w:themeColor="text1"/>
          <w:lang w:val="it-IT"/>
        </w:rPr>
        <w:t>e</w:t>
      </w:r>
      <w:r w:rsidR="005A605C" w:rsidRPr="00523E66">
        <w:rPr>
          <w:rFonts w:ascii="Book Antiqua" w:hAnsi="Book Antiqua" w:cs="Arial"/>
          <w:b/>
          <w:bCs/>
          <w:color w:val="000000" w:themeColor="text1"/>
          <w:lang w:val="it-IT"/>
        </w:rPr>
        <w:t xml:space="preserve"> sabato 12 </w:t>
      </w:r>
      <w:r w:rsidR="00315E22" w:rsidRPr="00523E66">
        <w:rPr>
          <w:rFonts w:ascii="Book Antiqua" w:hAnsi="Book Antiqua" w:cs="Arial"/>
          <w:b/>
          <w:bCs/>
          <w:color w:val="000000" w:themeColor="text1"/>
          <w:lang w:val="it-IT"/>
        </w:rPr>
        <w:t>novembre</w:t>
      </w:r>
      <w:r w:rsidR="00315E22" w:rsidRPr="00523E66">
        <w:rPr>
          <w:rFonts w:ascii="Book Antiqua" w:hAnsi="Book Antiqua" w:cs="Arial"/>
          <w:color w:val="000000" w:themeColor="text1"/>
          <w:lang w:val="it-IT"/>
        </w:rPr>
        <w:t xml:space="preserve"> alle </w:t>
      </w:r>
      <w:r w:rsidR="00315E22" w:rsidRPr="00523E66">
        <w:rPr>
          <w:rFonts w:ascii="Book Antiqua" w:hAnsi="Book Antiqua" w:cs="Arial"/>
          <w:b/>
          <w:bCs/>
          <w:color w:val="000000" w:themeColor="text1"/>
          <w:lang w:val="it-IT"/>
        </w:rPr>
        <w:t>ore 20:4</w:t>
      </w:r>
      <w:r w:rsidR="005A605C" w:rsidRPr="00523E66">
        <w:rPr>
          <w:rFonts w:ascii="Book Antiqua" w:hAnsi="Book Antiqua" w:cs="Arial"/>
          <w:b/>
          <w:bCs/>
          <w:color w:val="000000" w:themeColor="text1"/>
          <w:lang w:val="it-IT"/>
        </w:rPr>
        <w:t>5</w:t>
      </w:r>
      <w:r w:rsidR="00313570" w:rsidRPr="00523E66">
        <w:rPr>
          <w:rFonts w:ascii="Book Antiqua" w:hAnsi="Book Antiqua" w:cs="Arial"/>
          <w:color w:val="000000" w:themeColor="text1"/>
          <w:lang w:val="it-IT"/>
        </w:rPr>
        <w:t xml:space="preserve"> e</w:t>
      </w:r>
      <w:r w:rsidR="00315E22" w:rsidRPr="00523E66">
        <w:rPr>
          <w:rFonts w:ascii="Book Antiqua" w:hAnsi="Book Antiqua" w:cs="Arial"/>
          <w:color w:val="000000" w:themeColor="text1"/>
          <w:lang w:val="it-IT"/>
        </w:rPr>
        <w:t xml:space="preserve"> </w:t>
      </w:r>
      <w:r w:rsidR="005A605C" w:rsidRPr="00523E66">
        <w:rPr>
          <w:rFonts w:ascii="Book Antiqua" w:hAnsi="Book Antiqua" w:cs="Arial"/>
          <w:b/>
          <w:bCs/>
          <w:color w:val="000000" w:themeColor="text1"/>
          <w:lang w:val="it-IT"/>
        </w:rPr>
        <w:t>domenica 13 novembre</w:t>
      </w:r>
      <w:r w:rsidR="005A605C" w:rsidRPr="00523E66">
        <w:rPr>
          <w:rFonts w:ascii="Book Antiqua" w:hAnsi="Book Antiqua" w:cs="Arial"/>
          <w:color w:val="000000" w:themeColor="text1"/>
          <w:lang w:val="it-IT"/>
        </w:rPr>
        <w:t xml:space="preserve"> alle</w:t>
      </w:r>
      <w:r w:rsidR="005A605C" w:rsidRPr="00523E66">
        <w:rPr>
          <w:rFonts w:ascii="Book Antiqua" w:hAnsi="Book Antiqua" w:cs="Arial"/>
          <w:b/>
          <w:bCs/>
          <w:color w:val="000000" w:themeColor="text1"/>
          <w:lang w:val="it-IT"/>
        </w:rPr>
        <w:t xml:space="preserve"> ore 18:30</w:t>
      </w:r>
      <w:r w:rsidR="005A605C" w:rsidRPr="00523E66">
        <w:rPr>
          <w:rFonts w:ascii="Book Antiqua" w:hAnsi="Book Antiqua" w:cs="Arial"/>
          <w:color w:val="000000" w:themeColor="text1"/>
          <w:lang w:val="it-IT"/>
        </w:rPr>
        <w:t xml:space="preserve">. Info e prenotazioni: </w:t>
      </w:r>
      <w:r w:rsidR="00000000">
        <w:fldChar w:fldCharType="begin"/>
      </w:r>
      <w:r w:rsidR="00000000" w:rsidRPr="00D73A38">
        <w:rPr>
          <w:lang w:val="it-IT"/>
        </w:rPr>
        <w:instrText>HYPERLINK "mailto:teatroserra@gmail.com"</w:instrText>
      </w:r>
      <w:r w:rsidR="00000000">
        <w:fldChar w:fldCharType="separate"/>
      </w:r>
      <w:r w:rsidR="005A605C" w:rsidRPr="00523E66">
        <w:rPr>
          <w:rStyle w:val="Collegamentoipertestuale"/>
          <w:rFonts w:ascii="Book Antiqua" w:hAnsi="Book Antiqua" w:cs="Times New Roman"/>
          <w:i/>
          <w:iCs/>
          <w:color w:val="000000" w:themeColor="text1"/>
          <w:u w:val="none"/>
          <w:lang w:val="it-IT"/>
        </w:rPr>
        <w:t>teatroserra@gmail.com</w:t>
      </w:r>
      <w:r w:rsidR="00000000">
        <w:rPr>
          <w:rStyle w:val="Collegamentoipertestuale"/>
          <w:rFonts w:ascii="Book Antiqua" w:hAnsi="Book Antiqua" w:cs="Times New Roman"/>
          <w:i/>
          <w:iCs/>
          <w:color w:val="000000" w:themeColor="text1"/>
          <w:u w:val="none"/>
          <w:lang w:val="it-IT"/>
        </w:rPr>
        <w:fldChar w:fldCharType="end"/>
      </w:r>
      <w:r w:rsidR="005A605C" w:rsidRPr="00523E66">
        <w:rPr>
          <w:rStyle w:val="Collegamentoipertestuale"/>
          <w:rFonts w:ascii="Book Antiqua" w:hAnsi="Book Antiqua" w:cs="Times New Roman"/>
          <w:i/>
          <w:iCs/>
          <w:color w:val="000000" w:themeColor="text1"/>
          <w:u w:val="none"/>
          <w:lang w:val="it-IT"/>
        </w:rPr>
        <w:t>,</w:t>
      </w:r>
      <w:r w:rsidR="005A605C" w:rsidRPr="00523E66">
        <w:rPr>
          <w:rFonts w:ascii="Book Antiqua" w:hAnsi="Book Antiqua" w:cs="Arial"/>
          <w:i/>
          <w:iCs/>
          <w:color w:val="000000" w:themeColor="text1"/>
          <w:lang w:val="it-IT"/>
        </w:rPr>
        <w:t xml:space="preserve"> </w:t>
      </w:r>
      <w:r w:rsidR="005A605C" w:rsidRPr="00523E66">
        <w:rPr>
          <w:rFonts w:ascii="Book Antiqua" w:hAnsi="Book Antiqua" w:cs="Times New Roman"/>
          <w:i/>
          <w:iCs/>
          <w:color w:val="000000" w:themeColor="text1"/>
          <w:lang w:val="it-IT"/>
        </w:rPr>
        <w:t>347.8051793</w:t>
      </w:r>
      <w:r w:rsidR="005A605C" w:rsidRPr="00523E66">
        <w:rPr>
          <w:rFonts w:ascii="Book Antiqua" w:hAnsi="Book Antiqua" w:cs="Times New Roman"/>
          <w:color w:val="000000" w:themeColor="text1"/>
          <w:lang w:val="it-IT"/>
        </w:rPr>
        <w:t>.</w:t>
      </w:r>
    </w:p>
    <w:p w14:paraId="711FE593" w14:textId="1CC00DE9" w:rsidR="005A605C" w:rsidRPr="00523E66" w:rsidRDefault="005A605C" w:rsidP="005A605C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 w:themeColor="text1"/>
          <w:lang w:val="it-IT"/>
        </w:rPr>
      </w:pPr>
      <w:r w:rsidRPr="00523E66">
        <w:rPr>
          <w:rFonts w:ascii="Book Antiqua" w:hAnsi="Book Antiqua" w:cs="Arial"/>
          <w:color w:val="000000" w:themeColor="text1"/>
          <w:lang w:val="it-IT"/>
        </w:rPr>
        <w:t xml:space="preserve"> </w:t>
      </w:r>
    </w:p>
    <w:p w14:paraId="6F09F9CB" w14:textId="5C6D26D1" w:rsidR="00193183" w:rsidRPr="00593A86" w:rsidRDefault="00193183" w:rsidP="00193183">
      <w:pPr>
        <w:autoSpaceDE w:val="0"/>
        <w:autoSpaceDN w:val="0"/>
        <w:adjustRightInd w:val="0"/>
        <w:jc w:val="both"/>
        <w:rPr>
          <w:rFonts w:ascii="Book Antiqua" w:eastAsiaTheme="minorHAnsi" w:hAnsi="Book Antiqua" w:cs="Book Antiqua"/>
          <w:color w:val="000000"/>
          <w:lang w:val="it-IT" w:eastAsia="en-US"/>
        </w:rPr>
      </w:pPr>
      <w:r w:rsidRPr="00523E66">
        <w:rPr>
          <w:rFonts w:ascii="Book Antiqua" w:eastAsiaTheme="minorHAnsi" w:hAnsi="Book Antiqua" w:cs="Book Antiqua"/>
          <w:b/>
          <w:bCs/>
          <w:color w:val="000000"/>
          <w:lang w:val="it-IT" w:eastAsia="en-US"/>
        </w:rPr>
        <w:t>Gabriele De Angelis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è un attore sulla cinquantina, </w:t>
      </w:r>
      <w:r w:rsidR="00595478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che nella vita non 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chiederebbe altro che </w:t>
      </w:r>
      <w:r w:rsidR="00595478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di 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avere un</w:t>
      </w:r>
      <w:r w:rsidR="00595478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’esistenza 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dignitosa </w:t>
      </w:r>
      <w:r w:rsidR="00595478" w:rsidRPr="00523E66">
        <w:rPr>
          <w:rFonts w:ascii="Book Antiqua" w:eastAsiaTheme="minorHAnsi" w:hAnsi="Book Antiqua" w:cs="Book Antiqua"/>
          <w:color w:val="000000"/>
          <w:lang w:val="it-IT" w:eastAsia="en-US"/>
        </w:rPr>
        <w:t>fac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endo ciò che più ama al mondo: il Teatro!</w:t>
      </w:r>
      <w:r w:rsidR="002A11F2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Ha provato di tutto, ma ogni volta si è ritrovato con il solito manipolo di amici affezionati e compiacenti, forse più vittime sacrificali che pubblico vero e proprio.</w:t>
      </w:r>
      <w:r w:rsidR="002A11F2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Paradossalmente la cosa che gli ha portato maggiore visibilità è la pubblicità di una caramella, cosa della quale non va certamente fiero e</w:t>
      </w:r>
      <w:r w:rsidR="004720B9" w:rsidRPr="00523E66">
        <w:rPr>
          <w:rFonts w:ascii="Book Antiqua" w:eastAsiaTheme="minorHAnsi" w:hAnsi="Book Antiqua" w:cs="Book Antiqua"/>
          <w:color w:val="000000"/>
          <w:lang w:val="it-IT" w:eastAsia="en-US"/>
        </w:rPr>
        <w:t>,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anzi</w:t>
      </w:r>
      <w:r w:rsidR="004720B9" w:rsidRPr="00523E66">
        <w:rPr>
          <w:rFonts w:ascii="Book Antiqua" w:eastAsiaTheme="minorHAnsi" w:hAnsi="Book Antiqua" w:cs="Book Antiqua"/>
          <w:color w:val="000000"/>
          <w:lang w:val="it-IT" w:eastAsia="en-US"/>
        </w:rPr>
        <w:t>,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vorrebbe che venisse dimenticata. </w:t>
      </w:r>
      <w:r w:rsidR="00F74AA1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>Esasperato dall’impossibilità di vivere del proprio lavoro</w:t>
      </w:r>
      <w:r w:rsidR="00F74AA1" w:rsidRPr="00523E66">
        <w:rPr>
          <w:rFonts w:ascii="Times New Roman" w:eastAsiaTheme="minorHAnsi" w:hAnsi="Times New Roman" w:cs="Times New Roman"/>
          <w:color w:val="000000"/>
          <w:lang w:val="it-IT" w:eastAsia="en-US"/>
        </w:rPr>
        <w:t>, d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ecide di compiere un atto eclatante pur di assurgere alle cronache e far parlare di sé.</w:t>
      </w:r>
      <w:r w:rsidR="002A11F2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</w:t>
      </w:r>
      <w:r w:rsidR="002B6705" w:rsidRPr="00523E66">
        <w:rPr>
          <w:rFonts w:ascii="Book Antiqua" w:eastAsiaTheme="minorHAnsi" w:hAnsi="Book Antiqua" w:cs="Book Antiqua"/>
          <w:color w:val="000000"/>
          <w:lang w:val="it-IT" w:eastAsia="en-US"/>
        </w:rPr>
        <w:t>R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api</w:t>
      </w:r>
      <w:r w:rsidR="002B6705" w:rsidRPr="00523E66">
        <w:rPr>
          <w:rFonts w:ascii="Book Antiqua" w:eastAsiaTheme="minorHAnsi" w:hAnsi="Book Antiqua" w:cs="Book Antiqua"/>
          <w:color w:val="000000"/>
          <w:lang w:val="it-IT" w:eastAsia="en-US"/>
        </w:rPr>
        <w:t>sc</w:t>
      </w:r>
      <w:r w:rsidR="0063658C" w:rsidRPr="00523E66">
        <w:rPr>
          <w:rFonts w:ascii="Book Antiqua" w:eastAsiaTheme="minorHAnsi" w:hAnsi="Book Antiqua" w:cs="Book Antiqua"/>
          <w:color w:val="000000"/>
          <w:lang w:val="it-IT" w:eastAsia="en-US"/>
        </w:rPr>
        <w:t>e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la figlia dell’Assessore alla </w:t>
      </w:r>
      <w:r w:rsidR="000E20EC" w:rsidRPr="00523E66">
        <w:rPr>
          <w:rFonts w:ascii="Book Antiqua" w:eastAsiaTheme="minorHAnsi" w:hAnsi="Book Antiqua" w:cs="Book Antiqua"/>
          <w:color w:val="000000"/>
          <w:lang w:val="it-IT" w:eastAsia="en-US"/>
        </w:rPr>
        <w:t>C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ultura della sua città e si chiude con lei in un piccolo </w:t>
      </w:r>
      <w:r w:rsidR="000E20EC" w:rsidRPr="00523E66">
        <w:rPr>
          <w:rFonts w:ascii="Book Antiqua" w:eastAsiaTheme="minorHAnsi" w:hAnsi="Book Antiqua" w:cs="Book Antiqua"/>
          <w:color w:val="000000"/>
          <w:lang w:val="it-IT" w:eastAsia="en-US"/>
        </w:rPr>
        <w:t>t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eatro. </w:t>
      </w:r>
      <w:r w:rsidR="000E20EC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Il riscatto è rappresentato da 45 minuti di diretta nazionale televisiva per potersi esibire e spiegare le ragioni del </w:t>
      </w:r>
      <w:r w:rsidR="004720B9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>proprio</w:t>
      </w:r>
      <w:r w:rsidR="000E20EC" w:rsidRPr="00523E66">
        <w:rPr>
          <w:rFonts w:ascii="Book Antiqua" w:eastAsiaTheme="minorHAnsi" w:hAnsi="Book Antiqua" w:cs="Times"/>
          <w:color w:val="000000" w:themeColor="text1"/>
          <w:lang w:val="it-IT" w:eastAsia="en-US"/>
        </w:rPr>
        <w:t xml:space="preserve"> gesto. 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>Uno spettacolo che corre sul filo dell’ironia e del sorriso, ma dai contenuti tutt’altro che leggeri</w:t>
      </w:r>
      <w:r w:rsidR="000E20EC" w:rsidRPr="00523E66">
        <w:rPr>
          <w:rFonts w:ascii="Book Antiqua" w:eastAsiaTheme="minorHAnsi" w:hAnsi="Book Antiqua" w:cs="Book Antiqua"/>
          <w:color w:val="000000"/>
          <w:lang w:val="it-IT" w:eastAsia="en-US"/>
        </w:rPr>
        <w:t>;</w:t>
      </w:r>
      <w:r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fino alla conclusione assolutamente inattesa. </w:t>
      </w:r>
      <w:r w:rsidR="00094410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«Il titolo gioca sul doppio significato del “Tutto esaurito” teatrale, che 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ci auguriamo </w:t>
      </w:r>
      <w:r w:rsidR="00094410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un po’ tutti e quello neurologico – dice </w:t>
      </w:r>
      <w:proofErr w:type="spellStart"/>
      <w:r w:rsidR="00094410" w:rsidRPr="00523E66">
        <w:rPr>
          <w:rFonts w:ascii="Book Antiqua" w:eastAsiaTheme="minorHAnsi" w:hAnsi="Book Antiqua" w:cs="Book Antiqua"/>
          <w:b/>
          <w:bCs/>
          <w:color w:val="000000"/>
          <w:lang w:val="it-IT" w:eastAsia="en-US"/>
        </w:rPr>
        <w:t>Fornario</w:t>
      </w:r>
      <w:proofErr w:type="spellEnd"/>
      <w:r w:rsidR="00094410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– </w:t>
      </w:r>
      <w:r w:rsidR="00C61641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Questo spettacolo parla di chi, oggi, 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decide di fare </w:t>
      </w:r>
      <w:r w:rsidR="00C61641" w:rsidRPr="00523E66">
        <w:rPr>
          <w:rFonts w:ascii="Book Antiqua" w:eastAsiaTheme="minorHAnsi" w:hAnsi="Book Antiqua" w:cs="Book Antiqua"/>
          <w:color w:val="000000"/>
          <w:lang w:val="it-IT" w:eastAsia="en-US"/>
        </w:rPr>
        <w:t>del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teatro il proprio unico lavoro </w:t>
      </w:r>
      <w:r w:rsidR="00C61641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e condivide con </w:t>
      </w:r>
      <w:r w:rsidR="00202925" w:rsidRPr="00523E66">
        <w:rPr>
          <w:rFonts w:ascii="Book Antiqua" w:eastAsiaTheme="minorHAnsi" w:hAnsi="Book Antiqua" w:cs="Book Antiqua"/>
          <w:color w:val="000000"/>
          <w:lang w:val="it-IT" w:eastAsia="en-US"/>
        </w:rPr>
        <w:t>il pubblico</w:t>
      </w:r>
      <w:r w:rsidR="00C61641" w:rsidRPr="00523E66">
        <w:rPr>
          <w:rFonts w:ascii="Book Antiqua" w:eastAsiaTheme="minorHAnsi" w:hAnsi="Book Antiqua" w:cs="Book Antiqua"/>
          <w:color w:val="000000"/>
          <w:lang w:val="it-IT" w:eastAsia="en-US"/>
        </w:rPr>
        <w:t>, spesso ignaro,</w:t>
      </w:r>
      <w:r w:rsidR="00202925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 le difficoltà di 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sopravvivere di teatro, </w:t>
      </w:r>
      <w:r w:rsidR="00C61641" w:rsidRPr="00523E66">
        <w:rPr>
          <w:rFonts w:ascii="Book Antiqua" w:eastAsiaTheme="minorHAnsi" w:hAnsi="Book Antiqua" w:cs="Book Antiqua"/>
          <w:color w:val="000000"/>
          <w:lang w:val="it-IT" w:eastAsia="en-US"/>
        </w:rPr>
        <w:t>c</w:t>
      </w:r>
      <w:r w:rsidR="00102A30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ome sottolinea una battuta dello spettacolo, </w:t>
      </w:r>
      <w:r w:rsidR="00C61641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pur facendo </w:t>
      </w:r>
      <w:r w:rsidR="00F56F39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cose </w:t>
      </w:r>
      <w:r w:rsidR="00A71B6B" w:rsidRPr="00523E66">
        <w:rPr>
          <w:rFonts w:ascii="Book Antiqua" w:eastAsiaTheme="minorHAnsi" w:hAnsi="Book Antiqua" w:cs="Book Antiqua"/>
          <w:color w:val="000000"/>
          <w:lang w:val="it-IT" w:eastAsia="en-US"/>
        </w:rPr>
        <w:t>buone</w:t>
      </w:r>
      <w:r w:rsidR="00F56F39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. </w:t>
      </w:r>
      <w:r w:rsidR="00A71B6B" w:rsidRPr="00523E66">
        <w:rPr>
          <w:rFonts w:ascii="Book Antiqua" w:eastAsiaTheme="minorHAnsi" w:hAnsi="Book Antiqua" w:cs="Book Antiqua"/>
          <w:color w:val="000000"/>
          <w:lang w:val="it-IT" w:eastAsia="en-US"/>
        </w:rPr>
        <w:t>Non dignitose. Buone</w:t>
      </w:r>
      <w:r w:rsidR="00F56F39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. Ma vede i propri spazi occupati sempre più, dai 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personaggi che </w:t>
      </w:r>
      <w:r w:rsidR="00F56F39" w:rsidRPr="00523E66">
        <w:rPr>
          <w:rFonts w:ascii="Book Antiqua" w:eastAsiaTheme="minorHAnsi" w:hAnsi="Book Antiqua" w:cs="Book Antiqua"/>
          <w:color w:val="000000"/>
          <w:lang w:val="it-IT" w:eastAsia="en-US"/>
        </w:rPr>
        <w:t>v</w:t>
      </w:r>
      <w:r w:rsidR="0059245A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engono </w:t>
      </w:r>
      <w:r w:rsidR="00F56F39" w:rsidRPr="00523E66">
        <w:rPr>
          <w:rFonts w:ascii="Book Antiqua" w:eastAsiaTheme="minorHAnsi" w:hAnsi="Book Antiqua" w:cs="Book Antiqua"/>
          <w:color w:val="000000"/>
          <w:lang w:val="it-IT" w:eastAsia="en-US"/>
        </w:rPr>
        <w:t>dalla televisione più becera</w:t>
      </w:r>
      <w:r w:rsidR="00094410" w:rsidRPr="00523E66">
        <w:rPr>
          <w:rFonts w:ascii="Book Antiqua" w:eastAsiaTheme="minorHAnsi" w:hAnsi="Book Antiqua" w:cs="Book Antiqua"/>
          <w:color w:val="000000"/>
          <w:lang w:val="it-IT" w:eastAsia="en-US"/>
        </w:rPr>
        <w:t>»</w:t>
      </w:r>
      <w:r w:rsidR="00F56F39" w:rsidRPr="00523E66">
        <w:rPr>
          <w:rFonts w:ascii="Book Antiqua" w:eastAsiaTheme="minorHAnsi" w:hAnsi="Book Antiqua" w:cs="Book Antiqua"/>
          <w:color w:val="000000"/>
          <w:lang w:val="it-IT" w:eastAsia="en-US"/>
        </w:rPr>
        <w:t xml:space="preserve">. </w:t>
      </w:r>
    </w:p>
    <w:p w14:paraId="6CC0D808" w14:textId="759942C6" w:rsidR="00193183" w:rsidRPr="005D7D9A" w:rsidRDefault="00193183" w:rsidP="00193183">
      <w:pPr>
        <w:autoSpaceDE w:val="0"/>
        <w:autoSpaceDN w:val="0"/>
        <w:adjustRightInd w:val="0"/>
        <w:jc w:val="both"/>
        <w:rPr>
          <w:rFonts w:ascii="Avenir Light" w:eastAsiaTheme="minorHAnsi" w:hAnsi="Avenir Light" w:cs="Book Antiqua"/>
          <w:color w:val="000000"/>
          <w:sz w:val="20"/>
          <w:szCs w:val="20"/>
          <w:lang w:val="it-IT" w:eastAsia="en-US"/>
        </w:rPr>
      </w:pPr>
    </w:p>
    <w:p w14:paraId="72D3ED8D" w14:textId="77777777" w:rsidR="0044319B" w:rsidRPr="005D7D9A" w:rsidRDefault="0044319B" w:rsidP="0044319B">
      <w:pPr>
        <w:tabs>
          <w:tab w:val="left" w:pos="3608"/>
        </w:tabs>
        <w:jc w:val="both"/>
        <w:rPr>
          <w:rFonts w:ascii="Avenir Light" w:eastAsiaTheme="minorHAnsi" w:hAnsi="Avenir Light" w:cs="Times"/>
          <w:b/>
          <w:bCs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b/>
          <w:bCs/>
          <w:color w:val="000000" w:themeColor="text1"/>
          <w:sz w:val="20"/>
          <w:szCs w:val="20"/>
          <w:lang w:val="it-IT" w:eastAsia="en-US"/>
        </w:rPr>
        <w:t xml:space="preserve">Venerdì 11 e sabato 12 novembre 2022, ore 20:45 </w:t>
      </w:r>
    </w:p>
    <w:p w14:paraId="5551084B" w14:textId="754BAA5F" w:rsidR="0044319B" w:rsidRPr="005D7D9A" w:rsidRDefault="0044319B" w:rsidP="0044319B">
      <w:pPr>
        <w:tabs>
          <w:tab w:val="left" w:pos="3608"/>
        </w:tabs>
        <w:jc w:val="both"/>
        <w:rPr>
          <w:rFonts w:ascii="Avenir Light" w:eastAsiaTheme="minorHAnsi" w:hAnsi="Avenir Light" w:cs="Times"/>
          <w:b/>
          <w:bCs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b/>
          <w:bCs/>
          <w:color w:val="000000" w:themeColor="text1"/>
          <w:sz w:val="20"/>
          <w:szCs w:val="20"/>
          <w:lang w:val="it-IT" w:eastAsia="en-US"/>
        </w:rPr>
        <w:t xml:space="preserve">Domenica 13 novembre 2022, ore 18:30 </w:t>
      </w:r>
      <w:r w:rsidRPr="005D7D9A">
        <w:rPr>
          <w:rFonts w:ascii="Avenir Light" w:eastAsiaTheme="minorHAnsi" w:hAnsi="Avenir Light" w:cs="Times"/>
          <w:b/>
          <w:bCs/>
          <w:color w:val="000000" w:themeColor="text1"/>
          <w:sz w:val="20"/>
          <w:szCs w:val="20"/>
          <w:lang w:val="it-IT" w:eastAsia="en-US"/>
        </w:rPr>
        <w:tab/>
      </w:r>
    </w:p>
    <w:p w14:paraId="75925E95" w14:textId="66F028D3" w:rsidR="00070564" w:rsidRPr="005D7D9A" w:rsidRDefault="00070564" w:rsidP="00070564">
      <w:pPr>
        <w:jc w:val="both"/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con: Ciro Scherma, Valeria Esposito  </w:t>
      </w:r>
    </w:p>
    <w:p w14:paraId="0B436A00" w14:textId="483C8828" w:rsidR="00070564" w:rsidRPr="005D7D9A" w:rsidRDefault="00070564" w:rsidP="00070564">
      <w:pPr>
        <w:jc w:val="both"/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regia e drammaturgia: Rodolfo </w:t>
      </w:r>
      <w:proofErr w:type="spellStart"/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>Fo</w:t>
      </w:r>
      <w:r w:rsidR="00B00C3D"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>rn</w:t>
      </w: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>ario</w:t>
      </w:r>
      <w:proofErr w:type="spellEnd"/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 </w:t>
      </w:r>
    </w:p>
    <w:p w14:paraId="34463CD2" w14:textId="77777777" w:rsidR="00070564" w:rsidRPr="005D7D9A" w:rsidRDefault="00070564" w:rsidP="00070564">
      <w:pPr>
        <w:jc w:val="both"/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voci fuoricampo: Oscar di Maio, Benedetto Casillo, Gina Perna </w:t>
      </w:r>
    </w:p>
    <w:p w14:paraId="7FE8EB7C" w14:textId="3AD109A3" w:rsidR="00364913" w:rsidRPr="005D7D9A" w:rsidRDefault="00364913" w:rsidP="00070564">
      <w:pPr>
        <w:jc w:val="both"/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produzione: </w:t>
      </w:r>
      <w:proofErr w:type="spellStart"/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>Mudra</w:t>
      </w:r>
      <w:proofErr w:type="spellEnd"/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 art</w:t>
      </w:r>
      <w:r w:rsidR="00EB149A"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>i</w:t>
      </w: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 dello spettacolo </w:t>
      </w:r>
    </w:p>
    <w:p w14:paraId="05980E52" w14:textId="703D6F6F" w:rsidR="00070564" w:rsidRPr="005D7D9A" w:rsidRDefault="00070564" w:rsidP="00070564">
      <w:pPr>
        <w:jc w:val="both"/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</w:pPr>
      <w:r w:rsidRPr="005D7D9A">
        <w:rPr>
          <w:rFonts w:ascii="Avenir Light" w:eastAsiaTheme="minorHAnsi" w:hAnsi="Avenir Light" w:cs="Times"/>
          <w:color w:val="000000" w:themeColor="text1"/>
          <w:sz w:val="20"/>
          <w:szCs w:val="20"/>
          <w:lang w:val="it-IT" w:eastAsia="en-US"/>
        </w:rPr>
        <w:t xml:space="preserve">distribuzione: Olimpia Panariello </w:t>
      </w:r>
    </w:p>
    <w:p w14:paraId="5E528221" w14:textId="77777777" w:rsidR="00A338E6" w:rsidRPr="005D7D9A" w:rsidRDefault="00A338E6" w:rsidP="00522FDD">
      <w:pPr>
        <w:jc w:val="both"/>
        <w:rPr>
          <w:rFonts w:ascii="Avenir Light" w:eastAsiaTheme="minorHAnsi" w:hAnsi="Avenir Light" w:cs="Avenir Next"/>
          <w:color w:val="000000"/>
          <w:sz w:val="20"/>
          <w:szCs w:val="20"/>
          <w:lang w:val="it-IT" w:eastAsia="en-US"/>
        </w:rPr>
      </w:pPr>
    </w:p>
    <w:p w14:paraId="4015761D" w14:textId="77777777" w:rsidR="00EB3FB7" w:rsidRPr="005D7D9A" w:rsidRDefault="00193183" w:rsidP="00522FDD">
      <w:pPr>
        <w:jc w:val="both"/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</w:pPr>
      <w:r w:rsidRPr="005D7D9A">
        <w:rPr>
          <w:rFonts w:ascii="Book Antiqua" w:hAnsi="Book Antiqua" w:cs="Times New Roman"/>
          <w:b/>
          <w:bCs/>
          <w:color w:val="000000" w:themeColor="text1"/>
          <w:sz w:val="20"/>
          <w:szCs w:val="20"/>
          <w:lang w:val="it-IT"/>
        </w:rPr>
        <w:t>Contatti</w:t>
      </w:r>
      <w:r w:rsidRPr="005D7D9A"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  <w:t xml:space="preserve">: 347.8051793, </w:t>
      </w:r>
      <w:hyperlink r:id="rId6" w:history="1">
        <w:r w:rsidRPr="005D7D9A">
          <w:rPr>
            <w:rStyle w:val="Collegamentoipertestuale"/>
            <w:rFonts w:ascii="Book Antiqua" w:hAnsi="Book Antiqua" w:cs="Times New Roman"/>
            <w:color w:val="000000" w:themeColor="text1"/>
            <w:sz w:val="20"/>
            <w:szCs w:val="20"/>
            <w:u w:val="none"/>
            <w:lang w:val="it-IT"/>
          </w:rPr>
          <w:t>teatroserra@gmail.com</w:t>
        </w:r>
      </w:hyperlink>
      <w:r w:rsidRPr="005D7D9A"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  <w:t xml:space="preserve"> </w:t>
      </w:r>
    </w:p>
    <w:p w14:paraId="5DE18CF4" w14:textId="6E61FC35" w:rsidR="001E2C0F" w:rsidRPr="005D7D9A" w:rsidRDefault="00193183" w:rsidP="00522FDD">
      <w:pPr>
        <w:jc w:val="both"/>
        <w:rPr>
          <w:rFonts w:ascii="Book Antiqua" w:hAnsi="Book Antiqua" w:cs="Times New Roman"/>
          <w:color w:val="000000" w:themeColor="text1"/>
          <w:sz w:val="20"/>
          <w:szCs w:val="20"/>
          <w:lang w:val="it-IT"/>
        </w:rPr>
      </w:pPr>
      <w:r w:rsidRPr="005D7D9A">
        <w:rPr>
          <w:rFonts w:ascii="Book Antiqua" w:eastAsia="Times New Roman" w:hAnsi="Book Antiqua" w:cs="Times New Roman"/>
          <w:b/>
          <w:bCs/>
          <w:color w:val="000000" w:themeColor="text1"/>
          <w:sz w:val="20"/>
          <w:szCs w:val="20"/>
          <w:lang w:val="it-IT"/>
        </w:rPr>
        <w:t>Ufficio Stampa</w:t>
      </w:r>
      <w:r w:rsidRPr="005D7D9A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: 334.3224441, </w:t>
      </w:r>
      <w:hyperlink r:id="rId7" w:history="1">
        <w:r w:rsidRPr="005D7D9A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20"/>
            <w:szCs w:val="20"/>
            <w:u w:val="none"/>
            <w:lang w:val="it-IT"/>
          </w:rPr>
          <w:t>simona.pasquale@gmail.com</w:t>
        </w:r>
      </w:hyperlink>
      <w:r w:rsidRPr="005D7D9A">
        <w:rPr>
          <w:rFonts w:ascii="Book Antiqua" w:eastAsia="Times New Roman" w:hAnsi="Book Antiqua" w:cs="Times New Roman"/>
          <w:color w:val="000000" w:themeColor="text1"/>
          <w:sz w:val="20"/>
          <w:szCs w:val="20"/>
          <w:lang w:val="it-IT"/>
        </w:rPr>
        <w:t xml:space="preserve">  </w:t>
      </w:r>
    </w:p>
    <w:sectPr w:rsidR="001E2C0F" w:rsidRPr="005D7D9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C1973" w14:textId="77777777" w:rsidR="00CA6CC7" w:rsidRDefault="00CA6CC7" w:rsidP="001E2C0F">
      <w:r>
        <w:separator/>
      </w:r>
    </w:p>
  </w:endnote>
  <w:endnote w:type="continuationSeparator" w:id="0">
    <w:p w14:paraId="732DA0FF" w14:textId="77777777" w:rsidR="00CA6CC7" w:rsidRDefault="00CA6CC7" w:rsidP="001E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A64F" w14:textId="77777777" w:rsidR="008A5150" w:rsidRPr="00D07803" w:rsidRDefault="008A5150" w:rsidP="001E2C0F">
    <w:pPr>
      <w:pStyle w:val="Pidipagina"/>
      <w:jc w:val="center"/>
      <w:rPr>
        <w:rFonts w:ascii="Verdana" w:hAnsi="Verdana" w:cs="Arial"/>
        <w:b/>
        <w:bCs/>
        <w:color w:val="000000" w:themeColor="text1"/>
        <w:sz w:val="16"/>
        <w:szCs w:val="16"/>
      </w:rPr>
    </w:pPr>
  </w:p>
  <w:p w14:paraId="6F0C6411" w14:textId="3B3BA592" w:rsidR="001E2C0F" w:rsidRPr="00D07803" w:rsidRDefault="001E2C0F" w:rsidP="001E2C0F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Associazione Culturale </w:t>
    </w:r>
    <w:r w:rsidRPr="00D07803">
      <w:rPr>
        <w:rFonts w:ascii="Trebuchet MS" w:hAnsi="Trebuchet MS" w:cs="Lucida Grande"/>
        <w:b/>
        <w:bCs/>
        <w:i/>
        <w:iCs/>
        <w:color w:val="000000" w:themeColor="text1"/>
        <w:sz w:val="16"/>
        <w:szCs w:val="16"/>
      </w:rPr>
      <w:t>Teatro Serra</w:t>
    </w:r>
  </w:p>
  <w:p w14:paraId="1437852B" w14:textId="77777777" w:rsidR="005C3FE2" w:rsidRPr="00D07803" w:rsidRDefault="001E2C0F" w:rsidP="005C3FE2">
    <w:pPr>
      <w:pStyle w:val="Pidipagina"/>
      <w:jc w:val="center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Via Diocleziano </w:t>
    </w:r>
    <w:proofErr w:type="spellStart"/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>n.316</w:t>
    </w:r>
    <w:proofErr w:type="spellEnd"/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(80125) Napoli </w:t>
    </w:r>
    <w:r w:rsidR="005C3FE2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 </w:t>
    </w:r>
  </w:p>
  <w:p w14:paraId="60323FC1" w14:textId="06935C2D" w:rsidR="001E2C0F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/>
        <w:b/>
        <w:bCs/>
        <w:sz w:val="16"/>
        <w:szCs w:val="16"/>
      </w:rPr>
      <w:t xml:space="preserve">Contatti: </w:t>
    </w:r>
    <w:r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teatroserra@gmail.com – </w:t>
    </w:r>
    <w:r w:rsidR="001E2C0F" w:rsidRPr="00D07803"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  <w:t xml:space="preserve">347 </w:t>
    </w:r>
    <w:r w:rsidR="001E2C0F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8051793 – 320 3348355 </w:t>
    </w:r>
  </w:p>
  <w:p w14:paraId="5E43D0C9" w14:textId="18FD347B" w:rsidR="00FE6FBA" w:rsidRPr="00D07803" w:rsidRDefault="00FE6FBA" w:rsidP="00FE6FBA">
    <w:pPr>
      <w:pStyle w:val="Pidipagina"/>
      <w:jc w:val="center"/>
      <w:rPr>
        <w:rFonts w:ascii="Avenir Next Ultra Light" w:hAnsi="Avenir Next Ultra Light" w:cs="Lucida Grande"/>
        <w:b/>
        <w:bCs/>
        <w:sz w:val="16"/>
        <w:szCs w:val="16"/>
      </w:rPr>
    </w:pPr>
    <w:r w:rsidRPr="00D07803">
      <w:rPr>
        <w:rFonts w:ascii="Avenir Next Ultra Light" w:hAnsi="Avenir Next Ultra Light" w:cs="Lucida Grande"/>
        <w:b/>
        <w:bCs/>
        <w:sz w:val="16"/>
        <w:szCs w:val="16"/>
      </w:rPr>
      <w:t>Ufficio Stampa: simona.pasquale@gmail.com – 334</w:t>
    </w:r>
    <w:r w:rsidR="002C3ADB"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 </w:t>
    </w:r>
    <w:r w:rsidRPr="00D07803">
      <w:rPr>
        <w:rFonts w:ascii="Avenir Next Ultra Light" w:hAnsi="Avenir Next Ultra Light" w:cs="Lucida Grande"/>
        <w:b/>
        <w:bCs/>
        <w:sz w:val="16"/>
        <w:szCs w:val="16"/>
      </w:rPr>
      <w:t xml:space="preserve">3224441  </w:t>
    </w:r>
  </w:p>
  <w:p w14:paraId="69665A91" w14:textId="458C879F" w:rsidR="00FE6FBA" w:rsidRPr="00D07803" w:rsidRDefault="00FE6FBA" w:rsidP="00FE6FBA">
    <w:pPr>
      <w:pStyle w:val="Pidipagina"/>
      <w:rPr>
        <w:rFonts w:ascii="Avenir Next Ultra Light" w:hAnsi="Avenir Next Ultra Light" w:cs="Lucida Grande"/>
        <w:b/>
        <w:bCs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DCE9" w14:textId="77777777" w:rsidR="00CA6CC7" w:rsidRDefault="00CA6CC7" w:rsidP="001E2C0F">
      <w:r>
        <w:separator/>
      </w:r>
    </w:p>
  </w:footnote>
  <w:footnote w:type="continuationSeparator" w:id="0">
    <w:p w14:paraId="3BBEA69C" w14:textId="77777777" w:rsidR="00CA6CC7" w:rsidRDefault="00CA6CC7" w:rsidP="001E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2A97" w14:textId="446BAA18" w:rsidR="001E2C0F" w:rsidRDefault="006E6F57" w:rsidP="008F2CB1">
    <w:pPr>
      <w:pStyle w:val="Intestazione"/>
      <w:jc w:val="center"/>
    </w:pPr>
    <w:r>
      <w:rPr>
        <w:noProof/>
      </w:rPr>
      <w:drawing>
        <wp:inline distT="0" distB="0" distL="0" distR="0" wp14:anchorId="716932AF" wp14:editId="26D8264F">
          <wp:extent cx="1829803" cy="642083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12" cy="654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0F"/>
    <w:rsid w:val="00005661"/>
    <w:rsid w:val="00030300"/>
    <w:rsid w:val="000329A1"/>
    <w:rsid w:val="0003549D"/>
    <w:rsid w:val="00036EB2"/>
    <w:rsid w:val="00060844"/>
    <w:rsid w:val="000665CF"/>
    <w:rsid w:val="0006694B"/>
    <w:rsid w:val="00070564"/>
    <w:rsid w:val="0007079F"/>
    <w:rsid w:val="0008159F"/>
    <w:rsid w:val="000844B9"/>
    <w:rsid w:val="00084B27"/>
    <w:rsid w:val="0008501E"/>
    <w:rsid w:val="00085BDB"/>
    <w:rsid w:val="00091C63"/>
    <w:rsid w:val="00093AE6"/>
    <w:rsid w:val="00094410"/>
    <w:rsid w:val="00095FDE"/>
    <w:rsid w:val="000A6866"/>
    <w:rsid w:val="000B6E2B"/>
    <w:rsid w:val="000B7DD1"/>
    <w:rsid w:val="000E20EC"/>
    <w:rsid w:val="000E3DBA"/>
    <w:rsid w:val="000E3DC4"/>
    <w:rsid w:val="000F1251"/>
    <w:rsid w:val="000F4B6E"/>
    <w:rsid w:val="001009C1"/>
    <w:rsid w:val="00102A30"/>
    <w:rsid w:val="00112524"/>
    <w:rsid w:val="0011770F"/>
    <w:rsid w:val="001251D2"/>
    <w:rsid w:val="001352B9"/>
    <w:rsid w:val="00136B7A"/>
    <w:rsid w:val="001476CB"/>
    <w:rsid w:val="00150C66"/>
    <w:rsid w:val="001511AC"/>
    <w:rsid w:val="00162C35"/>
    <w:rsid w:val="00164796"/>
    <w:rsid w:val="00171C71"/>
    <w:rsid w:val="0018427B"/>
    <w:rsid w:val="001905F8"/>
    <w:rsid w:val="00193183"/>
    <w:rsid w:val="00193AC4"/>
    <w:rsid w:val="00195194"/>
    <w:rsid w:val="001A535B"/>
    <w:rsid w:val="001C07EE"/>
    <w:rsid w:val="001D613C"/>
    <w:rsid w:val="001E2C0F"/>
    <w:rsid w:val="001F526A"/>
    <w:rsid w:val="00202925"/>
    <w:rsid w:val="00202CF6"/>
    <w:rsid w:val="002056D2"/>
    <w:rsid w:val="00207F5C"/>
    <w:rsid w:val="002154B3"/>
    <w:rsid w:val="00235BC7"/>
    <w:rsid w:val="00237644"/>
    <w:rsid w:val="00240BEA"/>
    <w:rsid w:val="00241537"/>
    <w:rsid w:val="002435D8"/>
    <w:rsid w:val="00246DBC"/>
    <w:rsid w:val="00254B8B"/>
    <w:rsid w:val="002564F0"/>
    <w:rsid w:val="00256981"/>
    <w:rsid w:val="00260C44"/>
    <w:rsid w:val="0026258D"/>
    <w:rsid w:val="002648BF"/>
    <w:rsid w:val="00267457"/>
    <w:rsid w:val="0027078E"/>
    <w:rsid w:val="0027345C"/>
    <w:rsid w:val="0027461D"/>
    <w:rsid w:val="00285EC5"/>
    <w:rsid w:val="00286D0A"/>
    <w:rsid w:val="00294F18"/>
    <w:rsid w:val="002953BA"/>
    <w:rsid w:val="002A11F2"/>
    <w:rsid w:val="002A3754"/>
    <w:rsid w:val="002B2489"/>
    <w:rsid w:val="002B6705"/>
    <w:rsid w:val="002C13B4"/>
    <w:rsid w:val="002C370C"/>
    <w:rsid w:val="002C3ADB"/>
    <w:rsid w:val="002F7041"/>
    <w:rsid w:val="0031202D"/>
    <w:rsid w:val="00313570"/>
    <w:rsid w:val="00315E22"/>
    <w:rsid w:val="00341743"/>
    <w:rsid w:val="003545A4"/>
    <w:rsid w:val="00355B6A"/>
    <w:rsid w:val="003623C1"/>
    <w:rsid w:val="00364913"/>
    <w:rsid w:val="00367034"/>
    <w:rsid w:val="003740DB"/>
    <w:rsid w:val="0037495F"/>
    <w:rsid w:val="003772BC"/>
    <w:rsid w:val="003816F2"/>
    <w:rsid w:val="00384376"/>
    <w:rsid w:val="0038593A"/>
    <w:rsid w:val="003865A6"/>
    <w:rsid w:val="00391605"/>
    <w:rsid w:val="0039479F"/>
    <w:rsid w:val="00395D52"/>
    <w:rsid w:val="003A1E8C"/>
    <w:rsid w:val="003A38AE"/>
    <w:rsid w:val="003B6A7A"/>
    <w:rsid w:val="003D7598"/>
    <w:rsid w:val="003E56C8"/>
    <w:rsid w:val="003F3CDE"/>
    <w:rsid w:val="00406920"/>
    <w:rsid w:val="0040744D"/>
    <w:rsid w:val="00411344"/>
    <w:rsid w:val="0041363A"/>
    <w:rsid w:val="004175F7"/>
    <w:rsid w:val="00420025"/>
    <w:rsid w:val="004240A3"/>
    <w:rsid w:val="00442A59"/>
    <w:rsid w:val="0044319B"/>
    <w:rsid w:val="00443E7E"/>
    <w:rsid w:val="0044452F"/>
    <w:rsid w:val="00444E1A"/>
    <w:rsid w:val="00447548"/>
    <w:rsid w:val="00456635"/>
    <w:rsid w:val="0046087D"/>
    <w:rsid w:val="00467438"/>
    <w:rsid w:val="004704B1"/>
    <w:rsid w:val="004720B9"/>
    <w:rsid w:val="00474E58"/>
    <w:rsid w:val="004800B3"/>
    <w:rsid w:val="004912D7"/>
    <w:rsid w:val="004A420A"/>
    <w:rsid w:val="004B2430"/>
    <w:rsid w:val="004C57EA"/>
    <w:rsid w:val="004D2A0D"/>
    <w:rsid w:val="004E1772"/>
    <w:rsid w:val="004E2F27"/>
    <w:rsid w:val="004E3725"/>
    <w:rsid w:val="004E41F1"/>
    <w:rsid w:val="00502957"/>
    <w:rsid w:val="005200FE"/>
    <w:rsid w:val="005224D8"/>
    <w:rsid w:val="00522FDD"/>
    <w:rsid w:val="00523E66"/>
    <w:rsid w:val="005246CB"/>
    <w:rsid w:val="00531ED6"/>
    <w:rsid w:val="00532E10"/>
    <w:rsid w:val="00534E44"/>
    <w:rsid w:val="00536A70"/>
    <w:rsid w:val="005418DD"/>
    <w:rsid w:val="00541A3F"/>
    <w:rsid w:val="00551BA4"/>
    <w:rsid w:val="005547CF"/>
    <w:rsid w:val="00555BD6"/>
    <w:rsid w:val="00560574"/>
    <w:rsid w:val="00563107"/>
    <w:rsid w:val="00572D45"/>
    <w:rsid w:val="00575986"/>
    <w:rsid w:val="005915AC"/>
    <w:rsid w:val="0059245A"/>
    <w:rsid w:val="00593A86"/>
    <w:rsid w:val="00595478"/>
    <w:rsid w:val="005A0402"/>
    <w:rsid w:val="005A2B8D"/>
    <w:rsid w:val="005A605C"/>
    <w:rsid w:val="005A76FC"/>
    <w:rsid w:val="005B2B9F"/>
    <w:rsid w:val="005B66E5"/>
    <w:rsid w:val="005C20F2"/>
    <w:rsid w:val="005C3FE2"/>
    <w:rsid w:val="005D7D9A"/>
    <w:rsid w:val="005F3AE1"/>
    <w:rsid w:val="005F6D62"/>
    <w:rsid w:val="005F716E"/>
    <w:rsid w:val="006063DC"/>
    <w:rsid w:val="00607547"/>
    <w:rsid w:val="006134A3"/>
    <w:rsid w:val="00623F59"/>
    <w:rsid w:val="0063658C"/>
    <w:rsid w:val="006443DC"/>
    <w:rsid w:val="00664BA7"/>
    <w:rsid w:val="006741DD"/>
    <w:rsid w:val="00681E16"/>
    <w:rsid w:val="0069065F"/>
    <w:rsid w:val="006B1D0B"/>
    <w:rsid w:val="006D176C"/>
    <w:rsid w:val="006D3371"/>
    <w:rsid w:val="006D5915"/>
    <w:rsid w:val="006E6F57"/>
    <w:rsid w:val="006F397B"/>
    <w:rsid w:val="006F5473"/>
    <w:rsid w:val="007067FA"/>
    <w:rsid w:val="00706877"/>
    <w:rsid w:val="0071690C"/>
    <w:rsid w:val="00721FA3"/>
    <w:rsid w:val="00734335"/>
    <w:rsid w:val="0073658C"/>
    <w:rsid w:val="00737212"/>
    <w:rsid w:val="00744DAE"/>
    <w:rsid w:val="007466FF"/>
    <w:rsid w:val="0074794B"/>
    <w:rsid w:val="00764B44"/>
    <w:rsid w:val="00766B83"/>
    <w:rsid w:val="00767D86"/>
    <w:rsid w:val="00774BD1"/>
    <w:rsid w:val="00774CD1"/>
    <w:rsid w:val="007856FF"/>
    <w:rsid w:val="00793282"/>
    <w:rsid w:val="007A11E3"/>
    <w:rsid w:val="007A4F01"/>
    <w:rsid w:val="007B7A65"/>
    <w:rsid w:val="007C097E"/>
    <w:rsid w:val="007C4207"/>
    <w:rsid w:val="007D616D"/>
    <w:rsid w:val="007E3A26"/>
    <w:rsid w:val="007E6506"/>
    <w:rsid w:val="007F3EB8"/>
    <w:rsid w:val="007F48D2"/>
    <w:rsid w:val="00823675"/>
    <w:rsid w:val="00824163"/>
    <w:rsid w:val="00826BAB"/>
    <w:rsid w:val="00827FFB"/>
    <w:rsid w:val="00853928"/>
    <w:rsid w:val="008554AD"/>
    <w:rsid w:val="00870B30"/>
    <w:rsid w:val="00870BEC"/>
    <w:rsid w:val="008768C7"/>
    <w:rsid w:val="00883906"/>
    <w:rsid w:val="008A3B4A"/>
    <w:rsid w:val="008A5150"/>
    <w:rsid w:val="008C42B2"/>
    <w:rsid w:val="008C4E97"/>
    <w:rsid w:val="008C6E5F"/>
    <w:rsid w:val="008D165D"/>
    <w:rsid w:val="008D4079"/>
    <w:rsid w:val="008F19FD"/>
    <w:rsid w:val="008F2CB1"/>
    <w:rsid w:val="00907E3B"/>
    <w:rsid w:val="009117DB"/>
    <w:rsid w:val="00912A66"/>
    <w:rsid w:val="00920D1C"/>
    <w:rsid w:val="009272AA"/>
    <w:rsid w:val="00945336"/>
    <w:rsid w:val="0094595E"/>
    <w:rsid w:val="00955849"/>
    <w:rsid w:val="00956C75"/>
    <w:rsid w:val="009573AE"/>
    <w:rsid w:val="00960587"/>
    <w:rsid w:val="0097366E"/>
    <w:rsid w:val="00974936"/>
    <w:rsid w:val="00977BD5"/>
    <w:rsid w:val="009824BE"/>
    <w:rsid w:val="00985FDF"/>
    <w:rsid w:val="0098799C"/>
    <w:rsid w:val="00992BA3"/>
    <w:rsid w:val="00994E4C"/>
    <w:rsid w:val="009956E8"/>
    <w:rsid w:val="009A28F3"/>
    <w:rsid w:val="009B2694"/>
    <w:rsid w:val="009B4E08"/>
    <w:rsid w:val="009B60E4"/>
    <w:rsid w:val="009C1A43"/>
    <w:rsid w:val="009C70AD"/>
    <w:rsid w:val="009D46BF"/>
    <w:rsid w:val="009E56DC"/>
    <w:rsid w:val="009F6539"/>
    <w:rsid w:val="00A01177"/>
    <w:rsid w:val="00A0410A"/>
    <w:rsid w:val="00A04B40"/>
    <w:rsid w:val="00A075D4"/>
    <w:rsid w:val="00A14170"/>
    <w:rsid w:val="00A175BD"/>
    <w:rsid w:val="00A26F8E"/>
    <w:rsid w:val="00A30E28"/>
    <w:rsid w:val="00A31F3B"/>
    <w:rsid w:val="00A338E6"/>
    <w:rsid w:val="00A3429F"/>
    <w:rsid w:val="00A42B6A"/>
    <w:rsid w:val="00A520D6"/>
    <w:rsid w:val="00A564BD"/>
    <w:rsid w:val="00A71B6B"/>
    <w:rsid w:val="00A8121B"/>
    <w:rsid w:val="00A843D1"/>
    <w:rsid w:val="00A87026"/>
    <w:rsid w:val="00A9219C"/>
    <w:rsid w:val="00AA1701"/>
    <w:rsid w:val="00AB3FA3"/>
    <w:rsid w:val="00AC180F"/>
    <w:rsid w:val="00AC1885"/>
    <w:rsid w:val="00AC547C"/>
    <w:rsid w:val="00AE1715"/>
    <w:rsid w:val="00AE3A16"/>
    <w:rsid w:val="00B00C3D"/>
    <w:rsid w:val="00B06646"/>
    <w:rsid w:val="00B0752B"/>
    <w:rsid w:val="00B10473"/>
    <w:rsid w:val="00B23EE4"/>
    <w:rsid w:val="00B26C84"/>
    <w:rsid w:val="00B308B0"/>
    <w:rsid w:val="00B335E9"/>
    <w:rsid w:val="00B346EA"/>
    <w:rsid w:val="00B37C6B"/>
    <w:rsid w:val="00B41BF5"/>
    <w:rsid w:val="00B42968"/>
    <w:rsid w:val="00B516DE"/>
    <w:rsid w:val="00B52653"/>
    <w:rsid w:val="00B67AB6"/>
    <w:rsid w:val="00B86592"/>
    <w:rsid w:val="00B930B7"/>
    <w:rsid w:val="00B94FF2"/>
    <w:rsid w:val="00BA03F2"/>
    <w:rsid w:val="00BA392A"/>
    <w:rsid w:val="00BB1A17"/>
    <w:rsid w:val="00BB1F72"/>
    <w:rsid w:val="00BB361E"/>
    <w:rsid w:val="00BC2C7F"/>
    <w:rsid w:val="00BC53D5"/>
    <w:rsid w:val="00BF7C80"/>
    <w:rsid w:val="00C04CA6"/>
    <w:rsid w:val="00C10173"/>
    <w:rsid w:val="00C1323A"/>
    <w:rsid w:val="00C200CC"/>
    <w:rsid w:val="00C225EC"/>
    <w:rsid w:val="00C31E21"/>
    <w:rsid w:val="00C3690C"/>
    <w:rsid w:val="00C43762"/>
    <w:rsid w:val="00C54DB5"/>
    <w:rsid w:val="00C61641"/>
    <w:rsid w:val="00C6171F"/>
    <w:rsid w:val="00C61DC4"/>
    <w:rsid w:val="00C72F6A"/>
    <w:rsid w:val="00C827AC"/>
    <w:rsid w:val="00CA6CC7"/>
    <w:rsid w:val="00CB04CF"/>
    <w:rsid w:val="00CB26EA"/>
    <w:rsid w:val="00CB4113"/>
    <w:rsid w:val="00CB524C"/>
    <w:rsid w:val="00CC1EF4"/>
    <w:rsid w:val="00CD7EB2"/>
    <w:rsid w:val="00CE5DC1"/>
    <w:rsid w:val="00CE6271"/>
    <w:rsid w:val="00D07803"/>
    <w:rsid w:val="00D07A6D"/>
    <w:rsid w:val="00D11041"/>
    <w:rsid w:val="00D11980"/>
    <w:rsid w:val="00D11DB8"/>
    <w:rsid w:val="00D1755B"/>
    <w:rsid w:val="00D24838"/>
    <w:rsid w:val="00D30D25"/>
    <w:rsid w:val="00D30F74"/>
    <w:rsid w:val="00D34CA2"/>
    <w:rsid w:val="00D37DFA"/>
    <w:rsid w:val="00D41065"/>
    <w:rsid w:val="00D439B6"/>
    <w:rsid w:val="00D4567B"/>
    <w:rsid w:val="00D51700"/>
    <w:rsid w:val="00D55299"/>
    <w:rsid w:val="00D56BDF"/>
    <w:rsid w:val="00D66148"/>
    <w:rsid w:val="00D73A38"/>
    <w:rsid w:val="00D73CB1"/>
    <w:rsid w:val="00D91807"/>
    <w:rsid w:val="00DA073E"/>
    <w:rsid w:val="00DA27C2"/>
    <w:rsid w:val="00DB12A4"/>
    <w:rsid w:val="00DB266B"/>
    <w:rsid w:val="00DB3825"/>
    <w:rsid w:val="00DC1558"/>
    <w:rsid w:val="00DD0E31"/>
    <w:rsid w:val="00DE52F8"/>
    <w:rsid w:val="00DE5C25"/>
    <w:rsid w:val="00DF25E2"/>
    <w:rsid w:val="00E024EB"/>
    <w:rsid w:val="00E13922"/>
    <w:rsid w:val="00E1400D"/>
    <w:rsid w:val="00E14EF6"/>
    <w:rsid w:val="00E22947"/>
    <w:rsid w:val="00E22EA3"/>
    <w:rsid w:val="00E35502"/>
    <w:rsid w:val="00E36605"/>
    <w:rsid w:val="00E37EB6"/>
    <w:rsid w:val="00E42DB3"/>
    <w:rsid w:val="00E455FD"/>
    <w:rsid w:val="00E46C57"/>
    <w:rsid w:val="00E50346"/>
    <w:rsid w:val="00E57170"/>
    <w:rsid w:val="00E62113"/>
    <w:rsid w:val="00E62F73"/>
    <w:rsid w:val="00E65043"/>
    <w:rsid w:val="00E673F1"/>
    <w:rsid w:val="00E740F1"/>
    <w:rsid w:val="00E76DD7"/>
    <w:rsid w:val="00E947E1"/>
    <w:rsid w:val="00EB149A"/>
    <w:rsid w:val="00EB3FB7"/>
    <w:rsid w:val="00EB522E"/>
    <w:rsid w:val="00EE17FE"/>
    <w:rsid w:val="00EE7641"/>
    <w:rsid w:val="00EF6CC3"/>
    <w:rsid w:val="00F15401"/>
    <w:rsid w:val="00F16D87"/>
    <w:rsid w:val="00F21BED"/>
    <w:rsid w:val="00F2360E"/>
    <w:rsid w:val="00F2444A"/>
    <w:rsid w:val="00F24EAE"/>
    <w:rsid w:val="00F407C5"/>
    <w:rsid w:val="00F42C6B"/>
    <w:rsid w:val="00F55816"/>
    <w:rsid w:val="00F56F39"/>
    <w:rsid w:val="00F57E83"/>
    <w:rsid w:val="00F709AE"/>
    <w:rsid w:val="00F74AA1"/>
    <w:rsid w:val="00F92AC3"/>
    <w:rsid w:val="00F97334"/>
    <w:rsid w:val="00FA19CA"/>
    <w:rsid w:val="00FB001D"/>
    <w:rsid w:val="00FB06CF"/>
    <w:rsid w:val="00FB0CD7"/>
    <w:rsid w:val="00FB5219"/>
    <w:rsid w:val="00FB5CBF"/>
    <w:rsid w:val="00FC1A32"/>
    <w:rsid w:val="00FD2E3B"/>
    <w:rsid w:val="00FD68A8"/>
    <w:rsid w:val="00FE2322"/>
    <w:rsid w:val="00FE2EAD"/>
    <w:rsid w:val="00FE6F05"/>
    <w:rsid w:val="00FE6FBA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3FED"/>
  <w15:chartTrackingRefBased/>
  <w15:docId w15:val="{2B46E428-BFB3-3F48-9879-70DF716E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2C0F"/>
    <w:rPr>
      <w:rFonts w:ascii="Arial" w:eastAsiaTheme="minorEastAsia" w:hAnsi="Aria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2C0F"/>
  </w:style>
  <w:style w:type="paragraph" w:styleId="Pidipagina">
    <w:name w:val="footer"/>
    <w:basedOn w:val="Normale"/>
    <w:link w:val="PidipaginaCarattere"/>
    <w:uiPriority w:val="99"/>
    <w:unhideWhenUsed/>
    <w:rsid w:val="001E2C0F"/>
    <w:pPr>
      <w:tabs>
        <w:tab w:val="center" w:pos="4819"/>
        <w:tab w:val="right" w:pos="9638"/>
      </w:tabs>
    </w:pPr>
    <w:rPr>
      <w:rFonts w:asciiTheme="minorHAnsi" w:eastAsiaTheme="minorHAnsi" w:hAnsi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2C0F"/>
  </w:style>
  <w:style w:type="character" w:styleId="Collegamentoipertestuale">
    <w:name w:val="Hyperlink"/>
    <w:basedOn w:val="Carpredefinitoparagrafo"/>
    <w:uiPriority w:val="99"/>
    <w:unhideWhenUsed/>
    <w:rsid w:val="001E2C0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3AE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9318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6F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7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3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mona.pasqual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serr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Pasquale</dc:creator>
  <cp:keywords/>
  <dc:description/>
  <cp:lastModifiedBy>Simona Pasquale</cp:lastModifiedBy>
  <cp:revision>357</cp:revision>
  <cp:lastPrinted>2022-11-06T20:02:00Z</cp:lastPrinted>
  <dcterms:created xsi:type="dcterms:W3CDTF">2022-08-26T13:57:00Z</dcterms:created>
  <dcterms:modified xsi:type="dcterms:W3CDTF">2022-11-07T12:11:00Z</dcterms:modified>
</cp:coreProperties>
</file>