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6DC" w14:textId="62AA1A4B" w:rsidR="001E2C0F" w:rsidRPr="00896656" w:rsidRDefault="001E2C0F" w:rsidP="00253FA7">
      <w:pPr>
        <w:autoSpaceDE w:val="0"/>
        <w:autoSpaceDN w:val="0"/>
        <w:adjustRightInd w:val="0"/>
        <w:ind w:right="49"/>
        <w:jc w:val="center"/>
        <w:rPr>
          <w:rFonts w:ascii="Book Antiqua" w:eastAsiaTheme="minorHAnsi" w:hAnsi="Book Antiqua" w:cs="Times"/>
          <w:sz w:val="32"/>
          <w:szCs w:val="32"/>
          <w:lang w:val="it-IT" w:eastAsia="en-US"/>
        </w:rPr>
      </w:pPr>
      <w:r w:rsidRPr="00896656">
        <w:rPr>
          <w:rFonts w:ascii="Book Antiqua" w:eastAsiaTheme="minorHAnsi" w:hAnsi="Book Antiqua" w:cs="Times"/>
          <w:b/>
          <w:bCs/>
          <w:color w:val="FF0000"/>
          <w:sz w:val="32"/>
          <w:szCs w:val="32"/>
          <w:lang w:val="it-IT" w:eastAsia="en-US"/>
        </w:rPr>
        <w:t>COMUNICATO STAMPA</w:t>
      </w:r>
    </w:p>
    <w:p w14:paraId="66C986A6" w14:textId="37C2802C" w:rsidR="00D07D27" w:rsidRPr="00302411" w:rsidRDefault="00415611" w:rsidP="00253FA7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sz w:val="36"/>
          <w:szCs w:val="36"/>
          <w:lang w:val="it-IT" w:eastAsia="en-US"/>
        </w:rPr>
      </w:pPr>
      <w:r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 xml:space="preserve">Riapre il </w:t>
      </w:r>
      <w:r w:rsidR="00B86592"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>Teatro Serra</w:t>
      </w:r>
      <w:r w:rsidR="00737212"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 xml:space="preserve"> </w:t>
      </w:r>
      <w:r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 xml:space="preserve">che propone un autunno ricco di eventi </w:t>
      </w:r>
      <w:r w:rsidR="000A6492"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 xml:space="preserve">e </w:t>
      </w:r>
      <w:r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>proposte</w:t>
      </w:r>
      <w:r w:rsidR="00253FA7" w:rsidRPr="00302411">
        <w:rPr>
          <w:rFonts w:ascii="Book Antiqua" w:eastAsiaTheme="minorHAnsi" w:hAnsi="Book Antiqua" w:cs="Times"/>
          <w:b/>
          <w:bCs/>
          <w:sz w:val="36"/>
          <w:szCs w:val="36"/>
          <w:lang w:val="it-IT" w:eastAsia="en-US"/>
        </w:rPr>
        <w:t xml:space="preserve"> </w:t>
      </w:r>
    </w:p>
    <w:p w14:paraId="66169EC9" w14:textId="316C2E25" w:rsidR="008768C7" w:rsidRPr="0086525E" w:rsidRDefault="009C10B6" w:rsidP="00415611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</w:pPr>
      <w:r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L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unedì 4</w:t>
      </w:r>
      <w:r w:rsidR="00241A7F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settembre</w:t>
      </w:r>
      <w:r w:rsidR="0030241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riprendono</w:t>
      </w:r>
      <w:r w:rsidR="0030241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i 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laboratori</w:t>
      </w:r>
      <w:r w:rsidR="0030241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; 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Open Day martedì 12</w:t>
      </w:r>
      <w:r w:rsidR="004A3E65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settembre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alle 17</w:t>
      </w:r>
      <w:r w:rsidR="00BC7A25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:00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30241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e </w:t>
      </w:r>
      <w:r w:rsidR="0086525E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nell’ultima settimana del mese</w:t>
      </w:r>
      <w:r w:rsidR="0086525E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, 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conferenza stampa </w:t>
      </w:r>
      <w:r w:rsidR="00CD1115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di presentazione del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la stagione 2023/24 </w:t>
      </w:r>
      <w:r w:rsidR="00CD1115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e del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l</w:t>
      </w:r>
      <w:r w:rsidR="006B104C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a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3540C6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3°</w:t>
      </w:r>
      <w:r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edizione del Premio Nazionale “Serra-</w:t>
      </w:r>
      <w:proofErr w:type="spellStart"/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CampiFlegrei</w:t>
      </w:r>
      <w:proofErr w:type="spellEnd"/>
      <w:r w:rsidR="00253F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”</w:t>
      </w:r>
      <w:r w:rsidR="00D07D27" w:rsidRPr="00D07D2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4A05A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di</w:t>
      </w:r>
      <w:r w:rsidR="00D07D27" w:rsidRPr="00D07D2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D80FE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lunedì</w:t>
      </w:r>
      <w:r w:rsidR="00D07D27" w:rsidRPr="00D07D2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</w:t>
      </w:r>
      <w:r w:rsidR="00D80FE1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>2</w:t>
      </w:r>
      <w:r w:rsidR="00D07D27" w:rsidRPr="00D07D27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 ottobre</w:t>
      </w:r>
      <w:r w:rsidR="0086525E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. </w:t>
      </w:r>
      <w:r w:rsidR="0086525E" w:rsidRPr="0086525E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Info: </w:t>
      </w:r>
      <w:hyperlink r:id="rId6" w:history="1">
        <w:r w:rsidR="006A63D6" w:rsidRPr="0086525E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sz w:val="22"/>
            <w:szCs w:val="22"/>
            <w:u w:val="none"/>
            <w:lang w:val="it-IT"/>
          </w:rPr>
          <w:t>teatroserra@gmail.com</w:t>
        </w:r>
      </w:hyperlink>
      <w:r w:rsidR="006A63D6">
        <w:rPr>
          <w:rFonts w:ascii="Book Antiqua" w:eastAsiaTheme="minorHAnsi" w:hAnsi="Book Antiqua" w:cs="Times"/>
          <w:i/>
          <w:iCs/>
          <w:sz w:val="22"/>
          <w:szCs w:val="22"/>
          <w:lang w:val="it-IT" w:eastAsia="en-US"/>
        </w:rPr>
        <w:t xml:space="preserve">, </w:t>
      </w:r>
      <w:r w:rsidR="0086525E" w:rsidRPr="0086525E">
        <w:rPr>
          <w:rFonts w:ascii="Book Antiqua" w:hAnsi="Book Antiqua" w:cs="Times New Roman"/>
          <w:i/>
          <w:iCs/>
          <w:color w:val="000000" w:themeColor="text1"/>
          <w:sz w:val="22"/>
          <w:szCs w:val="22"/>
          <w:lang w:val="it-IT"/>
        </w:rPr>
        <w:t>347.8051793</w:t>
      </w:r>
      <w:r w:rsidR="00E72E58">
        <w:rPr>
          <w:rFonts w:ascii="Book Antiqua" w:hAnsi="Book Antiqua" w:cs="Times New Roman"/>
          <w:i/>
          <w:iCs/>
          <w:color w:val="000000" w:themeColor="text1"/>
          <w:sz w:val="22"/>
          <w:szCs w:val="22"/>
          <w:lang w:val="it-IT"/>
        </w:rPr>
        <w:t xml:space="preserve"> </w:t>
      </w:r>
    </w:p>
    <w:p w14:paraId="1BFE362D" w14:textId="77777777" w:rsidR="008768C7" w:rsidRPr="00E72E58" w:rsidRDefault="008768C7" w:rsidP="00415611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lang w:val="it-IT" w:eastAsia="en-US"/>
        </w:rPr>
      </w:pPr>
    </w:p>
    <w:p w14:paraId="6855A974" w14:textId="20BD967B" w:rsidR="00C75770" w:rsidRPr="00C75770" w:rsidRDefault="00E72E58" w:rsidP="00C75770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color w:val="000000" w:themeColor="text1"/>
          <w:lang w:val="it-IT" w:eastAsia="en-US"/>
        </w:rPr>
      </w:pPr>
      <w:r w:rsidRPr="00E72E58">
        <w:rPr>
          <w:rFonts w:ascii="Book Antiqua" w:eastAsiaTheme="minorHAnsi" w:hAnsi="Book Antiqua" w:cs="Times"/>
          <w:lang w:val="it-IT" w:eastAsia="en-US"/>
        </w:rPr>
        <w:t xml:space="preserve">Autunno </w:t>
      </w:r>
      <w:r>
        <w:rPr>
          <w:rFonts w:ascii="Book Antiqua" w:eastAsiaTheme="minorHAnsi" w:hAnsi="Book Antiqua" w:cs="Times"/>
          <w:lang w:val="it-IT" w:eastAsia="en-US"/>
        </w:rPr>
        <w:t xml:space="preserve">ricco di eventi e proposte </w:t>
      </w:r>
      <w:r w:rsidR="0016333C">
        <w:rPr>
          <w:rFonts w:ascii="Book Antiqua" w:eastAsiaTheme="minorHAnsi" w:hAnsi="Book Antiqua" w:cs="Times"/>
          <w:lang w:val="it-IT" w:eastAsia="en-US"/>
        </w:rPr>
        <w:t xml:space="preserve">per il </w:t>
      </w:r>
      <w:r w:rsidR="0016333C" w:rsidRPr="003F7B02">
        <w:rPr>
          <w:rFonts w:ascii="Book Antiqua" w:eastAsiaTheme="minorHAnsi" w:hAnsi="Book Antiqua" w:cs="Times"/>
          <w:b/>
          <w:bCs/>
          <w:lang w:val="it-IT" w:eastAsia="en-US"/>
        </w:rPr>
        <w:t>Teatro Serra</w:t>
      </w:r>
      <w:r w:rsidR="0016333C">
        <w:rPr>
          <w:rFonts w:ascii="Book Antiqua" w:eastAsiaTheme="minorHAnsi" w:hAnsi="Book Antiqua" w:cs="Times"/>
          <w:lang w:val="it-IT" w:eastAsia="en-US"/>
        </w:rPr>
        <w:t xml:space="preserve"> di </w:t>
      </w:r>
      <w:r w:rsidR="0089491B">
        <w:rPr>
          <w:rFonts w:ascii="Book Antiqua" w:eastAsiaTheme="minorHAnsi" w:hAnsi="Book Antiqua" w:cs="Times"/>
          <w:lang w:val="it-IT" w:eastAsia="en-US"/>
        </w:rPr>
        <w:t xml:space="preserve">Napoli 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– </w:t>
      </w:r>
      <w:r w:rsidR="0089491B">
        <w:rPr>
          <w:rFonts w:ascii="Book Antiqua" w:eastAsiaTheme="minorHAnsi" w:hAnsi="Book Antiqua" w:cs="Times"/>
          <w:i/>
          <w:iCs/>
          <w:lang w:val="it-IT" w:eastAsia="en-US"/>
        </w:rPr>
        <w:t xml:space="preserve">a </w:t>
      </w:r>
      <w:r w:rsidR="004A51F5">
        <w:rPr>
          <w:rFonts w:ascii="Book Antiqua" w:eastAsiaTheme="minorHAnsi" w:hAnsi="Book Antiqua" w:cs="Times"/>
          <w:i/>
          <w:iCs/>
          <w:lang w:val="it-IT" w:eastAsia="en-US"/>
        </w:rPr>
        <w:t>F</w:t>
      </w:r>
      <w:r w:rsidR="0089491B">
        <w:rPr>
          <w:rFonts w:ascii="Book Antiqua" w:eastAsiaTheme="minorHAnsi" w:hAnsi="Book Antiqua" w:cs="Times"/>
          <w:i/>
          <w:iCs/>
          <w:lang w:val="it-IT" w:eastAsia="en-US"/>
        </w:rPr>
        <w:t xml:space="preserve">uorigrotta </w:t>
      </w:r>
      <w:r w:rsidR="003F7B02" w:rsidRPr="003F7B02">
        <w:rPr>
          <w:rFonts w:ascii="Book Antiqua" w:eastAsiaTheme="minorHAnsi" w:hAnsi="Book Antiqua" w:cs="Times"/>
          <w:i/>
          <w:iCs/>
          <w:lang w:val="it-IT" w:eastAsia="en-US"/>
        </w:rPr>
        <w:t>in Via Diocleziano</w:t>
      </w:r>
      <w:r w:rsidR="003F7B02" w:rsidRPr="003F7B02">
        <w:rPr>
          <w:rFonts w:ascii="Book Antiqua" w:eastAsiaTheme="minorHAnsi" w:hAnsi="Book Antiqua" w:cs="Times"/>
          <w:i/>
          <w:iCs/>
          <w:lang w:val="it-IT" w:eastAsia="en-US"/>
        </w:rPr>
        <w:t xml:space="preserve"> </w:t>
      </w:r>
      <w:r w:rsidR="00B86234">
        <w:rPr>
          <w:rFonts w:ascii="Book Antiqua" w:eastAsiaTheme="minorHAnsi" w:hAnsi="Book Antiqua" w:cs="Times"/>
          <w:i/>
          <w:iCs/>
          <w:lang w:val="it-IT" w:eastAsia="en-US"/>
        </w:rPr>
        <w:t xml:space="preserve">n. </w:t>
      </w:r>
      <w:r w:rsidR="003F7B02" w:rsidRPr="003F7B02">
        <w:rPr>
          <w:rFonts w:ascii="Book Antiqua" w:eastAsiaTheme="minorHAnsi" w:hAnsi="Book Antiqua" w:cs="Times"/>
          <w:i/>
          <w:iCs/>
          <w:lang w:val="it-IT" w:eastAsia="en-US"/>
        </w:rPr>
        <w:t>316</w:t>
      </w:r>
      <w:r w:rsidR="003F7B02">
        <w:rPr>
          <w:rFonts w:ascii="Book Antiqua" w:eastAsiaTheme="minorHAnsi" w:hAnsi="Book Antiqua" w:cs="Times"/>
          <w:lang w:val="it-IT" w:eastAsia="en-US"/>
        </w:rPr>
        <w:t xml:space="preserve"> 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– </w:t>
      </w:r>
      <w:r w:rsidR="003F7B02">
        <w:rPr>
          <w:rFonts w:ascii="Book Antiqua" w:eastAsiaTheme="minorHAnsi" w:hAnsi="Book Antiqua" w:cs="Times"/>
          <w:lang w:val="it-IT" w:eastAsia="en-US"/>
        </w:rPr>
        <w:t xml:space="preserve">che </w:t>
      </w:r>
      <w:r w:rsidR="003F7B02" w:rsidRPr="003F7B02">
        <w:rPr>
          <w:rFonts w:ascii="Book Antiqua" w:eastAsiaTheme="minorHAnsi" w:hAnsi="Book Antiqua" w:cs="Times"/>
          <w:b/>
          <w:bCs/>
          <w:lang w:val="it-IT" w:eastAsia="en-US"/>
        </w:rPr>
        <w:t>lunedì 4 settembre</w:t>
      </w:r>
      <w:r w:rsidR="003F7B02">
        <w:rPr>
          <w:rFonts w:ascii="Book Antiqua" w:eastAsiaTheme="minorHAnsi" w:hAnsi="Book Antiqua" w:cs="Times"/>
          <w:lang w:val="it-IT" w:eastAsia="en-US"/>
        </w:rPr>
        <w:t xml:space="preserve"> riprenderà 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i laboratori di </w:t>
      </w:r>
      <w:r w:rsidR="003F7B02">
        <w:rPr>
          <w:rFonts w:ascii="Book Antiqua" w:eastAsiaTheme="minorHAnsi" w:hAnsi="Book Antiqua" w:cs="Times"/>
          <w:lang w:val="it-IT" w:eastAsia="en-US"/>
        </w:rPr>
        <w:t>formazione per adulti e ragazzi rivolt</w:t>
      </w:r>
      <w:r w:rsidR="004A51F5">
        <w:rPr>
          <w:rFonts w:ascii="Book Antiqua" w:eastAsiaTheme="minorHAnsi" w:hAnsi="Book Antiqua" w:cs="Times"/>
          <w:lang w:val="it-IT" w:eastAsia="en-US"/>
        </w:rPr>
        <w:t>i</w:t>
      </w:r>
      <w:r w:rsidR="003F7B02">
        <w:rPr>
          <w:rFonts w:ascii="Book Antiqua" w:eastAsiaTheme="minorHAnsi" w:hAnsi="Book Antiqua" w:cs="Times"/>
          <w:lang w:val="it-IT" w:eastAsia="en-US"/>
        </w:rPr>
        <w:t xml:space="preserve"> a professionisti e semplici appassionat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i. Le attività si svolgeranno dal lunedì al venerdì con proposte per </w:t>
      </w:r>
      <w:r w:rsidR="004A51F5" w:rsidRPr="00BD0C82">
        <w:rPr>
          <w:rFonts w:ascii="Book Antiqua" w:eastAsiaTheme="minorHAnsi" w:hAnsi="Book Antiqua" w:cs="Times"/>
          <w:b/>
          <w:bCs/>
          <w:lang w:val="it-IT" w:eastAsia="en-US"/>
        </w:rPr>
        <w:t>over 35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 (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lunedì 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>ore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 18:45-20:45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), </w:t>
      </w:r>
      <w:r w:rsidR="004A51F5" w:rsidRPr="00BD0C82">
        <w:rPr>
          <w:rFonts w:ascii="Book Antiqua" w:eastAsiaTheme="minorHAnsi" w:hAnsi="Book Antiqua" w:cs="Times"/>
          <w:b/>
          <w:bCs/>
          <w:lang w:val="it-IT" w:eastAsia="en-US"/>
        </w:rPr>
        <w:t>ragazzi dai 18 ai 20 anni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 e </w:t>
      </w:r>
      <w:r w:rsidR="004A51F5" w:rsidRPr="00BD0C82">
        <w:rPr>
          <w:rFonts w:ascii="Book Antiqua" w:eastAsiaTheme="minorHAnsi" w:hAnsi="Book Antiqua" w:cs="Times"/>
          <w:b/>
          <w:bCs/>
          <w:lang w:val="it-IT" w:eastAsia="en-US"/>
        </w:rPr>
        <w:t>under 35</w:t>
      </w:r>
      <w:r w:rsidR="004A51F5">
        <w:rPr>
          <w:rFonts w:ascii="Book Antiqua" w:eastAsiaTheme="minorHAnsi" w:hAnsi="Book Antiqua" w:cs="Times"/>
          <w:lang w:val="it-IT" w:eastAsia="en-US"/>
        </w:rPr>
        <w:t>, (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rispettivamente 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il 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martedì e 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il 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mercoledì 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ore 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>18:00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>-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>20:00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) e </w:t>
      </w:r>
      <w:r w:rsidR="004A51F5" w:rsidRPr="00BD0C82">
        <w:rPr>
          <w:rFonts w:ascii="Book Antiqua" w:eastAsiaTheme="minorHAnsi" w:hAnsi="Book Antiqua" w:cs="Times"/>
          <w:b/>
          <w:bCs/>
          <w:lang w:val="it-IT" w:eastAsia="en-US"/>
        </w:rPr>
        <w:t>ragazzi tra i 10 e i 15 anni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 (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il 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venerdì 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>ore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 xml:space="preserve"> 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>16:30</w:t>
      </w:r>
      <w:r w:rsidR="00BD0C82">
        <w:rPr>
          <w:rFonts w:ascii="Book Antiqua" w:eastAsiaTheme="minorHAnsi" w:hAnsi="Book Antiqua" w:cs="Times"/>
          <w:i/>
          <w:iCs/>
          <w:lang w:val="it-IT" w:eastAsia="en-US"/>
        </w:rPr>
        <w:t>-</w:t>
      </w:r>
      <w:r w:rsidR="004A51F5" w:rsidRPr="00BD0C82">
        <w:rPr>
          <w:rFonts w:ascii="Book Antiqua" w:eastAsiaTheme="minorHAnsi" w:hAnsi="Book Antiqua" w:cs="Times"/>
          <w:i/>
          <w:iCs/>
          <w:lang w:val="it-IT" w:eastAsia="en-US"/>
        </w:rPr>
        <w:t>18:30</w:t>
      </w:r>
      <w:r w:rsidR="004A51F5">
        <w:rPr>
          <w:rFonts w:ascii="Book Antiqua" w:eastAsiaTheme="minorHAnsi" w:hAnsi="Book Antiqua" w:cs="Times"/>
          <w:lang w:val="it-IT" w:eastAsia="en-US"/>
        </w:rPr>
        <w:t xml:space="preserve">). 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 xml:space="preserve">Il lavoro prevede attività di formazione fino a dicembre e lavoro su un saggio finale, lavorando su testi classici e contemporanei sperimentando tutti i principali metodi di </w:t>
      </w:r>
      <w:r w:rsidR="00C75770" w:rsidRPr="006E613C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recitazione. 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 xml:space="preserve">«Abbiamo </w:t>
      </w:r>
      <w:r w:rsidR="00C75770">
        <w:rPr>
          <w:rFonts w:ascii="Book Antiqua" w:eastAsiaTheme="minorHAnsi" w:hAnsi="Book Antiqua" w:cs="Times"/>
          <w:lang w:val="it-IT" w:eastAsia="en-US"/>
        </w:rPr>
        <w:t xml:space="preserve">proposte sia 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>per chi vuole fare l’attore</w:t>
      </w:r>
      <w:r w:rsidR="00C75770">
        <w:rPr>
          <w:rFonts w:ascii="Book Antiqua" w:eastAsiaTheme="minorHAnsi" w:hAnsi="Book Antiqua" w:cs="Times"/>
          <w:lang w:val="it-IT" w:eastAsia="en-US"/>
        </w:rPr>
        <w:t xml:space="preserve"> e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 xml:space="preserve"> provare l’ammissione alle </w:t>
      </w:r>
      <w:r w:rsidR="00C75770">
        <w:rPr>
          <w:rFonts w:ascii="Book Antiqua" w:eastAsiaTheme="minorHAnsi" w:hAnsi="Book Antiqua" w:cs="Times"/>
          <w:lang w:val="it-IT" w:eastAsia="en-US"/>
        </w:rPr>
        <w:t xml:space="preserve">principali 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>Scuole e</w:t>
      </w:r>
      <w:r w:rsidR="00C75770">
        <w:rPr>
          <w:rFonts w:ascii="Book Antiqua" w:eastAsiaTheme="minorHAnsi" w:hAnsi="Book Antiqua" w:cs="Times"/>
          <w:lang w:val="it-IT" w:eastAsia="en-US"/>
        </w:rPr>
        <w:t xml:space="preserve"> 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>Accademie d</w:t>
      </w:r>
      <w:r w:rsidR="00C75770">
        <w:rPr>
          <w:rFonts w:ascii="Book Antiqua" w:eastAsiaTheme="minorHAnsi" w:hAnsi="Book Antiqua" w:cs="Times"/>
          <w:lang w:val="it-IT" w:eastAsia="en-US"/>
        </w:rPr>
        <w:t>el Paese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 xml:space="preserve"> </w:t>
      </w:r>
      <w:r w:rsidR="00B86234">
        <w:rPr>
          <w:rFonts w:ascii="Book Antiqua" w:eastAsiaTheme="minorHAnsi" w:hAnsi="Book Antiqua" w:cs="Times"/>
          <w:lang w:val="it-IT" w:eastAsia="en-US"/>
        </w:rPr>
        <w:t xml:space="preserve">sia per chi vuole arricchire la propria formazione o superare paure e timidezze, </w:t>
      </w:r>
      <w:r w:rsidR="00C75770">
        <w:rPr>
          <w:rFonts w:ascii="Book Antiqua" w:eastAsiaTheme="minorHAnsi" w:hAnsi="Book Antiqua" w:cs="Times"/>
          <w:lang w:val="it-IT" w:eastAsia="en-US"/>
        </w:rPr>
        <w:t>affiancando ai percorsi di crescita attoriale anche uno di crescita personale – dicono i fondatori dello spazio flegreo l’</w:t>
      </w:r>
      <w:r w:rsidR="00C75770" w:rsidRPr="006E613C">
        <w:rPr>
          <w:rFonts w:ascii="Book Antiqua" w:eastAsiaTheme="minorHAnsi" w:hAnsi="Book Antiqua" w:cs="Times"/>
          <w:lang w:val="it-IT" w:eastAsia="en-US"/>
        </w:rPr>
        <w:t xml:space="preserve">attore, 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>formatore</w:t>
      </w:r>
      <w:r w:rsidR="008507C7">
        <w:rPr>
          <w:rFonts w:ascii="Book Antiqua" w:eastAsiaTheme="minorHAnsi" w:hAnsi="Book Antiqua" w:cs="Times"/>
          <w:lang w:val="it-IT" w:eastAsia="en-US"/>
        </w:rPr>
        <w:t xml:space="preserve"> 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>e</w:t>
      </w:r>
      <w:r w:rsidR="008507C7">
        <w:rPr>
          <w:rFonts w:ascii="Book Antiqua" w:eastAsiaTheme="minorHAnsi" w:hAnsi="Book Antiqua" w:cs="Times"/>
          <w:lang w:val="it-IT" w:eastAsia="en-US"/>
        </w:rPr>
        <w:t xml:space="preserve"> </w:t>
      </w:r>
      <w:proofErr w:type="spellStart"/>
      <w:r w:rsidR="008507C7">
        <w:rPr>
          <w:rFonts w:ascii="Book Antiqua" w:eastAsiaTheme="minorHAnsi" w:hAnsi="Book Antiqua" w:cs="Times"/>
          <w:lang w:val="it-IT" w:eastAsia="en-US"/>
        </w:rPr>
        <w:t>a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>cting</w:t>
      </w:r>
      <w:proofErr w:type="spellEnd"/>
      <w:r w:rsidR="00C75770">
        <w:rPr>
          <w:rFonts w:ascii="Book Antiqua" w:eastAsiaTheme="minorHAnsi" w:hAnsi="Book Antiqua" w:cs="Times"/>
          <w:lang w:val="it-IT" w:eastAsia="en-US"/>
        </w:rPr>
        <w:t xml:space="preserve"> 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 xml:space="preserve">coach </w:t>
      </w:r>
      <w:r w:rsidR="00C75770" w:rsidRPr="00261B18">
        <w:rPr>
          <w:rFonts w:ascii="Book Antiqua" w:eastAsiaTheme="minorHAnsi" w:hAnsi="Book Antiqua" w:cs="Times"/>
          <w:b/>
          <w:bCs/>
          <w:lang w:val="it-IT" w:eastAsia="en-US"/>
        </w:rPr>
        <w:t>Pietro Tammaro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 xml:space="preserve"> e il regista e drammaturgo </w:t>
      </w:r>
      <w:r w:rsidR="00C75770" w:rsidRPr="00261B18">
        <w:rPr>
          <w:rFonts w:ascii="Book Antiqua" w:eastAsiaTheme="minorHAnsi" w:hAnsi="Book Antiqua" w:cs="Times"/>
          <w:b/>
          <w:bCs/>
          <w:lang w:val="it-IT" w:eastAsia="en-US"/>
        </w:rPr>
        <w:t>Mauro Palumbo</w:t>
      </w:r>
      <w:r w:rsidR="00C75770" w:rsidRPr="00261B18">
        <w:rPr>
          <w:rFonts w:ascii="Book Antiqua" w:eastAsiaTheme="minorHAnsi" w:hAnsi="Book Antiqua" w:cs="Times"/>
          <w:lang w:val="it-IT" w:eastAsia="en-US"/>
        </w:rPr>
        <w:t xml:space="preserve">. </w:t>
      </w:r>
    </w:p>
    <w:p w14:paraId="3D2EAC09" w14:textId="374BF16D" w:rsidR="00C75770" w:rsidRDefault="00C75770" w:rsidP="00C75770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lang w:val="it-IT" w:eastAsia="en-US"/>
        </w:rPr>
      </w:pPr>
    </w:p>
    <w:p w14:paraId="21112F66" w14:textId="215FC625" w:rsidR="00B86234" w:rsidRPr="00261B18" w:rsidRDefault="002F7F06" w:rsidP="00B86234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lang w:val="it-IT" w:eastAsia="en-US"/>
        </w:rPr>
      </w:pPr>
      <w:r w:rsidRPr="00261B18">
        <w:rPr>
          <w:rFonts w:ascii="Book Antiqua" w:eastAsiaTheme="minorHAnsi" w:hAnsi="Book Antiqua" w:cs="Times"/>
          <w:b/>
          <w:bCs/>
          <w:lang w:val="it-IT" w:eastAsia="en-US"/>
        </w:rPr>
        <w:t>Open Day</w:t>
      </w:r>
      <w:r w:rsidRPr="00261B18">
        <w:rPr>
          <w:rFonts w:ascii="Book Antiqua" w:eastAsiaTheme="minorHAnsi" w:hAnsi="Book Antiqua" w:cs="Times"/>
          <w:lang w:val="it-IT" w:eastAsia="en-US"/>
        </w:rPr>
        <w:t xml:space="preserve"> </w:t>
      </w:r>
      <w:r w:rsidR="009E24DD" w:rsidRPr="00261B18">
        <w:rPr>
          <w:rFonts w:ascii="Book Antiqua" w:eastAsiaTheme="minorHAnsi" w:hAnsi="Book Antiqua" w:cs="Times"/>
          <w:lang w:val="it-IT" w:eastAsia="en-US"/>
        </w:rPr>
        <w:t xml:space="preserve">per i nuovi iscritti </w:t>
      </w:r>
      <w:r w:rsidR="0014294B" w:rsidRPr="00261B18">
        <w:rPr>
          <w:rFonts w:ascii="Book Antiqua" w:eastAsiaTheme="minorHAnsi" w:hAnsi="Book Antiqua" w:cs="Times"/>
          <w:b/>
          <w:bCs/>
          <w:lang w:val="it-IT" w:eastAsia="en-US"/>
        </w:rPr>
        <w:t>martedì 12 settembre alle 17:00</w:t>
      </w:r>
      <w:r w:rsidR="0014294B" w:rsidRPr="00261B18">
        <w:rPr>
          <w:rFonts w:ascii="Book Antiqua" w:eastAsiaTheme="minorHAnsi" w:hAnsi="Book Antiqua" w:cs="Times"/>
          <w:lang w:val="it-IT" w:eastAsia="en-US"/>
        </w:rPr>
        <w:t xml:space="preserve"> </w:t>
      </w:r>
      <w:r w:rsidR="00C24274">
        <w:rPr>
          <w:rFonts w:ascii="Book Antiqua" w:eastAsiaTheme="minorHAnsi" w:hAnsi="Book Antiqua" w:cs="Times"/>
          <w:lang w:val="it-IT" w:eastAsia="en-US"/>
        </w:rPr>
        <w:t xml:space="preserve">– con la possibilità di prenotare una lezione gratuita – </w:t>
      </w:r>
      <w:r w:rsidR="00454882" w:rsidRPr="00261B18">
        <w:rPr>
          <w:rFonts w:ascii="Book Antiqua" w:eastAsiaTheme="minorHAnsi" w:hAnsi="Book Antiqua" w:cs="Times"/>
          <w:lang w:val="it-IT" w:eastAsia="en-US"/>
        </w:rPr>
        <w:t xml:space="preserve">mentre durante l’ultima settimana di settembre </w:t>
      </w:r>
      <w:r w:rsidR="008507C7">
        <w:rPr>
          <w:rFonts w:ascii="Book Antiqua" w:eastAsiaTheme="minorHAnsi" w:hAnsi="Book Antiqua" w:cs="Times"/>
          <w:lang w:val="it-IT" w:eastAsia="en-US"/>
        </w:rPr>
        <w:t xml:space="preserve">si svolgerà </w:t>
      </w:r>
      <w:r w:rsidR="00454882" w:rsidRPr="00261B18">
        <w:rPr>
          <w:rFonts w:ascii="Book Antiqua" w:eastAsiaTheme="minorHAnsi" w:hAnsi="Book Antiqua" w:cs="Times"/>
          <w:lang w:val="it-IT" w:eastAsia="en-US"/>
        </w:rPr>
        <w:t xml:space="preserve">la conferenza stampa di presentazione della stagione </w:t>
      </w:r>
      <w:r w:rsidR="00132343" w:rsidRPr="00132343">
        <w:rPr>
          <w:rFonts w:ascii="Book Antiqua" w:eastAsiaTheme="minorHAnsi" w:hAnsi="Book Antiqua" w:cs="Times"/>
          <w:i/>
          <w:iCs/>
          <w:lang w:val="it-IT" w:eastAsia="en-US"/>
        </w:rPr>
        <w:t xml:space="preserve">“Caldera Teatrale” </w:t>
      </w:r>
      <w:r w:rsidR="00454882" w:rsidRPr="00132343">
        <w:rPr>
          <w:rFonts w:ascii="Book Antiqua" w:eastAsiaTheme="minorHAnsi" w:hAnsi="Book Antiqua" w:cs="Times"/>
          <w:i/>
          <w:iCs/>
          <w:lang w:val="it-IT" w:eastAsia="en-US"/>
        </w:rPr>
        <w:t>2023/24</w:t>
      </w:r>
      <w:r w:rsidR="00132343">
        <w:rPr>
          <w:rFonts w:ascii="Book Antiqua" w:eastAsiaTheme="minorHAnsi" w:hAnsi="Book Antiqua" w:cs="Times"/>
          <w:lang w:val="it-IT" w:eastAsia="en-US"/>
        </w:rPr>
        <w:t xml:space="preserve"> durante la quale verrà presentata la terza edizione del </w:t>
      </w:r>
      <w:r w:rsidR="00132343" w:rsidRPr="00132343">
        <w:rPr>
          <w:rFonts w:ascii="Book Antiqua" w:eastAsiaTheme="minorHAnsi" w:hAnsi="Book Antiqua" w:cs="Times"/>
          <w:b/>
          <w:bCs/>
          <w:lang w:val="it-IT" w:eastAsia="en-US"/>
        </w:rPr>
        <w:t>Premio Nazionale “Serra-Campi Flegrei”</w:t>
      </w:r>
      <w:r w:rsidR="00132343" w:rsidRPr="00132343">
        <w:rPr>
          <w:rFonts w:ascii="Book Antiqua" w:eastAsiaTheme="minorHAnsi" w:hAnsi="Book Antiqua" w:cs="Times"/>
          <w:lang w:val="it-IT" w:eastAsia="en-US"/>
        </w:rPr>
        <w:t xml:space="preserve"> </w:t>
      </w:r>
      <w:r w:rsidR="00132343">
        <w:rPr>
          <w:rFonts w:ascii="Book Antiqua" w:eastAsiaTheme="minorHAnsi" w:hAnsi="Book Antiqua" w:cs="Times"/>
          <w:lang w:val="it-IT" w:eastAsia="en-US"/>
        </w:rPr>
        <w:t xml:space="preserve">alla vocazione teatrale nella disciplina del monologo </w:t>
      </w:r>
      <w:r w:rsidR="00132343" w:rsidRPr="00132343">
        <w:rPr>
          <w:rFonts w:ascii="Book Antiqua" w:eastAsiaTheme="minorHAnsi" w:hAnsi="Book Antiqua" w:cs="Times"/>
          <w:lang w:val="it-IT" w:eastAsia="en-US"/>
        </w:rPr>
        <w:t xml:space="preserve">in </w:t>
      </w:r>
      <w:r w:rsidR="00132343">
        <w:rPr>
          <w:rFonts w:ascii="Book Antiqua" w:eastAsiaTheme="minorHAnsi" w:hAnsi="Book Antiqua" w:cs="Times"/>
          <w:lang w:val="it-IT" w:eastAsia="en-US"/>
        </w:rPr>
        <w:t xml:space="preserve">programma </w:t>
      </w:r>
      <w:r w:rsidR="00132343" w:rsidRPr="00132343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l</w:t>
      </w:r>
      <w:r w:rsidR="00132343" w:rsidRPr="00132343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unedì 2 ottobre</w:t>
      </w:r>
      <w:r w:rsidR="00132343" w:rsidRPr="006E613C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. </w:t>
      </w:r>
      <w:r w:rsidR="00FF7509">
        <w:rPr>
          <w:rFonts w:ascii="Book Antiqua" w:eastAsiaTheme="minorHAnsi" w:hAnsi="Book Antiqua" w:cs="Times"/>
          <w:color w:val="000000" w:themeColor="text1"/>
          <w:lang w:val="it-IT" w:eastAsia="en-US"/>
        </w:rPr>
        <w:t>Otto</w:t>
      </w:r>
      <w:r w:rsidR="001161FA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 </w:t>
      </w:r>
      <w:r w:rsidR="00132343" w:rsidRPr="006E613C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i finalisti </w:t>
      </w:r>
      <w:r w:rsidR="001161FA">
        <w:rPr>
          <w:rFonts w:ascii="Book Antiqua" w:hAnsi="Book Antiqua" w:cs="Times New Roman"/>
          <w:color w:val="000000" w:themeColor="text1"/>
          <w:lang w:val="it-IT"/>
        </w:rPr>
        <w:t xml:space="preserve">per le tre sezioni a concorso </w:t>
      </w:r>
      <w:r w:rsidR="00132343" w:rsidRPr="006E613C">
        <w:rPr>
          <w:rFonts w:ascii="Book Antiqua" w:hAnsi="Book Antiqua" w:cs="Times New Roman"/>
          <w:i/>
          <w:iCs/>
          <w:color w:val="000000" w:themeColor="text1"/>
          <w:lang w:val="it-IT"/>
        </w:rPr>
        <w:t>attrici/attori</w:t>
      </w:r>
      <w:r w:rsidR="001161FA">
        <w:rPr>
          <w:rFonts w:ascii="Book Antiqua" w:hAnsi="Book Antiqua" w:cs="Times New Roman"/>
          <w:color w:val="000000" w:themeColor="text1"/>
          <w:lang w:val="it-IT"/>
        </w:rPr>
        <w:t>,</w:t>
      </w:r>
      <w:r w:rsidR="00132343" w:rsidRPr="006E613C">
        <w:rPr>
          <w:rFonts w:ascii="Book Antiqua" w:hAnsi="Book Antiqua" w:cs="Times New Roman"/>
          <w:color w:val="000000" w:themeColor="text1"/>
          <w:lang w:val="it-IT"/>
        </w:rPr>
        <w:t xml:space="preserve"> </w:t>
      </w:r>
      <w:r w:rsidR="00132343" w:rsidRPr="006E613C">
        <w:rPr>
          <w:rFonts w:ascii="Book Antiqua" w:hAnsi="Book Antiqua" w:cs="Times New Roman"/>
          <w:i/>
          <w:iCs/>
          <w:color w:val="000000" w:themeColor="text1"/>
          <w:lang w:val="it-IT"/>
        </w:rPr>
        <w:t>autrici/autori</w:t>
      </w:r>
      <w:r w:rsidR="001161FA" w:rsidRPr="001161FA">
        <w:rPr>
          <w:rFonts w:ascii="Book Antiqua" w:hAnsi="Book Antiqua" w:cs="Times New Roman"/>
          <w:color w:val="000000" w:themeColor="text1"/>
          <w:lang w:val="it-IT"/>
        </w:rPr>
        <w:t xml:space="preserve"> e </w:t>
      </w:r>
      <w:r w:rsidR="001161FA">
        <w:rPr>
          <w:rFonts w:ascii="Book Antiqua" w:hAnsi="Book Antiqua" w:cs="Times New Roman"/>
          <w:i/>
          <w:iCs/>
          <w:color w:val="000000" w:themeColor="text1"/>
          <w:lang w:val="it-IT"/>
        </w:rPr>
        <w:t>registi/registe</w:t>
      </w:r>
      <w:r w:rsidR="00132343" w:rsidRPr="006E613C">
        <w:rPr>
          <w:rFonts w:ascii="Book Antiqua" w:hAnsi="Book Antiqua" w:cs="Times New Roman"/>
          <w:color w:val="000000" w:themeColor="text1"/>
          <w:lang w:val="it-IT"/>
        </w:rPr>
        <w:t>. Gli artisti ammessi verranno valutati da</w:t>
      </w:r>
      <w:r w:rsidR="001161FA">
        <w:rPr>
          <w:rFonts w:ascii="Book Antiqua" w:hAnsi="Book Antiqua" w:cs="Times New Roman"/>
          <w:color w:val="000000" w:themeColor="text1"/>
          <w:lang w:val="it-IT"/>
        </w:rPr>
        <w:t xml:space="preserve"> una</w:t>
      </w:r>
      <w:r w:rsidR="00132343" w:rsidRPr="006E613C">
        <w:rPr>
          <w:rFonts w:ascii="Book Antiqua" w:hAnsi="Book Antiqua" w:cs="Times New Roman"/>
          <w:color w:val="000000" w:themeColor="text1"/>
          <w:lang w:val="it-IT"/>
        </w:rPr>
        <w:t xml:space="preserve"> Giuria Onoraria composta </w:t>
      </w:r>
      <w:r w:rsidR="001161FA">
        <w:rPr>
          <w:rFonts w:ascii="Book Antiqua" w:hAnsi="Book Antiqua" w:cs="Times New Roman"/>
          <w:color w:val="000000" w:themeColor="text1"/>
          <w:lang w:val="it-IT"/>
        </w:rPr>
        <w:t xml:space="preserve">da </w:t>
      </w:r>
      <w:r w:rsidR="00132343">
        <w:rPr>
          <w:rFonts w:ascii="Book Antiqua" w:hAnsi="Book Antiqua" w:cs="Times New Roman"/>
          <w:color w:val="000000" w:themeColor="text1"/>
          <w:lang w:val="it-IT"/>
        </w:rPr>
        <w:t>autorevoli esponenti del mondo dello spettacolo, della cultura e dell’informazione</w:t>
      </w:r>
      <w:r w:rsidR="001161FA">
        <w:rPr>
          <w:rFonts w:ascii="Book Antiqua" w:hAnsi="Book Antiqua" w:cs="Times New Roman"/>
          <w:color w:val="000000" w:themeColor="text1"/>
          <w:lang w:val="it-IT"/>
        </w:rPr>
        <w:t xml:space="preserve">. </w:t>
      </w:r>
      <w:r w:rsidR="00B86234" w:rsidRPr="00261B18">
        <w:rPr>
          <w:rFonts w:ascii="Book Antiqua" w:eastAsiaTheme="minorHAnsi" w:hAnsi="Book Antiqua" w:cs="Times"/>
          <w:lang w:val="it-IT" w:eastAsia="en-US"/>
        </w:rPr>
        <w:t xml:space="preserve">Per informazione: </w:t>
      </w:r>
      <w:hyperlink r:id="rId7" w:history="1">
        <w:r w:rsidR="00B86234" w:rsidRPr="00261B18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u w:val="none"/>
            <w:lang w:val="it-IT"/>
          </w:rPr>
          <w:t>teatroserra@gmail.com</w:t>
        </w:r>
      </w:hyperlink>
      <w:r w:rsidR="00B86234" w:rsidRPr="00261B18">
        <w:rPr>
          <w:rFonts w:ascii="Book Antiqua" w:eastAsiaTheme="minorHAnsi" w:hAnsi="Book Antiqua" w:cs="Times"/>
          <w:i/>
          <w:iCs/>
          <w:lang w:val="it-IT" w:eastAsia="en-US"/>
        </w:rPr>
        <w:t xml:space="preserve">, </w:t>
      </w:r>
      <w:r w:rsidR="00B86234" w:rsidRPr="00261B18">
        <w:rPr>
          <w:rFonts w:ascii="Book Antiqua" w:hAnsi="Book Antiqua" w:cs="Times New Roman"/>
          <w:i/>
          <w:iCs/>
          <w:color w:val="000000" w:themeColor="text1"/>
          <w:lang w:val="it-IT"/>
        </w:rPr>
        <w:t>347.8051793</w:t>
      </w:r>
    </w:p>
    <w:p w14:paraId="67E52F39" w14:textId="2B541800" w:rsidR="00C75770" w:rsidRDefault="00C75770" w:rsidP="00C75770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color w:val="000000" w:themeColor="text1"/>
          <w:lang w:val="it-IT"/>
        </w:rPr>
      </w:pPr>
    </w:p>
    <w:p w14:paraId="7C37E468" w14:textId="77777777" w:rsidR="00C75770" w:rsidRDefault="00C75770" w:rsidP="00C75770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color w:val="000000" w:themeColor="text1"/>
          <w:lang w:val="it-IT"/>
        </w:rPr>
      </w:pPr>
    </w:p>
    <w:p w14:paraId="235138CC" w14:textId="630B79A2" w:rsidR="00132343" w:rsidRDefault="00132343" w:rsidP="00132343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</w:pPr>
    </w:p>
    <w:p w14:paraId="170C160F" w14:textId="77777777" w:rsidR="00C75770" w:rsidRDefault="00C75770" w:rsidP="00132343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</w:pPr>
    </w:p>
    <w:p w14:paraId="1B448A93" w14:textId="77777777" w:rsidR="00C75770" w:rsidRPr="006E613C" w:rsidRDefault="00C75770" w:rsidP="00132343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</w:pPr>
    </w:p>
    <w:p w14:paraId="547E2977" w14:textId="77777777" w:rsidR="0011770F" w:rsidRPr="006E613C" w:rsidRDefault="0011770F" w:rsidP="00415611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6E613C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Pr="006E613C">
        <w:rPr>
          <w:rFonts w:ascii="Book Antiqua" w:hAnsi="Book Antiqua" w:cs="Times New Roman"/>
          <w:color w:val="000000" w:themeColor="text1"/>
          <w:lang w:val="it-IT"/>
        </w:rPr>
        <w:t xml:space="preserve">: 347.8051793, </w:t>
      </w:r>
      <w:hyperlink r:id="rId8" w:history="1">
        <w:r w:rsidRPr="006E613C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Pr="006E613C">
        <w:rPr>
          <w:rFonts w:ascii="Book Antiqua" w:hAnsi="Book Antiqua" w:cs="Times New Roman"/>
          <w:color w:val="000000" w:themeColor="text1"/>
          <w:lang w:val="it-IT"/>
        </w:rPr>
        <w:t xml:space="preserve">, </w:t>
      </w:r>
    </w:p>
    <w:p w14:paraId="070994E6" w14:textId="77777777" w:rsidR="0011770F" w:rsidRPr="006E613C" w:rsidRDefault="0011770F" w:rsidP="00415611">
      <w:pPr>
        <w:jc w:val="both"/>
        <w:rPr>
          <w:rFonts w:ascii="Book Antiqua" w:hAnsi="Book Antiqua"/>
          <w:color w:val="000000" w:themeColor="text1"/>
          <w:lang w:val="it-IT"/>
        </w:rPr>
      </w:pPr>
      <w:r w:rsidRPr="006E613C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Pr="006E613C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334.3224441, </w:t>
      </w:r>
      <w:hyperlink r:id="rId9" w:history="1">
        <w:r w:rsidRPr="006E613C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Pr="006E613C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, </w:t>
      </w:r>
    </w:p>
    <w:p w14:paraId="5DE18CF4" w14:textId="48555E20" w:rsidR="001E2C0F" w:rsidRPr="006E613C" w:rsidRDefault="001E2C0F" w:rsidP="00415611">
      <w:pPr>
        <w:tabs>
          <w:tab w:val="left" w:pos="5826"/>
        </w:tabs>
        <w:jc w:val="both"/>
        <w:rPr>
          <w:lang w:val="it-IT"/>
        </w:rPr>
      </w:pPr>
    </w:p>
    <w:sectPr w:rsidR="001E2C0F" w:rsidRPr="006E613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60D0" w14:textId="77777777" w:rsidR="00693BBC" w:rsidRDefault="00693BBC" w:rsidP="001E2C0F">
      <w:r>
        <w:separator/>
      </w:r>
    </w:p>
  </w:endnote>
  <w:endnote w:type="continuationSeparator" w:id="0">
    <w:p w14:paraId="51525730" w14:textId="77777777" w:rsidR="00693BBC" w:rsidRDefault="00693BBC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6411" w14:textId="77777777" w:rsidR="001E2C0F" w:rsidRPr="00973E7D" w:rsidRDefault="001E2C0F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  <w:r w:rsidRPr="00973E7D">
      <w:rPr>
        <w:rFonts w:ascii="Verdana" w:hAnsi="Verdana" w:cs="Arial"/>
        <w:b/>
        <w:bCs/>
        <w:color w:val="000000" w:themeColor="text1"/>
        <w:sz w:val="16"/>
        <w:szCs w:val="16"/>
      </w:rPr>
      <w:t xml:space="preserve">Associazione Culturale </w:t>
    </w:r>
    <w:r>
      <w:rPr>
        <w:rFonts w:ascii="Verdana" w:hAnsi="Verdana" w:cs="Arial"/>
        <w:b/>
        <w:bCs/>
        <w:color w:val="000000" w:themeColor="text1"/>
        <w:sz w:val="16"/>
        <w:szCs w:val="16"/>
      </w:rPr>
      <w:t>“</w:t>
    </w:r>
    <w:r w:rsidRPr="00973E7D">
      <w:rPr>
        <w:rFonts w:ascii="Verdana" w:hAnsi="Verdana" w:cs="Arial"/>
        <w:b/>
        <w:bCs/>
        <w:color w:val="000000" w:themeColor="text1"/>
        <w:sz w:val="16"/>
        <w:szCs w:val="16"/>
      </w:rPr>
      <w:t>Teatro Serra</w:t>
    </w:r>
    <w:r>
      <w:rPr>
        <w:rFonts w:ascii="Verdana" w:hAnsi="Verdana" w:cs="Arial"/>
        <w:b/>
        <w:bCs/>
        <w:color w:val="000000" w:themeColor="text1"/>
        <w:sz w:val="16"/>
        <w:szCs w:val="16"/>
      </w:rPr>
      <w:t>”</w:t>
    </w:r>
  </w:p>
  <w:p w14:paraId="4967D42A" w14:textId="77777777" w:rsidR="001E2C0F" w:rsidRDefault="001E2C0F" w:rsidP="001E2C0F">
    <w:pPr>
      <w:pStyle w:val="Pidipagina"/>
      <w:jc w:val="center"/>
      <w:rPr>
        <w:rFonts w:ascii="Verdana" w:hAnsi="Verdana" w:cs="Arial"/>
        <w:sz w:val="16"/>
        <w:szCs w:val="16"/>
      </w:rPr>
    </w:pPr>
    <w:r w:rsidRPr="00973E7D">
      <w:rPr>
        <w:rFonts w:ascii="Verdana" w:hAnsi="Verdana" w:cs="Arial"/>
        <w:sz w:val="16"/>
        <w:szCs w:val="16"/>
      </w:rPr>
      <w:t xml:space="preserve">Via Diocleziano </w:t>
    </w:r>
    <w:r>
      <w:rPr>
        <w:rFonts w:ascii="Verdana" w:hAnsi="Verdana" w:cs="Arial"/>
        <w:sz w:val="16"/>
        <w:szCs w:val="16"/>
      </w:rPr>
      <w:t>n.</w:t>
    </w:r>
    <w:r w:rsidRPr="00973E7D">
      <w:rPr>
        <w:rFonts w:ascii="Verdana" w:hAnsi="Verdana" w:cs="Arial"/>
        <w:sz w:val="16"/>
        <w:szCs w:val="16"/>
      </w:rPr>
      <w:t>316 (80125) Napoli</w:t>
    </w:r>
    <w:r>
      <w:rPr>
        <w:rFonts w:ascii="Verdana" w:hAnsi="Verdana" w:cs="Arial"/>
        <w:sz w:val="16"/>
        <w:szCs w:val="16"/>
      </w:rPr>
      <w:t xml:space="preserve"> </w:t>
    </w:r>
  </w:p>
  <w:p w14:paraId="2F432FFE" w14:textId="77777777" w:rsidR="001E2C0F" w:rsidRPr="00973E7D" w:rsidRDefault="001E2C0F" w:rsidP="001E2C0F">
    <w:pPr>
      <w:pStyle w:val="Pidipagina"/>
      <w:jc w:val="center"/>
      <w:rPr>
        <w:rFonts w:ascii="Verdana" w:hAnsi="Verdana" w:cs="Arial"/>
        <w:sz w:val="16"/>
        <w:szCs w:val="16"/>
      </w:rPr>
    </w:pPr>
    <w:r w:rsidRPr="00973E7D">
      <w:rPr>
        <w:rFonts w:ascii="Verdana" w:hAnsi="Verdana" w:cs="Arial"/>
        <w:sz w:val="16"/>
        <w:szCs w:val="16"/>
      </w:rPr>
      <w:t xml:space="preserve">C.F. 95207610635 – </w:t>
    </w:r>
    <w:proofErr w:type="spellStart"/>
    <w:r w:rsidRPr="00973E7D">
      <w:rPr>
        <w:rFonts w:ascii="Verdana" w:hAnsi="Verdana" w:cs="Arial"/>
        <w:sz w:val="16"/>
        <w:szCs w:val="16"/>
      </w:rPr>
      <w:t>P.Iva</w:t>
    </w:r>
    <w:proofErr w:type="spellEnd"/>
    <w:r w:rsidRPr="00973E7D">
      <w:rPr>
        <w:rFonts w:ascii="Verdana" w:hAnsi="Verdana" w:cs="Arial"/>
        <w:sz w:val="16"/>
        <w:szCs w:val="16"/>
      </w:rPr>
      <w:t xml:space="preserve"> 09030341219</w:t>
    </w:r>
  </w:p>
  <w:p w14:paraId="3F94E9DB" w14:textId="77777777" w:rsidR="001E2C0F" w:rsidRDefault="001E2C0F" w:rsidP="001E2C0F">
    <w:pPr>
      <w:pStyle w:val="Pidipagina"/>
      <w:jc w:val="center"/>
      <w:rPr>
        <w:rFonts w:ascii="Verdana" w:hAnsi="Verdana" w:cs="Arial"/>
        <w:sz w:val="16"/>
        <w:szCs w:val="16"/>
      </w:rPr>
    </w:pPr>
    <w:r w:rsidRPr="00973E7D">
      <w:rPr>
        <w:rFonts w:ascii="Verdana" w:hAnsi="Verdana" w:cs="Arial"/>
        <w:sz w:val="16"/>
        <w:szCs w:val="16"/>
      </w:rPr>
      <w:t>e-mail: teatroserra@gmail.com</w:t>
    </w:r>
  </w:p>
  <w:p w14:paraId="4EDC5471" w14:textId="77777777" w:rsidR="001E2C0F" w:rsidRDefault="001E2C0F" w:rsidP="001E2C0F">
    <w:pPr>
      <w:pStyle w:val="Pidipagina"/>
      <w:jc w:val="center"/>
      <w:rPr>
        <w:rFonts w:ascii="Verdana" w:hAnsi="Verdana" w:cs="Arial"/>
        <w:sz w:val="16"/>
        <w:szCs w:val="16"/>
      </w:rPr>
    </w:pPr>
    <w:proofErr w:type="spellStart"/>
    <w:r w:rsidRPr="00973E7D">
      <w:rPr>
        <w:rFonts w:ascii="Verdana" w:hAnsi="Verdana" w:cs="Arial"/>
        <w:sz w:val="16"/>
        <w:szCs w:val="16"/>
      </w:rPr>
      <w:t>cell</w:t>
    </w:r>
    <w:proofErr w:type="spellEnd"/>
    <w:r w:rsidRPr="00973E7D">
      <w:rPr>
        <w:rFonts w:ascii="Verdana" w:hAnsi="Verdana" w:cs="Arial"/>
        <w:sz w:val="16"/>
        <w:szCs w:val="16"/>
      </w:rPr>
      <w:t>: 347 8051793 – 320 3348355</w:t>
    </w:r>
    <w:r>
      <w:rPr>
        <w:rFonts w:ascii="Verdana" w:hAnsi="Verdana" w:cs="Arial"/>
        <w:sz w:val="16"/>
        <w:szCs w:val="16"/>
      </w:rPr>
      <w:t xml:space="preserve"> </w:t>
    </w:r>
  </w:p>
  <w:p w14:paraId="60323FC1" w14:textId="77777777" w:rsidR="001E2C0F" w:rsidRDefault="001E2C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22E8" w14:textId="77777777" w:rsidR="00693BBC" w:rsidRDefault="00693BBC" w:rsidP="001E2C0F">
      <w:r>
        <w:separator/>
      </w:r>
    </w:p>
  </w:footnote>
  <w:footnote w:type="continuationSeparator" w:id="0">
    <w:p w14:paraId="1E4B0318" w14:textId="77777777" w:rsidR="00693BBC" w:rsidRDefault="00693BBC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6D1F203B" w:rsidR="001E2C0F" w:rsidRDefault="001E2C0F" w:rsidP="001E2C0F">
    <w:pPr>
      <w:pStyle w:val="Intestazione"/>
      <w:jc w:val="center"/>
    </w:pPr>
    <w:r w:rsidRPr="00D8562A">
      <w:rPr>
        <w:rFonts w:ascii="Book Antiqua" w:hAnsi="Book Antiqua"/>
        <w:noProof/>
        <w:sz w:val="20"/>
        <w:szCs w:val="20"/>
      </w:rPr>
      <w:drawing>
        <wp:inline distT="0" distB="0" distL="0" distR="0" wp14:anchorId="5E245E3C" wp14:editId="344005BB">
          <wp:extent cx="2273935" cy="982345"/>
          <wp:effectExtent l="0" t="0" r="12065" b="8255"/>
          <wp:docPr id="2" name="Immagine 2" descr="Nilo:Users:simona:Desktop:Bando Premio Serra - Campi Fleg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lo:Users:simona:Desktop:Bando Premio Serra - Campi Fleg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160D8"/>
    <w:rsid w:val="000168C0"/>
    <w:rsid w:val="000329A1"/>
    <w:rsid w:val="0003549D"/>
    <w:rsid w:val="00036EB2"/>
    <w:rsid w:val="0006694B"/>
    <w:rsid w:val="0007079F"/>
    <w:rsid w:val="0008159F"/>
    <w:rsid w:val="000844B9"/>
    <w:rsid w:val="00084B27"/>
    <w:rsid w:val="00085BDB"/>
    <w:rsid w:val="00087016"/>
    <w:rsid w:val="00093AE6"/>
    <w:rsid w:val="000A2483"/>
    <w:rsid w:val="000A6492"/>
    <w:rsid w:val="000E3DBA"/>
    <w:rsid w:val="000E3DC4"/>
    <w:rsid w:val="000F4B6E"/>
    <w:rsid w:val="001161FA"/>
    <w:rsid w:val="0011770F"/>
    <w:rsid w:val="00121DB5"/>
    <w:rsid w:val="00132343"/>
    <w:rsid w:val="001352B9"/>
    <w:rsid w:val="0014294B"/>
    <w:rsid w:val="00146B27"/>
    <w:rsid w:val="0016333C"/>
    <w:rsid w:val="00164796"/>
    <w:rsid w:val="00171C71"/>
    <w:rsid w:val="0018427B"/>
    <w:rsid w:val="00195194"/>
    <w:rsid w:val="001A535B"/>
    <w:rsid w:val="001E2C0F"/>
    <w:rsid w:val="001E7A83"/>
    <w:rsid w:val="00207F5C"/>
    <w:rsid w:val="00235BC7"/>
    <w:rsid w:val="00241537"/>
    <w:rsid w:val="00241A7F"/>
    <w:rsid w:val="00253FA7"/>
    <w:rsid w:val="00261B18"/>
    <w:rsid w:val="00267457"/>
    <w:rsid w:val="0027345C"/>
    <w:rsid w:val="0027461D"/>
    <w:rsid w:val="00286D0A"/>
    <w:rsid w:val="002953BA"/>
    <w:rsid w:val="002A3BC4"/>
    <w:rsid w:val="002B2489"/>
    <w:rsid w:val="002C13B4"/>
    <w:rsid w:val="002C28C1"/>
    <w:rsid w:val="002F7F06"/>
    <w:rsid w:val="00302411"/>
    <w:rsid w:val="00341743"/>
    <w:rsid w:val="003540C6"/>
    <w:rsid w:val="003740DB"/>
    <w:rsid w:val="003816F2"/>
    <w:rsid w:val="00391605"/>
    <w:rsid w:val="00395D52"/>
    <w:rsid w:val="003A38AE"/>
    <w:rsid w:val="003A65D4"/>
    <w:rsid w:val="003D7598"/>
    <w:rsid w:val="003E56C8"/>
    <w:rsid w:val="003F3CDE"/>
    <w:rsid w:val="003F7B02"/>
    <w:rsid w:val="00411344"/>
    <w:rsid w:val="0041363A"/>
    <w:rsid w:val="00415611"/>
    <w:rsid w:val="00420025"/>
    <w:rsid w:val="00443E7E"/>
    <w:rsid w:val="00454882"/>
    <w:rsid w:val="00456635"/>
    <w:rsid w:val="00467438"/>
    <w:rsid w:val="004800B3"/>
    <w:rsid w:val="004A05A7"/>
    <w:rsid w:val="004A3E65"/>
    <w:rsid w:val="004A51F5"/>
    <w:rsid w:val="004B2430"/>
    <w:rsid w:val="004B5203"/>
    <w:rsid w:val="00502957"/>
    <w:rsid w:val="005224D8"/>
    <w:rsid w:val="00536A70"/>
    <w:rsid w:val="00575986"/>
    <w:rsid w:val="005A0402"/>
    <w:rsid w:val="005F0C14"/>
    <w:rsid w:val="005F3AE1"/>
    <w:rsid w:val="00607547"/>
    <w:rsid w:val="006461C2"/>
    <w:rsid w:val="006741DD"/>
    <w:rsid w:val="00681E16"/>
    <w:rsid w:val="00693BBC"/>
    <w:rsid w:val="006A63D6"/>
    <w:rsid w:val="006B104C"/>
    <w:rsid w:val="006C1FDD"/>
    <w:rsid w:val="006D3371"/>
    <w:rsid w:val="006E613C"/>
    <w:rsid w:val="006F397B"/>
    <w:rsid w:val="0071690C"/>
    <w:rsid w:val="00721FA3"/>
    <w:rsid w:val="00734335"/>
    <w:rsid w:val="00737212"/>
    <w:rsid w:val="0074794B"/>
    <w:rsid w:val="00774BD1"/>
    <w:rsid w:val="007A11E3"/>
    <w:rsid w:val="007A4F01"/>
    <w:rsid w:val="007C097E"/>
    <w:rsid w:val="007F48D2"/>
    <w:rsid w:val="00812A61"/>
    <w:rsid w:val="00827FFB"/>
    <w:rsid w:val="00835AEE"/>
    <w:rsid w:val="008507C7"/>
    <w:rsid w:val="008554AD"/>
    <w:rsid w:val="0086525E"/>
    <w:rsid w:val="008768C7"/>
    <w:rsid w:val="0088542F"/>
    <w:rsid w:val="0089491B"/>
    <w:rsid w:val="00896656"/>
    <w:rsid w:val="008C42B2"/>
    <w:rsid w:val="008C4E97"/>
    <w:rsid w:val="008C6E5F"/>
    <w:rsid w:val="008E2C57"/>
    <w:rsid w:val="008F19FD"/>
    <w:rsid w:val="009272AA"/>
    <w:rsid w:val="0094595E"/>
    <w:rsid w:val="00956C75"/>
    <w:rsid w:val="00974936"/>
    <w:rsid w:val="00977BD5"/>
    <w:rsid w:val="009B2694"/>
    <w:rsid w:val="009C10B6"/>
    <w:rsid w:val="009C1A43"/>
    <w:rsid w:val="009E24DD"/>
    <w:rsid w:val="00A075D4"/>
    <w:rsid w:val="00A14170"/>
    <w:rsid w:val="00A175BD"/>
    <w:rsid w:val="00A26F8E"/>
    <w:rsid w:val="00A31F3B"/>
    <w:rsid w:val="00A520D6"/>
    <w:rsid w:val="00A9219C"/>
    <w:rsid w:val="00AA1701"/>
    <w:rsid w:val="00AC547C"/>
    <w:rsid w:val="00AC6C10"/>
    <w:rsid w:val="00AF4888"/>
    <w:rsid w:val="00B0752B"/>
    <w:rsid w:val="00B2188F"/>
    <w:rsid w:val="00B308B0"/>
    <w:rsid w:val="00B32D28"/>
    <w:rsid w:val="00B346EA"/>
    <w:rsid w:val="00B37C6B"/>
    <w:rsid w:val="00B618A2"/>
    <w:rsid w:val="00B86234"/>
    <w:rsid w:val="00B86592"/>
    <w:rsid w:val="00B930B7"/>
    <w:rsid w:val="00BB1B95"/>
    <w:rsid w:val="00BB1F72"/>
    <w:rsid w:val="00BB361E"/>
    <w:rsid w:val="00BC2C7F"/>
    <w:rsid w:val="00BC7A25"/>
    <w:rsid w:val="00BD0C82"/>
    <w:rsid w:val="00C10173"/>
    <w:rsid w:val="00C1323A"/>
    <w:rsid w:val="00C225EC"/>
    <w:rsid w:val="00C24274"/>
    <w:rsid w:val="00C31E21"/>
    <w:rsid w:val="00C54DB5"/>
    <w:rsid w:val="00C72F6A"/>
    <w:rsid w:val="00C74CD0"/>
    <w:rsid w:val="00C75770"/>
    <w:rsid w:val="00CB04CF"/>
    <w:rsid w:val="00CB26EA"/>
    <w:rsid w:val="00CD1115"/>
    <w:rsid w:val="00CD7EB2"/>
    <w:rsid w:val="00CE5DC1"/>
    <w:rsid w:val="00D07A6D"/>
    <w:rsid w:val="00D07D27"/>
    <w:rsid w:val="00D23685"/>
    <w:rsid w:val="00D24838"/>
    <w:rsid w:val="00D3104B"/>
    <w:rsid w:val="00D31DE0"/>
    <w:rsid w:val="00D34CA2"/>
    <w:rsid w:val="00D51700"/>
    <w:rsid w:val="00D55299"/>
    <w:rsid w:val="00D66148"/>
    <w:rsid w:val="00D80FE1"/>
    <w:rsid w:val="00D91807"/>
    <w:rsid w:val="00DA27C2"/>
    <w:rsid w:val="00DB266B"/>
    <w:rsid w:val="00DB3825"/>
    <w:rsid w:val="00DD0E31"/>
    <w:rsid w:val="00DD58CC"/>
    <w:rsid w:val="00DF25DD"/>
    <w:rsid w:val="00E024EB"/>
    <w:rsid w:val="00E13922"/>
    <w:rsid w:val="00E1400D"/>
    <w:rsid w:val="00E15E86"/>
    <w:rsid w:val="00E22947"/>
    <w:rsid w:val="00E42DB3"/>
    <w:rsid w:val="00E455FD"/>
    <w:rsid w:val="00E46C57"/>
    <w:rsid w:val="00E50346"/>
    <w:rsid w:val="00E52966"/>
    <w:rsid w:val="00E57170"/>
    <w:rsid w:val="00E65043"/>
    <w:rsid w:val="00E673F1"/>
    <w:rsid w:val="00E72E58"/>
    <w:rsid w:val="00E82066"/>
    <w:rsid w:val="00EB522E"/>
    <w:rsid w:val="00EE17FE"/>
    <w:rsid w:val="00EF6CC3"/>
    <w:rsid w:val="00F15401"/>
    <w:rsid w:val="00F21BED"/>
    <w:rsid w:val="00F2444A"/>
    <w:rsid w:val="00F24EAE"/>
    <w:rsid w:val="00F42C6B"/>
    <w:rsid w:val="00F92AC3"/>
    <w:rsid w:val="00FC2CA8"/>
    <w:rsid w:val="00FD2E3B"/>
    <w:rsid w:val="00FD68A8"/>
    <w:rsid w:val="00FE2EA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204</cp:revision>
  <dcterms:created xsi:type="dcterms:W3CDTF">2022-08-26T13:57:00Z</dcterms:created>
  <dcterms:modified xsi:type="dcterms:W3CDTF">2023-08-31T16:51:00Z</dcterms:modified>
</cp:coreProperties>
</file>