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4F11" w14:textId="77777777" w:rsidR="008F1970" w:rsidRDefault="008F1970" w:rsidP="005B665C">
      <w:pPr>
        <w:spacing w:after="0" w:line="240" w:lineRule="auto"/>
        <w:jc w:val="center"/>
        <w:rPr>
          <w:rFonts w:ascii="Garamond" w:hAnsi="Garamond"/>
          <w:b/>
          <w:bCs/>
          <w:color w:val="FF0000"/>
          <w:shd w:val="clear" w:color="auto" w:fill="FFFFFF"/>
        </w:rPr>
      </w:pPr>
    </w:p>
    <w:p w14:paraId="7F693B5F" w14:textId="3E515150" w:rsidR="00376742" w:rsidRPr="008F1970" w:rsidRDefault="00376742" w:rsidP="005B665C">
      <w:pPr>
        <w:spacing w:after="0" w:line="240" w:lineRule="auto"/>
        <w:jc w:val="center"/>
        <w:rPr>
          <w:rFonts w:ascii="Garamond" w:hAnsi="Garamond"/>
          <w:b/>
          <w:bCs/>
          <w:color w:val="FF0000"/>
          <w:shd w:val="clear" w:color="auto" w:fill="FFFFFF"/>
        </w:rPr>
      </w:pPr>
      <w:r w:rsidRPr="008F1970">
        <w:rPr>
          <w:rFonts w:ascii="Garamond" w:hAnsi="Garamond"/>
          <w:b/>
          <w:bCs/>
          <w:color w:val="FF0000"/>
          <w:shd w:val="clear" w:color="auto" w:fill="FFFFFF"/>
        </w:rPr>
        <w:t>COMUNICATO STAMPA</w:t>
      </w:r>
    </w:p>
    <w:p w14:paraId="7A5D1340" w14:textId="58AF489B" w:rsidR="002041FB" w:rsidRPr="005B665C" w:rsidRDefault="002041FB" w:rsidP="005B665C">
      <w:pPr>
        <w:spacing w:after="0" w:line="240" w:lineRule="auto"/>
        <w:jc w:val="both"/>
        <w:rPr>
          <w:rFonts w:ascii="Garamond" w:hAnsi="Garamond"/>
          <w:b/>
          <w:bCs/>
          <w:color w:val="0D0D0D"/>
          <w:sz w:val="44"/>
          <w:szCs w:val="44"/>
          <w:shd w:val="clear" w:color="auto" w:fill="FFFFFF"/>
        </w:rPr>
      </w:pPr>
      <w:r w:rsidRPr="005B665C">
        <w:rPr>
          <w:rFonts w:ascii="Garamond" w:hAnsi="Garamond"/>
          <w:b/>
          <w:bCs/>
          <w:color w:val="0D0D0D"/>
          <w:sz w:val="44"/>
          <w:szCs w:val="44"/>
          <w:shd w:val="clear" w:color="auto" w:fill="FFFFFF"/>
        </w:rPr>
        <w:t>I vincitori del quinto Premio “Serra-Campi Flegrei”</w:t>
      </w:r>
    </w:p>
    <w:p w14:paraId="2FF2DA4A" w14:textId="34A20702" w:rsidR="002041FB" w:rsidRPr="001366DA" w:rsidRDefault="002041FB" w:rsidP="00E63C95">
      <w:pPr>
        <w:spacing w:after="0" w:line="240" w:lineRule="auto"/>
        <w:jc w:val="center"/>
        <w:rPr>
          <w:rFonts w:ascii="Garamond" w:hAnsi="Garamond"/>
          <w:i/>
          <w:iCs/>
          <w:color w:val="0D0D0D"/>
          <w:shd w:val="clear" w:color="auto" w:fill="FFFFFF"/>
        </w:rPr>
      </w:pPr>
      <w:r w:rsidRPr="001366DA">
        <w:rPr>
          <w:rFonts w:ascii="Garamond" w:hAnsi="Garamond"/>
          <w:i/>
          <w:iCs/>
          <w:color w:val="0D0D0D"/>
          <w:shd w:val="clear" w:color="auto" w:fill="FFFFFF"/>
        </w:rPr>
        <w:t xml:space="preserve">Vincono </w:t>
      </w:r>
      <w:proofErr w:type="spellStart"/>
      <w:r w:rsidR="005B665C" w:rsidRPr="001366DA">
        <w:rPr>
          <w:rFonts w:ascii="Garamond" w:hAnsi="Garamond"/>
          <w:i/>
          <w:iCs/>
          <w:color w:val="0D0D0D"/>
          <w:shd w:val="clear" w:color="auto" w:fill="FFFFFF"/>
        </w:rPr>
        <w:t>Solène</w:t>
      </w:r>
      <w:proofErr w:type="spellEnd"/>
      <w:r w:rsidR="005B665C" w:rsidRPr="001366DA">
        <w:rPr>
          <w:rFonts w:ascii="Garamond" w:hAnsi="Garamond"/>
          <w:i/>
          <w:iCs/>
          <w:color w:val="0D0D0D"/>
          <w:shd w:val="clear" w:color="auto" w:fill="FFFFFF"/>
        </w:rPr>
        <w:t xml:space="preserve"> Bresciani, </w:t>
      </w:r>
      <w:r w:rsidRPr="001366DA">
        <w:rPr>
          <w:rFonts w:ascii="Garamond" w:hAnsi="Garamond"/>
          <w:i/>
          <w:iCs/>
          <w:color w:val="0D0D0D"/>
          <w:shd w:val="clear" w:color="auto" w:fill="FFFFFF"/>
        </w:rPr>
        <w:t>Myriam Nissim</w:t>
      </w:r>
      <w:r w:rsidR="005B665C" w:rsidRPr="001366DA">
        <w:rPr>
          <w:rFonts w:ascii="Garamond" w:hAnsi="Garamond"/>
          <w:i/>
          <w:iCs/>
          <w:color w:val="0D0D0D"/>
          <w:shd w:val="clear" w:color="auto" w:fill="FFFFFF"/>
        </w:rPr>
        <w:t xml:space="preserve"> </w:t>
      </w:r>
      <w:r w:rsidRPr="001366DA">
        <w:rPr>
          <w:rFonts w:ascii="Garamond" w:hAnsi="Garamond"/>
          <w:i/>
          <w:iCs/>
          <w:color w:val="0D0D0D"/>
          <w:shd w:val="clear" w:color="auto" w:fill="FFFFFF"/>
        </w:rPr>
        <w:t xml:space="preserve">e Andrea </w:t>
      </w:r>
      <w:proofErr w:type="spellStart"/>
      <w:r w:rsidRPr="001366DA">
        <w:rPr>
          <w:rFonts w:ascii="Garamond" w:hAnsi="Garamond"/>
          <w:i/>
          <w:iCs/>
          <w:color w:val="0D0D0D"/>
          <w:shd w:val="clear" w:color="auto" w:fill="FFFFFF"/>
        </w:rPr>
        <w:t>Taronna</w:t>
      </w:r>
      <w:proofErr w:type="spellEnd"/>
      <w:r w:rsidR="0092333C">
        <w:rPr>
          <w:rFonts w:ascii="Garamond" w:hAnsi="Garamond"/>
          <w:i/>
          <w:iCs/>
          <w:color w:val="0D0D0D"/>
          <w:shd w:val="clear" w:color="auto" w:fill="FFFFFF"/>
        </w:rPr>
        <w:t xml:space="preserve"> </w:t>
      </w:r>
    </w:p>
    <w:p w14:paraId="135F8FD1" w14:textId="77777777" w:rsidR="002041FB" w:rsidRPr="001366DA" w:rsidRDefault="002041FB" w:rsidP="00CE0BD5">
      <w:pPr>
        <w:spacing w:after="0" w:line="240" w:lineRule="auto"/>
        <w:jc w:val="both"/>
        <w:rPr>
          <w:rFonts w:ascii="Garamond" w:hAnsi="Garamond"/>
          <w:color w:val="0D0D0D"/>
          <w:shd w:val="clear" w:color="auto" w:fill="FFFFFF"/>
        </w:rPr>
      </w:pPr>
    </w:p>
    <w:p w14:paraId="7B443168" w14:textId="77777777" w:rsidR="002041FB" w:rsidRPr="00C6147F" w:rsidRDefault="002041FB" w:rsidP="002041FB">
      <w:pPr>
        <w:spacing w:after="0" w:line="240" w:lineRule="auto"/>
        <w:ind w:firstLine="708"/>
        <w:jc w:val="both"/>
        <w:rPr>
          <w:rFonts w:ascii="Garamond" w:hAnsi="Garamond"/>
          <w:color w:val="0D0D0D"/>
          <w:shd w:val="clear" w:color="auto" w:fill="FFFFFF"/>
        </w:rPr>
      </w:pPr>
      <w:r w:rsidRPr="001366DA">
        <w:rPr>
          <w:rFonts w:ascii="Garamond" w:hAnsi="Garamond"/>
          <w:color w:val="0D0D0D"/>
          <w:shd w:val="clear" w:color="auto" w:fill="FFFFFF"/>
        </w:rPr>
        <w:t xml:space="preserve">Storie che scavano nel presente, per raccontare storie che parlano di famiglia, malattia, emancipazione femminile, Palestina, relazioni e conflitti, mettendo in dialogo il nostro tempo con la forza viva del teatro. </w:t>
      </w:r>
      <w:r w:rsidRPr="001366DA">
        <w:rPr>
          <w:rFonts w:ascii="Garamond" w:hAnsi="Garamond"/>
          <w:b/>
          <w:bCs/>
          <w:color w:val="0D0D0D"/>
          <w:shd w:val="clear" w:color="auto" w:fill="FFFFFF"/>
        </w:rPr>
        <w:t>Lunedì 6 ottobre</w:t>
      </w:r>
      <w:r w:rsidRPr="001366DA">
        <w:rPr>
          <w:rFonts w:ascii="Garamond" w:hAnsi="Garamond"/>
          <w:color w:val="0D0D0D"/>
          <w:shd w:val="clear" w:color="auto" w:fill="FFFFFF"/>
        </w:rPr>
        <w:t xml:space="preserve"> il palcoscenico del </w:t>
      </w:r>
      <w:r w:rsidRPr="001366DA">
        <w:rPr>
          <w:rFonts w:ascii="Garamond" w:hAnsi="Garamond"/>
          <w:b/>
          <w:bCs/>
          <w:color w:val="0D0D0D"/>
          <w:shd w:val="clear" w:color="auto" w:fill="FFFFFF"/>
        </w:rPr>
        <w:t>Teatro Serra</w:t>
      </w:r>
      <w:r w:rsidRPr="001366DA">
        <w:rPr>
          <w:rFonts w:ascii="Garamond" w:hAnsi="Garamond"/>
          <w:color w:val="0D0D0D"/>
          <w:shd w:val="clear" w:color="auto" w:fill="FFFFFF"/>
        </w:rPr>
        <w:t xml:space="preserve"> di </w:t>
      </w:r>
      <w:r w:rsidRPr="001366DA">
        <w:rPr>
          <w:rFonts w:ascii="Garamond" w:hAnsi="Garamond"/>
          <w:b/>
          <w:bCs/>
          <w:color w:val="0D0D0D"/>
          <w:shd w:val="clear" w:color="auto" w:fill="FFFFFF"/>
        </w:rPr>
        <w:t>Napoli</w:t>
      </w:r>
      <w:r w:rsidRPr="001366DA">
        <w:rPr>
          <w:rFonts w:ascii="Garamond" w:hAnsi="Garamond"/>
          <w:color w:val="0D0D0D"/>
          <w:shd w:val="clear" w:color="auto" w:fill="FFFFFF"/>
        </w:rPr>
        <w:t xml:space="preserve"> si è acceso per la finale della quinta edizione del </w:t>
      </w:r>
      <w:r w:rsidRPr="001366DA">
        <w:rPr>
          <w:rFonts w:ascii="Garamond" w:hAnsi="Garamond"/>
          <w:b/>
          <w:bCs/>
          <w:color w:val="0D0D0D"/>
          <w:shd w:val="clear" w:color="auto" w:fill="FFFFFF"/>
        </w:rPr>
        <w:t>Premio Nazionale “Serra-Campi Flegrei”</w:t>
      </w:r>
      <w:r w:rsidRPr="001366DA">
        <w:rPr>
          <w:rFonts w:ascii="Garamond" w:hAnsi="Garamond"/>
          <w:color w:val="0D0D0D"/>
          <w:shd w:val="clear" w:color="auto" w:fill="FFFFFF"/>
        </w:rPr>
        <w:t xml:space="preserve"> </w:t>
      </w:r>
      <w:r w:rsidRPr="001366DA">
        <w:rPr>
          <w:rFonts w:ascii="Garamond" w:hAnsi="Garamond"/>
          <w:b/>
          <w:bCs/>
          <w:color w:val="0D0D0D"/>
          <w:shd w:val="clear" w:color="auto" w:fill="FFFFFF"/>
        </w:rPr>
        <w:t>alla vocazione teatrale nell’arte del monologo</w:t>
      </w:r>
      <w:r w:rsidRPr="001366DA">
        <w:rPr>
          <w:rFonts w:ascii="Garamond" w:hAnsi="Garamond"/>
          <w:color w:val="0D0D0D"/>
          <w:shd w:val="clear" w:color="auto" w:fill="FFFFFF"/>
        </w:rPr>
        <w:t xml:space="preserve">, patrocinato dal </w:t>
      </w:r>
      <w:r w:rsidRPr="001366DA">
        <w:rPr>
          <w:rFonts w:ascii="Garamond" w:hAnsi="Garamond"/>
          <w:b/>
          <w:bCs/>
          <w:color w:val="0D0D0D"/>
          <w:shd w:val="clear" w:color="auto" w:fill="FFFFFF"/>
        </w:rPr>
        <w:t>Comune di Napoli</w:t>
      </w:r>
      <w:r w:rsidRPr="001366DA">
        <w:rPr>
          <w:rFonts w:ascii="Garamond" w:hAnsi="Garamond"/>
          <w:color w:val="0D0D0D"/>
          <w:shd w:val="clear" w:color="auto" w:fill="FFFFFF"/>
        </w:rPr>
        <w:t>. Otto artisti tra attori e autori hanno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portato in scena voci e mondi diversi, dalla politica all’intimità declinati nei linguaggi del dramma, della satira e della commedia. </w:t>
      </w:r>
    </w:p>
    <w:p w14:paraId="2B3FAC49" w14:textId="7D09BEE0" w:rsidR="002041FB" w:rsidRPr="00C6147F" w:rsidRDefault="002041FB" w:rsidP="002041FB">
      <w:pPr>
        <w:spacing w:after="0" w:line="240" w:lineRule="auto"/>
        <w:ind w:firstLine="708"/>
        <w:jc w:val="both"/>
        <w:rPr>
          <w:rFonts w:ascii="Garamond" w:hAnsi="Garamond"/>
          <w:color w:val="0D0D0D"/>
          <w:shd w:val="clear" w:color="auto" w:fill="FFFFFF"/>
        </w:rPr>
      </w:pPr>
      <w:r w:rsidRPr="00C6147F">
        <w:rPr>
          <w:rFonts w:ascii="Garamond" w:hAnsi="Garamond"/>
          <w:color w:val="0D0D0D"/>
          <w:shd w:val="clear" w:color="auto" w:fill="FFFFFF"/>
        </w:rPr>
        <w:t xml:space="preserve">A guidare la serata, la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Giuria Onoraria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composta da addetti ai lavori, attori, critici, giornalisti e professionisti del cinema e del teatro, presieduta dalla regista e drammaturga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 xml:space="preserve">Luisa </w:t>
      </w:r>
      <w:proofErr w:type="spellStart"/>
      <w:r w:rsidRPr="00C6147F">
        <w:rPr>
          <w:rFonts w:ascii="Garamond" w:hAnsi="Garamond"/>
          <w:b/>
          <w:bCs/>
          <w:color w:val="0D0D0D"/>
          <w:shd w:val="clear" w:color="auto" w:fill="FFFFFF"/>
        </w:rPr>
        <w:t>Guarro</w:t>
      </w:r>
      <w:proofErr w:type="spellEnd"/>
      <w:r w:rsidRPr="00C6147F">
        <w:rPr>
          <w:rFonts w:ascii="Garamond" w:hAnsi="Garamond"/>
          <w:color w:val="0D0D0D"/>
          <w:shd w:val="clear" w:color="auto" w:fill="FFFFFF"/>
        </w:rPr>
        <w:t xml:space="preserve"> e compo</w:t>
      </w:r>
      <w:r w:rsidR="005B665C" w:rsidRPr="00C6147F">
        <w:rPr>
          <w:rFonts w:ascii="Garamond" w:hAnsi="Garamond"/>
          <w:color w:val="0D0D0D"/>
          <w:shd w:val="clear" w:color="auto" w:fill="FFFFFF"/>
        </w:rPr>
        <w:t xml:space="preserve">sta 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dagli attori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 xml:space="preserve">Salvatore </w:t>
      </w:r>
      <w:proofErr w:type="spellStart"/>
      <w:r w:rsidRPr="00C6147F">
        <w:rPr>
          <w:rFonts w:ascii="Garamond" w:hAnsi="Garamond"/>
          <w:b/>
          <w:bCs/>
          <w:color w:val="0D0D0D"/>
          <w:shd w:val="clear" w:color="auto" w:fill="FFFFFF"/>
        </w:rPr>
        <w:t>Felaco</w:t>
      </w:r>
      <w:proofErr w:type="spellEnd"/>
      <w:r w:rsidRPr="00C6147F">
        <w:rPr>
          <w:rFonts w:ascii="Garamond" w:hAnsi="Garamond"/>
          <w:color w:val="0D0D0D"/>
          <w:shd w:val="clear" w:color="auto" w:fill="FFFFFF"/>
        </w:rPr>
        <w:t xml:space="preserve"> e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Sara Missaglia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dai critici e giornalisti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Edgardo Bellini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,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 xml:space="preserve">Giuseppe </w:t>
      </w:r>
      <w:proofErr w:type="spellStart"/>
      <w:r w:rsidRPr="00C6147F">
        <w:rPr>
          <w:rFonts w:ascii="Garamond" w:hAnsi="Garamond"/>
          <w:b/>
          <w:bCs/>
          <w:color w:val="0D0D0D"/>
          <w:shd w:val="clear" w:color="auto" w:fill="FFFFFF"/>
        </w:rPr>
        <w:t>Borrone</w:t>
      </w:r>
      <w:proofErr w:type="spellEnd"/>
      <w:r w:rsidRPr="00C6147F">
        <w:rPr>
          <w:rFonts w:ascii="Garamond" w:hAnsi="Garamond"/>
          <w:color w:val="0D0D0D"/>
          <w:shd w:val="clear" w:color="auto" w:fill="FFFFFF"/>
        </w:rPr>
        <w:t xml:space="preserve"> e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Tania Sabatino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, dal patron del cinema </w:t>
      </w:r>
      <w:r w:rsidRPr="00C6147F">
        <w:rPr>
          <w:rFonts w:ascii="Garamond" w:hAnsi="Garamond"/>
          <w:i/>
          <w:iCs/>
          <w:color w:val="0D0D0D"/>
          <w:shd w:val="clear" w:color="auto" w:fill="FFFFFF"/>
        </w:rPr>
        <w:t>“La Perla”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Maurizio Capezza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. </w:t>
      </w:r>
    </w:p>
    <w:p w14:paraId="0110FA7E" w14:textId="77777777" w:rsidR="002041FB" w:rsidRPr="00C6147F" w:rsidRDefault="002041FB" w:rsidP="002041FB">
      <w:pPr>
        <w:spacing w:after="0" w:line="240" w:lineRule="auto"/>
        <w:ind w:firstLine="708"/>
        <w:jc w:val="both"/>
        <w:rPr>
          <w:rFonts w:ascii="Garamond" w:hAnsi="Garamond"/>
          <w:color w:val="0D0D0D"/>
          <w:shd w:val="clear" w:color="auto" w:fill="FFFFFF"/>
        </w:rPr>
      </w:pPr>
      <w:r w:rsidRPr="00C6147F">
        <w:rPr>
          <w:rFonts w:ascii="Garamond" w:hAnsi="Garamond"/>
          <w:color w:val="0D0D0D"/>
          <w:shd w:val="clear" w:color="auto" w:fill="FFFFFF"/>
        </w:rPr>
        <w:t xml:space="preserve">“Per noi il Premio non è solo una gara, ma una festa, un incontro con il futuro della drammaturgia: le nuove scritture, i nuovi volti, le nuove storie che meritano di essere viste e sostenute. Perché il teatro è vivo solo quando c’è chi lo ascolta” dicono i direttori artistici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Pietro Tammaro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e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Mauro Palumbo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.  </w:t>
      </w:r>
    </w:p>
    <w:p w14:paraId="2DFC5FF4" w14:textId="77777777" w:rsidR="002041FB" w:rsidRPr="00C6147F" w:rsidRDefault="002041FB" w:rsidP="002041FB">
      <w:pPr>
        <w:spacing w:after="0" w:line="240" w:lineRule="auto"/>
        <w:ind w:firstLine="708"/>
        <w:jc w:val="both"/>
        <w:rPr>
          <w:rFonts w:ascii="Garamond" w:hAnsi="Garamond"/>
          <w:color w:val="0D0D0D"/>
          <w:shd w:val="clear" w:color="auto" w:fill="FFFFFF"/>
        </w:rPr>
      </w:pPr>
      <w:r w:rsidRPr="00C6147F">
        <w:rPr>
          <w:rFonts w:ascii="Garamond" w:hAnsi="Garamond"/>
          <w:color w:val="0D0D0D"/>
          <w:shd w:val="clear" w:color="auto" w:fill="FFFFFF"/>
        </w:rPr>
        <w:t xml:space="preserve">Vince la sezione </w:t>
      </w:r>
      <w:r w:rsidRPr="00C6147F">
        <w:rPr>
          <w:rFonts w:ascii="Garamond" w:hAnsi="Garamond"/>
          <w:i/>
          <w:iCs/>
          <w:color w:val="0D0D0D"/>
          <w:shd w:val="clear" w:color="auto" w:fill="FFFFFF"/>
        </w:rPr>
        <w:t>“Autori”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</w:t>
      </w:r>
      <w:proofErr w:type="spellStart"/>
      <w:r w:rsidRPr="00C6147F">
        <w:rPr>
          <w:rFonts w:ascii="Garamond" w:hAnsi="Garamond"/>
          <w:b/>
          <w:bCs/>
          <w:color w:val="0D0D0D"/>
          <w:shd w:val="clear" w:color="auto" w:fill="FFFFFF"/>
        </w:rPr>
        <w:t>Solène</w:t>
      </w:r>
      <w:proofErr w:type="spellEnd"/>
      <w:r w:rsidRPr="00C6147F">
        <w:rPr>
          <w:rFonts w:ascii="Garamond" w:hAnsi="Garamond"/>
          <w:b/>
          <w:bCs/>
          <w:color w:val="0D0D0D"/>
          <w:shd w:val="clear" w:color="auto" w:fill="FFFFFF"/>
        </w:rPr>
        <w:t xml:space="preserve"> Bresciani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con il monologo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“Confessioni sospese”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viaggio introspettivo di una donna, sulle tracce della poetessa argentina </w:t>
      </w:r>
      <w:r w:rsidRPr="00C6147F">
        <w:rPr>
          <w:rFonts w:ascii="Garamond" w:hAnsi="Garamond"/>
          <w:i/>
          <w:iCs/>
          <w:color w:val="0D0D0D"/>
          <w:shd w:val="clear" w:color="auto" w:fill="FFFFFF"/>
        </w:rPr>
        <w:t>Alfonsina Storni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, vincitrice della sezione </w:t>
      </w:r>
      <w:r w:rsidRPr="00C6147F">
        <w:rPr>
          <w:rFonts w:ascii="Garamond" w:hAnsi="Garamond"/>
          <w:i/>
          <w:iCs/>
          <w:color w:val="0D0D0D"/>
          <w:shd w:val="clear" w:color="auto" w:fill="FFFFFF"/>
        </w:rPr>
        <w:t>“Attori”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è, invece,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Myriam Nissim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che con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“Open windows”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ha portato in scena una commedia nera che ruota intorno un appuntamento al buio dall’epilogo clamoroso. Entrambe riceveranno un riconoscimento in denaro pari a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500€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. Infine,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Premio Speciale “Artemia”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– che assegna un posto nel cartellone del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Centro Culturale Artemia di Roma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, gemellato con lo spazio flegreo – ad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 xml:space="preserve">Andrea </w:t>
      </w:r>
      <w:proofErr w:type="spellStart"/>
      <w:r w:rsidRPr="00C6147F">
        <w:rPr>
          <w:rFonts w:ascii="Garamond" w:hAnsi="Garamond"/>
          <w:b/>
          <w:bCs/>
          <w:color w:val="0D0D0D"/>
          <w:shd w:val="clear" w:color="auto" w:fill="FFFFFF"/>
        </w:rPr>
        <w:t>Taronna</w:t>
      </w:r>
      <w:proofErr w:type="spellEnd"/>
      <w:r w:rsidRPr="00C6147F">
        <w:rPr>
          <w:rFonts w:ascii="Garamond" w:hAnsi="Garamond"/>
          <w:color w:val="0D0D0D"/>
          <w:shd w:val="clear" w:color="auto" w:fill="FFFFFF"/>
        </w:rPr>
        <w:t xml:space="preserve"> per il suo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“Ranocchio”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ironica confessione sulla vita e l’amore, di un ragazzo timido e insicuro. </w:t>
      </w:r>
    </w:p>
    <w:p w14:paraId="16F3A94E" w14:textId="2F15E216" w:rsidR="00CE0BD5" w:rsidRPr="00C6147F" w:rsidRDefault="002041FB" w:rsidP="002041FB">
      <w:pPr>
        <w:spacing w:after="0" w:line="240" w:lineRule="auto"/>
        <w:ind w:firstLine="708"/>
        <w:jc w:val="both"/>
        <w:rPr>
          <w:rFonts w:ascii="Garamond" w:hAnsi="Garamond"/>
          <w:color w:val="0D0D0D"/>
          <w:shd w:val="clear" w:color="auto" w:fill="FFFFFF"/>
        </w:rPr>
      </w:pPr>
      <w:r w:rsidRPr="00C6147F">
        <w:rPr>
          <w:rFonts w:ascii="Garamond" w:hAnsi="Garamond"/>
          <w:color w:val="0D0D0D"/>
          <w:shd w:val="clear" w:color="auto" w:fill="FFFFFF"/>
        </w:rPr>
        <w:t xml:space="preserve">Completano il parterre di un’edizione particolarmente ricca di contenuti e di talento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Carolina Infante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con il monologo finale tratto da </w:t>
      </w:r>
      <w:r w:rsidRPr="00C6147F">
        <w:rPr>
          <w:rFonts w:ascii="Garamond" w:hAnsi="Garamond"/>
          <w:i/>
          <w:iCs/>
          <w:color w:val="0D0D0D"/>
          <w:shd w:val="clear" w:color="auto" w:fill="FFFFFF"/>
        </w:rPr>
        <w:t>“Anna Cappelli”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di </w:t>
      </w:r>
      <w:r w:rsidRPr="00C6147F">
        <w:rPr>
          <w:rFonts w:ascii="Garamond" w:hAnsi="Garamond"/>
          <w:i/>
          <w:iCs/>
          <w:color w:val="0D0D0D"/>
          <w:shd w:val="clear" w:color="auto" w:fill="FFFFFF"/>
        </w:rPr>
        <w:t>Annibale Ruccello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,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Stefania Palumbo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con </w:t>
      </w:r>
      <w:r w:rsidRPr="00C6147F">
        <w:rPr>
          <w:rFonts w:ascii="Garamond" w:hAnsi="Garamond"/>
          <w:i/>
          <w:iCs/>
          <w:color w:val="0D0D0D"/>
          <w:shd w:val="clear" w:color="auto" w:fill="FFFFFF"/>
        </w:rPr>
        <w:t>“Andrà tutto bene”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, lavoro sulla malattia e i rapporti familiare di </w:t>
      </w:r>
      <w:r w:rsidRPr="00C6147F">
        <w:rPr>
          <w:rFonts w:ascii="Garamond" w:hAnsi="Garamond"/>
          <w:i/>
          <w:iCs/>
          <w:color w:val="0D0D0D"/>
          <w:shd w:val="clear" w:color="auto" w:fill="FFFFFF"/>
        </w:rPr>
        <w:t>Emanuela Fanelli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e</w:t>
      </w:r>
      <w:r w:rsidRPr="00C6147F">
        <w:rPr>
          <w:rFonts w:ascii="Garamond" w:hAnsi="Garamond"/>
          <w:i/>
          <w:iCs/>
          <w:color w:val="0D0D0D"/>
          <w:shd w:val="clear" w:color="auto" w:fill="FFFFFF"/>
        </w:rPr>
        <w:t xml:space="preserve"> Micol Pavoncello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, </w:t>
      </w:r>
      <w:proofErr w:type="spellStart"/>
      <w:r w:rsidRPr="00C6147F">
        <w:rPr>
          <w:rFonts w:ascii="Garamond" w:hAnsi="Garamond"/>
          <w:b/>
          <w:bCs/>
          <w:color w:val="0D0D0D"/>
          <w:shd w:val="clear" w:color="auto" w:fill="FFFFFF"/>
        </w:rPr>
        <w:t>Tonya</w:t>
      </w:r>
      <w:proofErr w:type="spellEnd"/>
      <w:r w:rsidRPr="00C6147F">
        <w:rPr>
          <w:rFonts w:ascii="Garamond" w:hAnsi="Garamond"/>
          <w:b/>
          <w:bCs/>
          <w:color w:val="0D0D0D"/>
          <w:shd w:val="clear" w:color="auto" w:fill="FFFFFF"/>
        </w:rPr>
        <w:t xml:space="preserve"> Porzio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con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“Margherita”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storia di violenza scritta dalla drammaturga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Maria Porzio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e le autrici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Valentina Fantasia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con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“Questo muro è costruito sul mio cuore”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racconto familiare sulla vita dei coloni Palestinesi in Cisgiordania e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Carlotta Carpentieri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con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“Mama coca”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 riflessioni tragicomiche sulla società digitale, interpretate dall’attrice </w:t>
      </w:r>
      <w:r w:rsidRPr="00C6147F">
        <w:rPr>
          <w:rFonts w:ascii="Garamond" w:hAnsi="Garamond"/>
          <w:b/>
          <w:bCs/>
          <w:color w:val="0D0D0D"/>
          <w:shd w:val="clear" w:color="auto" w:fill="FFFFFF"/>
        </w:rPr>
        <w:t>Claudia Della Corte</w:t>
      </w:r>
      <w:r w:rsidRPr="00C6147F">
        <w:rPr>
          <w:rFonts w:ascii="Garamond" w:hAnsi="Garamond"/>
          <w:color w:val="0D0D0D"/>
          <w:shd w:val="clear" w:color="auto" w:fill="FFFFFF"/>
        </w:rPr>
        <w:t xml:space="preserve">. </w:t>
      </w:r>
    </w:p>
    <w:p w14:paraId="2BE786C2" w14:textId="6C299751" w:rsidR="002041FB" w:rsidRPr="00C6147F" w:rsidRDefault="002041FB" w:rsidP="00CE0BD5">
      <w:pPr>
        <w:spacing w:after="0" w:line="240" w:lineRule="auto"/>
        <w:jc w:val="both"/>
        <w:rPr>
          <w:rFonts w:ascii="Garamond" w:hAnsi="Garamond"/>
          <w:color w:val="0D0D0D"/>
          <w:shd w:val="clear" w:color="auto" w:fill="FFFFFF"/>
        </w:rPr>
      </w:pPr>
    </w:p>
    <w:p w14:paraId="75DAF7FE" w14:textId="77777777" w:rsidR="002041FB" w:rsidRPr="00C6147F" w:rsidRDefault="002041FB" w:rsidP="002041FB">
      <w:pPr>
        <w:spacing w:after="0" w:line="240" w:lineRule="auto"/>
        <w:ind w:firstLine="708"/>
        <w:jc w:val="both"/>
        <w:rPr>
          <w:rFonts w:ascii="Garamond" w:hAnsi="Garamond"/>
          <w:b/>
          <w:bCs/>
          <w:shd w:val="clear" w:color="auto" w:fill="FFFFFF"/>
        </w:rPr>
      </w:pPr>
      <w:r w:rsidRPr="00C6147F">
        <w:rPr>
          <w:rFonts w:ascii="Garamond" w:hAnsi="Garamond"/>
          <w:b/>
          <w:bCs/>
          <w:shd w:val="clear" w:color="auto" w:fill="FFFFFF"/>
        </w:rPr>
        <w:t xml:space="preserve">I vincitori </w:t>
      </w:r>
    </w:p>
    <w:p w14:paraId="6C68BECF" w14:textId="5781534D" w:rsidR="002041FB" w:rsidRPr="00C6147F" w:rsidRDefault="002041FB" w:rsidP="002041FB">
      <w:pPr>
        <w:spacing w:after="0" w:line="240" w:lineRule="auto"/>
        <w:ind w:firstLine="708"/>
        <w:jc w:val="both"/>
        <w:rPr>
          <w:rFonts w:ascii="Garamond" w:hAnsi="Garamond"/>
          <w:shd w:val="clear" w:color="auto" w:fill="FFFFFF"/>
        </w:rPr>
      </w:pPr>
      <w:proofErr w:type="spellStart"/>
      <w:r w:rsidRPr="00C6147F">
        <w:rPr>
          <w:rFonts w:ascii="Garamond" w:hAnsi="Garamond"/>
          <w:b/>
          <w:bCs/>
        </w:rPr>
        <w:t>Solène</w:t>
      </w:r>
      <w:proofErr w:type="spellEnd"/>
      <w:r w:rsidRPr="00C6147F">
        <w:rPr>
          <w:rFonts w:ascii="Garamond" w:hAnsi="Garamond"/>
          <w:b/>
          <w:bCs/>
        </w:rPr>
        <w:t xml:space="preserve"> Bresciani</w:t>
      </w:r>
      <w:r w:rsidRPr="00C6147F">
        <w:rPr>
          <w:rFonts w:ascii="Garamond" w:hAnsi="Garamond"/>
        </w:rPr>
        <w:t xml:space="preserve">, trentaquattro anni di Belfort, in Francia, vive e lavora a Napoli dove ha fondato l’associazione </w:t>
      </w:r>
      <w:r w:rsidRPr="00C6147F">
        <w:rPr>
          <w:rFonts w:ascii="Garamond" w:hAnsi="Garamond"/>
          <w:i/>
          <w:iCs/>
        </w:rPr>
        <w:t>“</w:t>
      </w:r>
      <w:proofErr w:type="spellStart"/>
      <w:r w:rsidRPr="00C6147F">
        <w:rPr>
          <w:rFonts w:ascii="Garamond" w:hAnsi="Garamond"/>
          <w:i/>
          <w:iCs/>
        </w:rPr>
        <w:t>Raggidisol</w:t>
      </w:r>
      <w:proofErr w:type="spellEnd"/>
      <w:r w:rsidRPr="00C6147F">
        <w:rPr>
          <w:rFonts w:ascii="Garamond" w:hAnsi="Garamond"/>
          <w:i/>
          <w:iCs/>
        </w:rPr>
        <w:t>”</w:t>
      </w:r>
      <w:r w:rsidRPr="00C6147F">
        <w:rPr>
          <w:rFonts w:ascii="Garamond" w:hAnsi="Garamond"/>
        </w:rPr>
        <w:t xml:space="preserve"> con la quale produce spettacoli sul rapporto tra individuo e realtà e ha vinto il Premio </w:t>
      </w:r>
      <w:r w:rsidRPr="00C6147F">
        <w:rPr>
          <w:rFonts w:ascii="Garamond" w:hAnsi="Garamond"/>
          <w:i/>
          <w:iCs/>
        </w:rPr>
        <w:t>“</w:t>
      </w:r>
      <w:proofErr w:type="spellStart"/>
      <w:r w:rsidRPr="00C6147F">
        <w:rPr>
          <w:rFonts w:ascii="Garamond" w:hAnsi="Garamond"/>
          <w:i/>
          <w:iCs/>
        </w:rPr>
        <w:t>Ecoscena</w:t>
      </w:r>
      <w:proofErr w:type="spellEnd"/>
      <w:r w:rsidRPr="00C6147F">
        <w:rPr>
          <w:rFonts w:ascii="Garamond" w:hAnsi="Garamond"/>
          <w:i/>
          <w:iCs/>
        </w:rPr>
        <w:t xml:space="preserve"> Ragazzi”</w:t>
      </w:r>
      <w:r w:rsidRPr="00C6147F">
        <w:rPr>
          <w:rFonts w:ascii="Garamond" w:hAnsi="Garamond"/>
        </w:rPr>
        <w:t xml:space="preserve"> 2023 per lo spettacolo </w:t>
      </w:r>
      <w:r w:rsidRPr="00C6147F">
        <w:rPr>
          <w:rFonts w:ascii="Garamond" w:hAnsi="Garamond"/>
          <w:i/>
          <w:iCs/>
        </w:rPr>
        <w:t>“Re-Ciclo, aspettando il sole”</w:t>
      </w:r>
      <w:r w:rsidRPr="00C6147F">
        <w:rPr>
          <w:rFonts w:ascii="Garamond" w:hAnsi="Garamond"/>
        </w:rPr>
        <w:t xml:space="preserve">. Un riconoscimento giunto dopo esperienze teatrali con </w:t>
      </w:r>
      <w:r w:rsidRPr="00C6147F">
        <w:rPr>
          <w:rFonts w:ascii="Garamond" w:hAnsi="Garamond"/>
          <w:b/>
          <w:bCs/>
        </w:rPr>
        <w:t>Giovanni Meola</w:t>
      </w:r>
      <w:r w:rsidRPr="00C6147F">
        <w:rPr>
          <w:rFonts w:ascii="Garamond" w:hAnsi="Garamond"/>
        </w:rPr>
        <w:t xml:space="preserve">, </w:t>
      </w:r>
      <w:r w:rsidRPr="00C6147F">
        <w:rPr>
          <w:rFonts w:ascii="Garamond" w:hAnsi="Garamond"/>
          <w:b/>
          <w:bCs/>
        </w:rPr>
        <w:t>Giovanna Facciolo</w:t>
      </w:r>
      <w:r w:rsidRPr="00C6147F">
        <w:rPr>
          <w:rFonts w:ascii="Garamond" w:hAnsi="Garamond"/>
        </w:rPr>
        <w:t xml:space="preserve">, </w:t>
      </w:r>
      <w:r w:rsidRPr="00C6147F">
        <w:rPr>
          <w:rFonts w:ascii="Garamond" w:hAnsi="Garamond"/>
          <w:b/>
          <w:bCs/>
        </w:rPr>
        <w:t>Andrea Jimenez</w:t>
      </w:r>
      <w:r w:rsidRPr="00C6147F">
        <w:rPr>
          <w:rFonts w:ascii="Garamond" w:hAnsi="Garamond"/>
        </w:rPr>
        <w:t xml:space="preserve">, </w:t>
      </w:r>
      <w:r w:rsidRPr="00C6147F">
        <w:rPr>
          <w:rFonts w:ascii="Garamond" w:hAnsi="Garamond"/>
          <w:b/>
          <w:bCs/>
        </w:rPr>
        <w:t xml:space="preserve">Maurizio </w:t>
      </w:r>
      <w:proofErr w:type="spellStart"/>
      <w:r w:rsidRPr="00C6147F">
        <w:rPr>
          <w:rFonts w:ascii="Garamond" w:hAnsi="Garamond"/>
          <w:b/>
          <w:bCs/>
        </w:rPr>
        <w:t>Azzuro</w:t>
      </w:r>
      <w:proofErr w:type="spellEnd"/>
      <w:r w:rsidRPr="00C6147F">
        <w:rPr>
          <w:rFonts w:ascii="Garamond" w:hAnsi="Garamond"/>
        </w:rPr>
        <w:t xml:space="preserve"> e di percorsi presso la </w:t>
      </w:r>
      <w:r w:rsidRPr="00C6147F">
        <w:rPr>
          <w:rFonts w:ascii="Garamond" w:hAnsi="Garamond"/>
          <w:i/>
          <w:iCs/>
        </w:rPr>
        <w:t>“Scuola Elementare del Teatro”</w:t>
      </w:r>
      <w:r w:rsidRPr="00C6147F">
        <w:rPr>
          <w:rFonts w:ascii="Garamond" w:hAnsi="Garamond"/>
        </w:rPr>
        <w:t xml:space="preserve"> di </w:t>
      </w:r>
      <w:r w:rsidRPr="00C6147F">
        <w:rPr>
          <w:rFonts w:ascii="Garamond" w:hAnsi="Garamond"/>
          <w:b/>
          <w:bCs/>
        </w:rPr>
        <w:t>Davide Iodice</w:t>
      </w:r>
      <w:r w:rsidRPr="00C6147F">
        <w:rPr>
          <w:rFonts w:ascii="Garamond" w:hAnsi="Garamond"/>
        </w:rPr>
        <w:t xml:space="preserve">, i </w:t>
      </w:r>
      <w:r w:rsidRPr="00C6147F">
        <w:rPr>
          <w:rFonts w:ascii="Garamond" w:hAnsi="Garamond"/>
          <w:i/>
          <w:iCs/>
        </w:rPr>
        <w:t>“Teatri di Seta”</w:t>
      </w:r>
      <w:r w:rsidRPr="00C6147F">
        <w:rPr>
          <w:rFonts w:ascii="Garamond" w:hAnsi="Garamond"/>
        </w:rPr>
        <w:t xml:space="preserve">, il </w:t>
      </w:r>
      <w:r w:rsidRPr="00C6147F">
        <w:rPr>
          <w:rFonts w:ascii="Garamond" w:hAnsi="Garamond"/>
          <w:i/>
          <w:iCs/>
        </w:rPr>
        <w:t>“</w:t>
      </w:r>
      <w:proofErr w:type="spellStart"/>
      <w:r w:rsidRPr="00C6147F">
        <w:rPr>
          <w:rFonts w:ascii="Garamond" w:hAnsi="Garamond"/>
          <w:i/>
          <w:iCs/>
        </w:rPr>
        <w:t>Théâtre</w:t>
      </w:r>
      <w:proofErr w:type="spellEnd"/>
      <w:r w:rsidRPr="00C6147F">
        <w:rPr>
          <w:rFonts w:ascii="Garamond" w:hAnsi="Garamond"/>
          <w:i/>
          <w:iCs/>
        </w:rPr>
        <w:t xml:space="preserve"> de Poche”</w:t>
      </w:r>
      <w:r w:rsidRPr="00C6147F">
        <w:rPr>
          <w:rFonts w:ascii="Garamond" w:hAnsi="Garamond"/>
        </w:rPr>
        <w:t xml:space="preserve"> e l’</w:t>
      </w:r>
      <w:r w:rsidRPr="00C6147F">
        <w:rPr>
          <w:rFonts w:ascii="Garamond" w:hAnsi="Garamond"/>
          <w:i/>
          <w:iCs/>
        </w:rPr>
        <w:t>“ICRA Project”</w:t>
      </w:r>
      <w:r w:rsidRPr="00C6147F">
        <w:rPr>
          <w:rFonts w:ascii="Garamond" w:hAnsi="Garamond"/>
          <w:b/>
          <w:bCs/>
        </w:rPr>
        <w:t xml:space="preserve"> </w:t>
      </w:r>
      <w:r w:rsidRPr="00C6147F">
        <w:rPr>
          <w:rFonts w:ascii="Garamond" w:hAnsi="Garamond"/>
        </w:rPr>
        <w:t xml:space="preserve">di </w:t>
      </w:r>
      <w:r w:rsidRPr="00C6147F">
        <w:rPr>
          <w:rFonts w:ascii="Garamond" w:hAnsi="Garamond"/>
          <w:b/>
          <w:bCs/>
        </w:rPr>
        <w:t xml:space="preserve">Michele </w:t>
      </w:r>
      <w:proofErr w:type="spellStart"/>
      <w:r w:rsidRPr="00C6147F">
        <w:rPr>
          <w:rFonts w:ascii="Garamond" w:hAnsi="Garamond"/>
          <w:b/>
          <w:bCs/>
        </w:rPr>
        <w:t>Monetta</w:t>
      </w:r>
      <w:proofErr w:type="spellEnd"/>
      <w:r w:rsidRPr="00C6147F">
        <w:rPr>
          <w:rFonts w:ascii="Garamond" w:hAnsi="Garamond"/>
          <w:b/>
          <w:bCs/>
        </w:rPr>
        <w:t xml:space="preserve"> </w:t>
      </w:r>
      <w:r w:rsidRPr="00C6147F">
        <w:rPr>
          <w:rFonts w:ascii="Garamond" w:hAnsi="Garamond"/>
        </w:rPr>
        <w:t xml:space="preserve">e </w:t>
      </w:r>
      <w:r w:rsidRPr="00C6147F">
        <w:rPr>
          <w:rFonts w:ascii="Garamond" w:hAnsi="Garamond"/>
          <w:b/>
          <w:bCs/>
        </w:rPr>
        <w:t>Lina Salvatore</w:t>
      </w:r>
      <w:r w:rsidRPr="00C6147F">
        <w:rPr>
          <w:rFonts w:ascii="Garamond" w:hAnsi="Garamond"/>
        </w:rPr>
        <w:t xml:space="preserve"> intrecciati con studi su meditazione, voce, tango, commedia e arteterapia tra Italia, Francia e Argentina. Suona il pianoforte è laureata in </w:t>
      </w:r>
      <w:r w:rsidRPr="00C6147F">
        <w:rPr>
          <w:rFonts w:ascii="Garamond" w:hAnsi="Garamond"/>
          <w:i/>
          <w:iCs/>
        </w:rPr>
        <w:t>“Gestione internazionale di progetti culturali sostenibili”</w:t>
      </w:r>
      <w:r w:rsidRPr="00C6147F">
        <w:rPr>
          <w:rFonts w:ascii="Garamond" w:hAnsi="Garamond"/>
        </w:rPr>
        <w:t>.</w:t>
      </w:r>
      <w:r w:rsidRPr="00C6147F">
        <w:rPr>
          <w:rFonts w:ascii="Garamond" w:hAnsi="Garamond"/>
          <w:shd w:val="clear" w:color="auto" w:fill="FFFFFF"/>
        </w:rPr>
        <w:t xml:space="preserve"> </w:t>
      </w:r>
    </w:p>
    <w:p w14:paraId="096D0F00" w14:textId="2D0CA4ED" w:rsidR="002041FB" w:rsidRPr="00C6147F" w:rsidRDefault="002041FB" w:rsidP="002041FB">
      <w:pPr>
        <w:spacing w:after="0" w:line="240" w:lineRule="auto"/>
        <w:ind w:firstLine="708"/>
        <w:jc w:val="both"/>
        <w:rPr>
          <w:rFonts w:ascii="Garamond" w:hAnsi="Garamond"/>
        </w:rPr>
      </w:pPr>
      <w:r w:rsidRPr="00C6147F">
        <w:rPr>
          <w:rFonts w:ascii="Garamond" w:hAnsi="Garamond"/>
          <w:b/>
          <w:bCs/>
        </w:rPr>
        <w:t>Myriam Nissim</w:t>
      </w:r>
      <w:r w:rsidRPr="00C6147F">
        <w:rPr>
          <w:rFonts w:ascii="Garamond" w:hAnsi="Garamond"/>
        </w:rPr>
        <w:t>, ventotto anni, attrice e scenografa della provincia di Siena, si è trasferita a Napoli per studiare all’</w:t>
      </w:r>
      <w:r w:rsidRPr="00C6147F">
        <w:rPr>
          <w:rFonts w:ascii="Garamond" w:hAnsi="Garamond"/>
          <w:i/>
          <w:iCs/>
        </w:rPr>
        <w:t>“ICRA Project”</w:t>
      </w:r>
      <w:r w:rsidRPr="00C6147F">
        <w:rPr>
          <w:rFonts w:ascii="Garamond" w:hAnsi="Garamond"/>
        </w:rPr>
        <w:t xml:space="preserve"> di </w:t>
      </w:r>
      <w:r w:rsidRPr="00C6147F">
        <w:rPr>
          <w:rFonts w:ascii="Garamond" w:hAnsi="Garamond"/>
          <w:b/>
          <w:bCs/>
        </w:rPr>
        <w:t xml:space="preserve">Michele </w:t>
      </w:r>
      <w:proofErr w:type="spellStart"/>
      <w:r w:rsidRPr="00C6147F">
        <w:rPr>
          <w:rFonts w:ascii="Garamond" w:hAnsi="Garamond"/>
          <w:b/>
          <w:bCs/>
        </w:rPr>
        <w:t>Monetta</w:t>
      </w:r>
      <w:proofErr w:type="spellEnd"/>
      <w:r w:rsidRPr="00C6147F">
        <w:rPr>
          <w:rFonts w:ascii="Garamond" w:hAnsi="Garamond"/>
        </w:rPr>
        <w:t xml:space="preserve"> e </w:t>
      </w:r>
      <w:r w:rsidRPr="00C6147F">
        <w:rPr>
          <w:rFonts w:ascii="Garamond" w:hAnsi="Garamond"/>
          <w:b/>
          <w:bCs/>
        </w:rPr>
        <w:t>Lina Salvatore</w:t>
      </w:r>
      <w:r w:rsidRPr="00C6147F">
        <w:rPr>
          <w:rFonts w:ascii="Garamond" w:hAnsi="Garamond"/>
        </w:rPr>
        <w:t xml:space="preserve">, dopo la Laurea con lode in Discipline dello Spettacolo all’Università di Pisa – con una tesi sperimentale sulla raccolta </w:t>
      </w:r>
      <w:r w:rsidRPr="00C6147F">
        <w:rPr>
          <w:rFonts w:ascii="Garamond" w:hAnsi="Garamond"/>
          <w:i/>
          <w:iCs/>
        </w:rPr>
        <w:t>“Una stagione all’Inferno”</w:t>
      </w:r>
      <w:r w:rsidRPr="00C6147F">
        <w:rPr>
          <w:rFonts w:ascii="Garamond" w:hAnsi="Garamond"/>
        </w:rPr>
        <w:t xml:space="preserve"> di </w:t>
      </w:r>
      <w:r w:rsidRPr="00C6147F">
        <w:rPr>
          <w:rFonts w:ascii="Garamond" w:hAnsi="Garamond"/>
          <w:b/>
          <w:bCs/>
        </w:rPr>
        <w:t>Arthur Rimbaud</w:t>
      </w:r>
      <w:r w:rsidRPr="00C6147F">
        <w:rPr>
          <w:rFonts w:ascii="Garamond" w:hAnsi="Garamond"/>
        </w:rPr>
        <w:t xml:space="preserve"> – e il Diploma all’Accademia </w:t>
      </w:r>
      <w:r w:rsidRPr="00C6147F">
        <w:rPr>
          <w:rFonts w:ascii="Garamond" w:hAnsi="Garamond"/>
          <w:i/>
          <w:iCs/>
        </w:rPr>
        <w:t>“Alessandra Galante Garrone”</w:t>
      </w:r>
      <w:r w:rsidRPr="00C6147F">
        <w:rPr>
          <w:rFonts w:ascii="Garamond" w:hAnsi="Garamond"/>
        </w:rPr>
        <w:t xml:space="preserve"> di Bologna. Studentessa lavoratrice – è stata cameriera, hostess su barche da diporto, insegnante di teatro per bambini, promotrice di progetti culturali internazionali – ha visto premiare la propria determinazione con significative esperienze artistiche con </w:t>
      </w:r>
      <w:r w:rsidRPr="00C6147F">
        <w:rPr>
          <w:rFonts w:ascii="Garamond" w:hAnsi="Garamond"/>
          <w:b/>
          <w:bCs/>
        </w:rPr>
        <w:t>Francesco Saponaro</w:t>
      </w:r>
      <w:r w:rsidRPr="00C6147F">
        <w:rPr>
          <w:rFonts w:ascii="Garamond" w:hAnsi="Garamond"/>
        </w:rPr>
        <w:t xml:space="preserve">, </w:t>
      </w:r>
      <w:r w:rsidRPr="00C6147F">
        <w:rPr>
          <w:rFonts w:ascii="Garamond" w:hAnsi="Garamond"/>
          <w:b/>
          <w:bCs/>
        </w:rPr>
        <w:t>Cristina Donadio</w:t>
      </w:r>
      <w:r w:rsidRPr="00C6147F">
        <w:rPr>
          <w:rFonts w:ascii="Garamond" w:hAnsi="Garamond"/>
        </w:rPr>
        <w:t xml:space="preserve">, </w:t>
      </w:r>
      <w:r w:rsidRPr="00C6147F">
        <w:rPr>
          <w:rFonts w:ascii="Garamond" w:hAnsi="Garamond"/>
          <w:b/>
          <w:bCs/>
        </w:rPr>
        <w:t>Luca Trezza</w:t>
      </w:r>
      <w:r w:rsidRPr="00C6147F">
        <w:rPr>
          <w:rFonts w:ascii="Garamond" w:hAnsi="Garamond"/>
        </w:rPr>
        <w:t xml:space="preserve">, </w:t>
      </w:r>
      <w:r w:rsidRPr="00C6147F">
        <w:rPr>
          <w:rFonts w:ascii="Garamond" w:hAnsi="Garamond"/>
          <w:b/>
          <w:bCs/>
        </w:rPr>
        <w:t>Manuele Morgese</w:t>
      </w:r>
      <w:r w:rsidRPr="00C6147F">
        <w:rPr>
          <w:rFonts w:ascii="Garamond" w:hAnsi="Garamond"/>
        </w:rPr>
        <w:t xml:space="preserve"> al Teatro </w:t>
      </w:r>
      <w:r w:rsidRPr="00C6147F">
        <w:rPr>
          <w:rFonts w:ascii="Garamond" w:hAnsi="Garamond"/>
          <w:i/>
          <w:iCs/>
        </w:rPr>
        <w:t>“Trianon”</w:t>
      </w:r>
      <w:r w:rsidRPr="00C6147F">
        <w:rPr>
          <w:rFonts w:ascii="Garamond" w:hAnsi="Garamond"/>
        </w:rPr>
        <w:t xml:space="preserve"> e alle </w:t>
      </w:r>
      <w:r w:rsidRPr="00C6147F">
        <w:rPr>
          <w:rFonts w:ascii="Garamond" w:hAnsi="Garamond"/>
          <w:i/>
          <w:iCs/>
        </w:rPr>
        <w:t>“Officine San Carlo”</w:t>
      </w:r>
      <w:r w:rsidRPr="00C6147F">
        <w:rPr>
          <w:rFonts w:ascii="Garamond" w:hAnsi="Garamond"/>
        </w:rPr>
        <w:t xml:space="preserve"> di Napoli, al </w:t>
      </w:r>
      <w:r w:rsidRPr="00C6147F">
        <w:rPr>
          <w:rFonts w:ascii="Garamond" w:hAnsi="Garamond"/>
          <w:i/>
          <w:iCs/>
        </w:rPr>
        <w:t>“Teatro Azione”</w:t>
      </w:r>
      <w:r w:rsidRPr="00C6147F">
        <w:rPr>
          <w:rFonts w:ascii="Garamond" w:hAnsi="Garamond"/>
        </w:rPr>
        <w:t xml:space="preserve"> di Roma, al festival </w:t>
      </w:r>
      <w:r w:rsidRPr="00C6147F">
        <w:rPr>
          <w:rFonts w:ascii="Garamond" w:hAnsi="Garamond"/>
          <w:i/>
          <w:iCs/>
        </w:rPr>
        <w:t>“</w:t>
      </w:r>
      <w:proofErr w:type="spellStart"/>
      <w:r w:rsidRPr="00C6147F">
        <w:rPr>
          <w:rFonts w:ascii="Garamond" w:hAnsi="Garamond"/>
          <w:i/>
          <w:iCs/>
        </w:rPr>
        <w:t>Fantasio</w:t>
      </w:r>
      <w:proofErr w:type="spellEnd"/>
      <w:r w:rsidRPr="00C6147F">
        <w:rPr>
          <w:rFonts w:ascii="Garamond" w:hAnsi="Garamond"/>
          <w:i/>
          <w:iCs/>
        </w:rPr>
        <w:t>-Trento”</w:t>
      </w:r>
      <w:r w:rsidRPr="00C6147F">
        <w:rPr>
          <w:rFonts w:ascii="Garamond" w:hAnsi="Garamond"/>
        </w:rPr>
        <w:t xml:space="preserve">. Nel 2017 vince il Premio Speciale al concorso </w:t>
      </w:r>
      <w:r w:rsidRPr="00C6147F">
        <w:rPr>
          <w:rFonts w:ascii="Garamond" w:hAnsi="Garamond"/>
          <w:i/>
          <w:iCs/>
        </w:rPr>
        <w:t>“Noax-</w:t>
      </w:r>
      <w:proofErr w:type="spellStart"/>
      <w:r w:rsidRPr="00C6147F">
        <w:rPr>
          <w:rFonts w:ascii="Garamond" w:hAnsi="Garamond"/>
          <w:i/>
          <w:iCs/>
        </w:rPr>
        <w:t>Navuàc</w:t>
      </w:r>
      <w:proofErr w:type="spellEnd"/>
      <w:r w:rsidRPr="00C6147F">
        <w:rPr>
          <w:rFonts w:ascii="Garamond" w:hAnsi="Garamond"/>
          <w:i/>
          <w:iCs/>
        </w:rPr>
        <w:t>”</w:t>
      </w:r>
      <w:r w:rsidRPr="00C6147F">
        <w:rPr>
          <w:rFonts w:ascii="Garamond" w:hAnsi="Garamond"/>
        </w:rPr>
        <w:t xml:space="preserve">. </w:t>
      </w:r>
    </w:p>
    <w:p w14:paraId="37E539F5" w14:textId="77777777" w:rsidR="002041FB" w:rsidRPr="00C6147F" w:rsidRDefault="002041FB" w:rsidP="002041FB">
      <w:pPr>
        <w:spacing w:after="0" w:line="240" w:lineRule="auto"/>
        <w:ind w:firstLine="708"/>
        <w:jc w:val="both"/>
        <w:rPr>
          <w:rFonts w:ascii="Garamond" w:hAnsi="Garamond"/>
          <w:shd w:val="clear" w:color="auto" w:fill="FFFFFF"/>
        </w:rPr>
      </w:pPr>
      <w:r w:rsidRPr="00C6147F">
        <w:rPr>
          <w:rFonts w:ascii="Garamond" w:hAnsi="Garamond"/>
          <w:b/>
          <w:bCs/>
        </w:rPr>
        <w:t xml:space="preserve">Andrea </w:t>
      </w:r>
      <w:proofErr w:type="spellStart"/>
      <w:r w:rsidRPr="00C6147F">
        <w:rPr>
          <w:rFonts w:ascii="Garamond" w:hAnsi="Garamond"/>
          <w:b/>
          <w:bCs/>
        </w:rPr>
        <w:t>Taronna</w:t>
      </w:r>
      <w:proofErr w:type="spellEnd"/>
      <w:r w:rsidRPr="00C6147F">
        <w:rPr>
          <w:rFonts w:ascii="Garamond" w:hAnsi="Garamond"/>
        </w:rPr>
        <w:t xml:space="preserve">, vent’anni, di Monza, dopo un’adolescenza trascorsa a seguire laboratori al </w:t>
      </w:r>
      <w:r w:rsidRPr="00C6147F">
        <w:rPr>
          <w:rFonts w:ascii="Garamond" w:hAnsi="Garamond"/>
          <w:i/>
          <w:iCs/>
        </w:rPr>
        <w:t>“Teatro Binario 7”</w:t>
      </w:r>
      <w:r w:rsidRPr="00C6147F">
        <w:rPr>
          <w:rFonts w:ascii="Garamond" w:hAnsi="Garamond"/>
        </w:rPr>
        <w:t xml:space="preserve"> della sua città e alla </w:t>
      </w:r>
      <w:r w:rsidRPr="00C6147F">
        <w:rPr>
          <w:rFonts w:ascii="Garamond" w:hAnsi="Garamond"/>
          <w:i/>
          <w:iCs/>
        </w:rPr>
        <w:t>“Scuola Proxima”</w:t>
      </w:r>
      <w:r w:rsidRPr="00C6147F">
        <w:rPr>
          <w:rFonts w:ascii="Garamond" w:hAnsi="Garamond"/>
        </w:rPr>
        <w:t xml:space="preserve"> di Milano, viene ammesso all’</w:t>
      </w:r>
      <w:r w:rsidRPr="00C6147F">
        <w:rPr>
          <w:rFonts w:ascii="Garamond" w:hAnsi="Garamond"/>
          <w:i/>
          <w:iCs/>
        </w:rPr>
        <w:t>“Officina Pasolini”</w:t>
      </w:r>
      <w:r w:rsidRPr="00C6147F">
        <w:rPr>
          <w:rFonts w:ascii="Garamond" w:hAnsi="Garamond"/>
        </w:rPr>
        <w:t xml:space="preserve"> di Roma. Completano la sua formazione i laboratori con </w:t>
      </w:r>
      <w:r w:rsidRPr="00C6147F">
        <w:rPr>
          <w:rFonts w:ascii="Garamond" w:hAnsi="Garamond"/>
          <w:b/>
          <w:bCs/>
        </w:rPr>
        <w:t>Matteo Gatta</w:t>
      </w:r>
      <w:r w:rsidRPr="00C6147F">
        <w:rPr>
          <w:rFonts w:ascii="Garamond" w:hAnsi="Garamond"/>
        </w:rPr>
        <w:t xml:space="preserve"> e </w:t>
      </w:r>
      <w:r w:rsidRPr="00C6147F">
        <w:rPr>
          <w:rFonts w:ascii="Garamond" w:hAnsi="Garamond"/>
          <w:b/>
          <w:bCs/>
        </w:rPr>
        <w:t>Sebastiano Bottari</w:t>
      </w:r>
      <w:r w:rsidRPr="00C6147F">
        <w:rPr>
          <w:rFonts w:ascii="Garamond" w:hAnsi="Garamond"/>
        </w:rPr>
        <w:t xml:space="preserve"> e i workshops al “</w:t>
      </w:r>
      <w:r w:rsidRPr="00C6147F">
        <w:rPr>
          <w:rFonts w:ascii="Garamond" w:hAnsi="Garamond"/>
          <w:i/>
          <w:iCs/>
        </w:rPr>
        <w:t>Teatro Mercadante”</w:t>
      </w:r>
      <w:r w:rsidRPr="00C6147F">
        <w:rPr>
          <w:rFonts w:ascii="Garamond" w:hAnsi="Garamond"/>
        </w:rPr>
        <w:t xml:space="preserve"> di Napoli. </w:t>
      </w:r>
    </w:p>
    <w:p w14:paraId="0F26F2E1" w14:textId="77777777" w:rsidR="002041FB" w:rsidRPr="00C6147F" w:rsidRDefault="002041FB" w:rsidP="00444CD8">
      <w:pPr>
        <w:spacing w:after="0" w:line="240" w:lineRule="auto"/>
        <w:jc w:val="both"/>
      </w:pPr>
    </w:p>
    <w:p w14:paraId="70C09346" w14:textId="758F2262" w:rsidR="00444CD8" w:rsidRPr="008F1970" w:rsidRDefault="00CE0BD5" w:rsidP="00444CD8">
      <w:pPr>
        <w:spacing w:after="0" w:line="240" w:lineRule="auto"/>
        <w:jc w:val="both"/>
        <w:rPr>
          <w:rFonts w:ascii="Garamond" w:hAnsi="Garamond"/>
          <w:sz w:val="20"/>
          <w:szCs w:val="20"/>
          <w:shd w:val="clear" w:color="auto" w:fill="FFFFFF"/>
        </w:rPr>
      </w:pPr>
      <w:r w:rsidRPr="008F1970"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  <w:t>Contatti</w:t>
      </w:r>
      <w:r w:rsidRPr="008F1970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: </w:t>
      </w:r>
      <w:r w:rsidRPr="008F1970">
        <w:rPr>
          <w:rFonts w:ascii="Garamond" w:hAnsi="Garamond"/>
          <w:sz w:val="20"/>
          <w:szCs w:val="20"/>
          <w:shd w:val="clear" w:color="auto" w:fill="FFFFFF"/>
        </w:rPr>
        <w:t xml:space="preserve">teatroserra@gmail.com, 347.8051793 </w:t>
      </w:r>
    </w:p>
    <w:p w14:paraId="072A364E" w14:textId="7816DE82" w:rsidR="00F54888" w:rsidRPr="0092333C" w:rsidRDefault="00F54888" w:rsidP="00444CD8">
      <w:pPr>
        <w:spacing w:after="0" w:line="240" w:lineRule="auto"/>
        <w:jc w:val="both"/>
        <w:rPr>
          <w:rFonts w:ascii="Garamond" w:hAnsi="Garamond"/>
          <w:sz w:val="20"/>
          <w:szCs w:val="20"/>
          <w:shd w:val="clear" w:color="auto" w:fill="FFFFFF"/>
        </w:rPr>
      </w:pPr>
      <w:r w:rsidRPr="0092333C">
        <w:rPr>
          <w:rFonts w:ascii="Garamond" w:hAnsi="Garamond"/>
          <w:b/>
          <w:bCs/>
          <w:sz w:val="20"/>
          <w:szCs w:val="20"/>
          <w:shd w:val="clear" w:color="auto" w:fill="FFFFFF"/>
        </w:rPr>
        <w:t>Link</w:t>
      </w:r>
      <w:r w:rsidRPr="0092333C">
        <w:rPr>
          <w:rFonts w:ascii="Garamond" w:hAnsi="Garamond"/>
          <w:sz w:val="20"/>
          <w:szCs w:val="20"/>
          <w:shd w:val="clear" w:color="auto" w:fill="FFFFFF"/>
        </w:rPr>
        <w:t xml:space="preserve">: </w:t>
      </w:r>
      <w:hyperlink r:id="rId8" w:history="1">
        <w:r w:rsidR="005B665C" w:rsidRPr="0092333C">
          <w:rPr>
            <w:rStyle w:val="Collegamentoipertestuale"/>
            <w:rFonts w:ascii="Garamond" w:hAnsi="Garamond"/>
            <w:color w:val="auto"/>
            <w:sz w:val="20"/>
            <w:szCs w:val="20"/>
            <w:u w:val="none"/>
            <w:shd w:val="clear" w:color="auto" w:fill="FFFFFF"/>
          </w:rPr>
          <w:t>https://www.youtube.com/watch?v=ZgmEFbDo2g8</w:t>
        </w:r>
      </w:hyperlink>
      <w:r w:rsidR="005B665C" w:rsidRPr="0092333C">
        <w:rPr>
          <w:rFonts w:ascii="Garamond" w:hAnsi="Garamond"/>
          <w:sz w:val="20"/>
          <w:szCs w:val="20"/>
          <w:shd w:val="clear" w:color="auto" w:fill="FFFFFF"/>
        </w:rPr>
        <w:t xml:space="preserve"> </w:t>
      </w:r>
    </w:p>
    <w:p w14:paraId="54FAB878" w14:textId="05B7A1A3" w:rsidR="00CE0BD5" w:rsidRPr="008F1970" w:rsidRDefault="00CE0BD5" w:rsidP="00444CD8">
      <w:pPr>
        <w:spacing w:after="0" w:line="240" w:lineRule="auto"/>
        <w:jc w:val="both"/>
        <w:rPr>
          <w:rFonts w:ascii="Garamond" w:hAnsi="Garamond"/>
          <w:sz w:val="20"/>
          <w:szCs w:val="20"/>
          <w:shd w:val="clear" w:color="auto" w:fill="FFFFFF"/>
        </w:rPr>
      </w:pPr>
      <w:r w:rsidRPr="008F1970"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  <w:t>Ufficio Stampa</w:t>
      </w:r>
      <w:r w:rsidRPr="008F1970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: </w:t>
      </w:r>
      <w:hyperlink r:id="rId9" w:history="1">
        <w:r w:rsidRPr="008F1970">
          <w:rPr>
            <w:rStyle w:val="Collegamentoipertestuale"/>
            <w:rFonts w:ascii="Garamond" w:eastAsia="Times New Roman" w:hAnsi="Garamond" w:cs="Times New Roman"/>
            <w:color w:val="auto"/>
            <w:sz w:val="20"/>
            <w:szCs w:val="20"/>
            <w:u w:val="none"/>
            <w:lang w:eastAsia="it-IT"/>
          </w:rPr>
          <w:t>simona.pasquale@gmail.com</w:t>
        </w:r>
      </w:hyperlink>
      <w:r w:rsidRPr="008F1970">
        <w:rPr>
          <w:rFonts w:ascii="Garamond" w:eastAsia="Times New Roman" w:hAnsi="Garamond" w:cs="Times New Roman"/>
          <w:sz w:val="20"/>
          <w:szCs w:val="20"/>
          <w:lang w:eastAsia="it-IT"/>
        </w:rPr>
        <w:t>, 334.3224441</w:t>
      </w:r>
      <w:r w:rsidR="00444CD8" w:rsidRPr="008F1970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</w:t>
      </w:r>
    </w:p>
    <w:sectPr w:rsidR="00CE0BD5" w:rsidRPr="008F1970" w:rsidSect="008F1970">
      <w:headerReference w:type="default" r:id="rId10"/>
      <w:footerReference w:type="default" r:id="rId11"/>
      <w:pgSz w:w="11906" w:h="16838"/>
      <w:pgMar w:top="1253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653A" w14:textId="77777777" w:rsidR="00236B5A" w:rsidRDefault="00236B5A" w:rsidP="003833B0">
      <w:pPr>
        <w:spacing w:after="0" w:line="240" w:lineRule="auto"/>
      </w:pPr>
      <w:r>
        <w:separator/>
      </w:r>
    </w:p>
  </w:endnote>
  <w:endnote w:type="continuationSeparator" w:id="0">
    <w:p w14:paraId="06221174" w14:textId="77777777" w:rsidR="00236B5A" w:rsidRDefault="00236B5A" w:rsidP="0038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5085D" w14:textId="77777777" w:rsidR="00C6147F" w:rsidRDefault="00C6147F" w:rsidP="00C6147F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 Serra – Via Diocleziano n.316 (80125) Napoli</w:t>
    </w:r>
  </w:p>
  <w:p w14:paraId="2D7EAC3B" w14:textId="77777777" w:rsidR="00C6147F" w:rsidRDefault="00C6147F" w:rsidP="00C6147F">
    <w:pPr>
      <w:pStyle w:val="Pidipagina"/>
      <w:jc w:val="center"/>
      <w:rPr>
        <w:rFonts w:ascii="Century Gothic" w:hAnsi="Century Gothic" w:cs="Lucida Grande"/>
        <w:sz w:val="12"/>
        <w:szCs w:val="12"/>
      </w:rPr>
    </w:pPr>
    <w:r w:rsidRPr="00E153F2">
      <w:rPr>
        <w:rFonts w:ascii="Century Gothic" w:hAnsi="Century Gothic"/>
        <w:sz w:val="12"/>
        <w:szCs w:val="12"/>
      </w:rPr>
      <w:t xml:space="preserve">Contatti: </w:t>
    </w: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teatroserra@gmail.com – 347.</w:t>
    </w:r>
    <w:r w:rsidRPr="00E153F2">
      <w:rPr>
        <w:rFonts w:ascii="Century Gothic" w:hAnsi="Century Gothic" w:cs="Lucida Grande"/>
        <w:sz w:val="12"/>
        <w:szCs w:val="12"/>
      </w:rPr>
      <w:t>8051793 – 320.3348355</w:t>
    </w:r>
  </w:p>
  <w:p w14:paraId="3D92C202" w14:textId="6500FFA0" w:rsidR="00C6147F" w:rsidRPr="00C6147F" w:rsidRDefault="00C6147F" w:rsidP="00C6147F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sz w:val="12"/>
        <w:szCs w:val="12"/>
      </w:rPr>
      <w:t>Comunicazione: simona.pasquale@gmail.com – 334.3224441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0565" w14:textId="77777777" w:rsidR="00236B5A" w:rsidRDefault="00236B5A" w:rsidP="003833B0">
      <w:pPr>
        <w:spacing w:after="0" w:line="240" w:lineRule="auto"/>
      </w:pPr>
      <w:r>
        <w:separator/>
      </w:r>
    </w:p>
  </w:footnote>
  <w:footnote w:type="continuationSeparator" w:id="0">
    <w:p w14:paraId="61A1657F" w14:textId="77777777" w:rsidR="00236B5A" w:rsidRDefault="00236B5A" w:rsidP="0038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2E9B" w14:textId="194CC880" w:rsidR="00444CD8" w:rsidRDefault="001D018C" w:rsidP="001D018C">
    <w:pPr>
      <w:pStyle w:val="Intestazione"/>
      <w:tabs>
        <w:tab w:val="left" w:pos="950"/>
      </w:tabs>
    </w:pPr>
    <w:r>
      <w:tab/>
    </w:r>
    <w:r>
      <w:tab/>
    </w:r>
    <w:r w:rsidR="0033043D">
      <w:rPr>
        <w:noProof/>
      </w:rPr>
      <w:drawing>
        <wp:inline distT="0" distB="0" distL="0" distR="0" wp14:anchorId="4CB9B505" wp14:editId="2EE253D1">
          <wp:extent cx="1432887" cy="508156"/>
          <wp:effectExtent l="0" t="0" r="0" b="635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796" cy="543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4CC3"/>
    <w:multiLevelType w:val="hybridMultilevel"/>
    <w:tmpl w:val="52B0BE9E"/>
    <w:lvl w:ilvl="0" w:tplc="0BEA79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A3"/>
    <w:rsid w:val="00012658"/>
    <w:rsid w:val="000320FA"/>
    <w:rsid w:val="000355C4"/>
    <w:rsid w:val="00085F34"/>
    <w:rsid w:val="00093100"/>
    <w:rsid w:val="000A3A36"/>
    <w:rsid w:val="000D6DEF"/>
    <w:rsid w:val="000F3223"/>
    <w:rsid w:val="000F62C5"/>
    <w:rsid w:val="00107776"/>
    <w:rsid w:val="001366DA"/>
    <w:rsid w:val="00137848"/>
    <w:rsid w:val="001424A9"/>
    <w:rsid w:val="00147DEE"/>
    <w:rsid w:val="001627B0"/>
    <w:rsid w:val="00164444"/>
    <w:rsid w:val="0019348F"/>
    <w:rsid w:val="001B34B3"/>
    <w:rsid w:val="001C3D93"/>
    <w:rsid w:val="001D018C"/>
    <w:rsid w:val="001D52A2"/>
    <w:rsid w:val="001D56F6"/>
    <w:rsid w:val="00203F17"/>
    <w:rsid w:val="002041FB"/>
    <w:rsid w:val="0021212E"/>
    <w:rsid w:val="002179BA"/>
    <w:rsid w:val="00231B08"/>
    <w:rsid w:val="00236B5A"/>
    <w:rsid w:val="00281FBB"/>
    <w:rsid w:val="002C773B"/>
    <w:rsid w:val="002D12E6"/>
    <w:rsid w:val="002F54D3"/>
    <w:rsid w:val="003137B1"/>
    <w:rsid w:val="00315A21"/>
    <w:rsid w:val="0033043D"/>
    <w:rsid w:val="00334567"/>
    <w:rsid w:val="00346348"/>
    <w:rsid w:val="00351956"/>
    <w:rsid w:val="00376742"/>
    <w:rsid w:val="003833B0"/>
    <w:rsid w:val="00383DF9"/>
    <w:rsid w:val="003905F8"/>
    <w:rsid w:val="003A20BC"/>
    <w:rsid w:val="003B0A4F"/>
    <w:rsid w:val="00401C49"/>
    <w:rsid w:val="00401D71"/>
    <w:rsid w:val="00414963"/>
    <w:rsid w:val="00415B1E"/>
    <w:rsid w:val="00424A38"/>
    <w:rsid w:val="00444CD8"/>
    <w:rsid w:val="00444E22"/>
    <w:rsid w:val="0047760F"/>
    <w:rsid w:val="004846D6"/>
    <w:rsid w:val="00484CD3"/>
    <w:rsid w:val="004A4B6E"/>
    <w:rsid w:val="004A6FA2"/>
    <w:rsid w:val="004C22D7"/>
    <w:rsid w:val="00511585"/>
    <w:rsid w:val="005153DC"/>
    <w:rsid w:val="00544C0A"/>
    <w:rsid w:val="00545257"/>
    <w:rsid w:val="0054656F"/>
    <w:rsid w:val="005542AB"/>
    <w:rsid w:val="005B665C"/>
    <w:rsid w:val="005B74F5"/>
    <w:rsid w:val="005C5339"/>
    <w:rsid w:val="005C5D62"/>
    <w:rsid w:val="005D47B4"/>
    <w:rsid w:val="005E0C08"/>
    <w:rsid w:val="005F730C"/>
    <w:rsid w:val="00647DF8"/>
    <w:rsid w:val="00667D64"/>
    <w:rsid w:val="00680AE5"/>
    <w:rsid w:val="006E21F9"/>
    <w:rsid w:val="006E22AE"/>
    <w:rsid w:val="006F7051"/>
    <w:rsid w:val="00713C95"/>
    <w:rsid w:val="00723F47"/>
    <w:rsid w:val="0074337A"/>
    <w:rsid w:val="00792C2D"/>
    <w:rsid w:val="007A0C64"/>
    <w:rsid w:val="007B1DC1"/>
    <w:rsid w:val="007C4E2D"/>
    <w:rsid w:val="00803C80"/>
    <w:rsid w:val="0088346B"/>
    <w:rsid w:val="0089411A"/>
    <w:rsid w:val="008B5E12"/>
    <w:rsid w:val="008C60DE"/>
    <w:rsid w:val="008D3FD1"/>
    <w:rsid w:val="008D668D"/>
    <w:rsid w:val="008F1970"/>
    <w:rsid w:val="008F3408"/>
    <w:rsid w:val="008F5A15"/>
    <w:rsid w:val="00900A41"/>
    <w:rsid w:val="009078D1"/>
    <w:rsid w:val="00910E9B"/>
    <w:rsid w:val="0092333C"/>
    <w:rsid w:val="009404E6"/>
    <w:rsid w:val="00942CA3"/>
    <w:rsid w:val="00992E93"/>
    <w:rsid w:val="009978A1"/>
    <w:rsid w:val="009B2641"/>
    <w:rsid w:val="009F04AC"/>
    <w:rsid w:val="00A049F4"/>
    <w:rsid w:val="00A22933"/>
    <w:rsid w:val="00A424D6"/>
    <w:rsid w:val="00AA3F4D"/>
    <w:rsid w:val="00AB2D86"/>
    <w:rsid w:val="00AB78F5"/>
    <w:rsid w:val="00AE0EAC"/>
    <w:rsid w:val="00AF440C"/>
    <w:rsid w:val="00B01024"/>
    <w:rsid w:val="00B30AB5"/>
    <w:rsid w:val="00B32BF4"/>
    <w:rsid w:val="00B41834"/>
    <w:rsid w:val="00B83458"/>
    <w:rsid w:val="00B85EA2"/>
    <w:rsid w:val="00BC3AA3"/>
    <w:rsid w:val="00BE2F2F"/>
    <w:rsid w:val="00C02A17"/>
    <w:rsid w:val="00C04F45"/>
    <w:rsid w:val="00C070A2"/>
    <w:rsid w:val="00C22A83"/>
    <w:rsid w:val="00C349FE"/>
    <w:rsid w:val="00C6147F"/>
    <w:rsid w:val="00C633DF"/>
    <w:rsid w:val="00C7605C"/>
    <w:rsid w:val="00CA11A4"/>
    <w:rsid w:val="00CA5A19"/>
    <w:rsid w:val="00CA7E20"/>
    <w:rsid w:val="00CC5899"/>
    <w:rsid w:val="00CD505D"/>
    <w:rsid w:val="00CE0BD5"/>
    <w:rsid w:val="00D21DFF"/>
    <w:rsid w:val="00D33133"/>
    <w:rsid w:val="00D55AFF"/>
    <w:rsid w:val="00D8053B"/>
    <w:rsid w:val="00DC1B12"/>
    <w:rsid w:val="00DD1B73"/>
    <w:rsid w:val="00DE1441"/>
    <w:rsid w:val="00DF26EC"/>
    <w:rsid w:val="00E22B42"/>
    <w:rsid w:val="00E234D9"/>
    <w:rsid w:val="00E51361"/>
    <w:rsid w:val="00E63C95"/>
    <w:rsid w:val="00E86BA5"/>
    <w:rsid w:val="00EA2F77"/>
    <w:rsid w:val="00EA58D1"/>
    <w:rsid w:val="00EF4474"/>
    <w:rsid w:val="00EF4D82"/>
    <w:rsid w:val="00EF64F5"/>
    <w:rsid w:val="00F45300"/>
    <w:rsid w:val="00F5265C"/>
    <w:rsid w:val="00F54574"/>
    <w:rsid w:val="00F54888"/>
    <w:rsid w:val="00FA3887"/>
    <w:rsid w:val="00FA7FD7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FEBD5"/>
  <w15:chartTrackingRefBased/>
  <w15:docId w15:val="{FCC46DAB-194A-4978-A098-040B9BF0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x6zurak">
    <w:name w:val="x6zurak"/>
    <w:basedOn w:val="Carpredefinitoparagrafo"/>
    <w:rsid w:val="00BC3AA3"/>
  </w:style>
  <w:style w:type="character" w:customStyle="1" w:styleId="html-span">
    <w:name w:val="html-span"/>
    <w:basedOn w:val="Carpredefinitoparagrafo"/>
    <w:rsid w:val="00BC3AA3"/>
  </w:style>
  <w:style w:type="character" w:styleId="Collegamentoipertestuale">
    <w:name w:val="Hyperlink"/>
    <w:basedOn w:val="Carpredefinitoparagrafo"/>
    <w:uiPriority w:val="99"/>
    <w:unhideWhenUsed/>
    <w:rsid w:val="00BC3AA3"/>
    <w:rPr>
      <w:color w:val="0000FF"/>
      <w:u w:val="single"/>
    </w:rPr>
  </w:style>
  <w:style w:type="character" w:customStyle="1" w:styleId="xt0b8zv">
    <w:name w:val="xt0b8zv"/>
    <w:basedOn w:val="Carpredefinitoparagrafo"/>
    <w:rsid w:val="00BC3AA3"/>
  </w:style>
  <w:style w:type="character" w:customStyle="1" w:styleId="x1e558r4">
    <w:name w:val="x1e558r4"/>
    <w:basedOn w:val="Carpredefinitoparagrafo"/>
    <w:rsid w:val="00BC3AA3"/>
  </w:style>
  <w:style w:type="character" w:customStyle="1" w:styleId="xjp7ctv">
    <w:name w:val="xjp7ctv"/>
    <w:basedOn w:val="Carpredefinitoparagrafo"/>
    <w:rsid w:val="00BC3AA3"/>
  </w:style>
  <w:style w:type="paragraph" w:styleId="Intestazione">
    <w:name w:val="header"/>
    <w:basedOn w:val="Normale"/>
    <w:link w:val="IntestazioneCarattere"/>
    <w:uiPriority w:val="99"/>
    <w:unhideWhenUsed/>
    <w:rsid w:val="003833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3B0"/>
  </w:style>
  <w:style w:type="paragraph" w:styleId="Pidipagina">
    <w:name w:val="footer"/>
    <w:basedOn w:val="Normale"/>
    <w:link w:val="PidipaginaCarattere"/>
    <w:uiPriority w:val="99"/>
    <w:unhideWhenUsed/>
    <w:rsid w:val="003833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3B0"/>
  </w:style>
  <w:style w:type="paragraph" w:styleId="Paragrafoelenco">
    <w:name w:val="List Paragraph"/>
    <w:basedOn w:val="Normale"/>
    <w:uiPriority w:val="1"/>
    <w:qFormat/>
    <w:rsid w:val="004846D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B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7541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8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1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47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75687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0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0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619030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9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04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54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28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07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75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07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07523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84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7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32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81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51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54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27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54429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1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3326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9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82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3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512703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44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2934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0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40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404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4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5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193047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33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67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0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5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12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14513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38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9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002528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71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6019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12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7205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93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411544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02624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557683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3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33083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5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4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395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3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09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197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83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4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962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1884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7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9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5161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D0D3D7"/>
                                    <w:right w:val="none" w:sz="0" w:space="0" w:color="auto"/>
                                  </w:divBdr>
                                  <w:divsChild>
                                    <w:div w:id="13534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0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1451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8133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6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58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8169005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3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40596562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1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87596738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37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6030956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162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0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119170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5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98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620148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69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8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4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5171536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7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83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651168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0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7507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3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5" w:color="auto"/>
                              </w:divBdr>
                            </w:div>
                          </w:divsChild>
                        </w:div>
                      </w:divsChild>
                    </w:div>
                    <w:div w:id="15030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0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08160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9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53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27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44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gmEFbDo2g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mona.pasqual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CFA02-0564-4D35-ABCF-C789358A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131</cp:revision>
  <dcterms:created xsi:type="dcterms:W3CDTF">2025-05-30T07:40:00Z</dcterms:created>
  <dcterms:modified xsi:type="dcterms:W3CDTF">2025-10-08T13:03:00Z</dcterms:modified>
</cp:coreProperties>
</file>