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D539" w14:textId="27899A9A" w:rsidR="007255FA" w:rsidRPr="00D32DF4" w:rsidRDefault="007255FA" w:rsidP="007255FA">
      <w:pPr>
        <w:jc w:val="center"/>
        <w:rPr>
          <w:rFonts w:cs="Arial"/>
          <w:color w:val="000000" w:themeColor="text1"/>
          <w:sz w:val="20"/>
          <w:szCs w:val="20"/>
          <w:lang w:val="it-IT"/>
        </w:rPr>
      </w:pPr>
      <w:r w:rsidRPr="00D32DF4">
        <w:rPr>
          <w:rFonts w:cs="Arial"/>
          <w:color w:val="000000" w:themeColor="text1"/>
          <w:sz w:val="20"/>
          <w:szCs w:val="20"/>
          <w:lang w:val="it-IT"/>
        </w:rPr>
        <w:t>COMUNICATO STAMPA</w:t>
      </w:r>
    </w:p>
    <w:p w14:paraId="56250C0F" w14:textId="77777777" w:rsidR="000D2172" w:rsidRDefault="00811206" w:rsidP="000D2172">
      <w:pPr>
        <w:jc w:val="center"/>
        <w:rPr>
          <w:rFonts w:ascii="Avenir Next Ultra Light" w:hAnsi="Avenir Next Ultra Light"/>
          <w:sz w:val="50"/>
          <w:szCs w:val="50"/>
          <w:lang w:val="it-IT"/>
        </w:rPr>
      </w:pPr>
      <w:r w:rsidRPr="00D32DF4">
        <w:rPr>
          <w:rFonts w:ascii="Avenir Next Ultra Light" w:hAnsi="Avenir Next Ultra Light"/>
          <w:color w:val="385623" w:themeColor="accent6" w:themeShade="80"/>
          <w:sz w:val="50"/>
          <w:szCs w:val="50"/>
          <w:lang w:val="it-IT"/>
        </w:rPr>
        <w:t>Una modesta proposta</w:t>
      </w:r>
    </w:p>
    <w:p w14:paraId="51366EBC" w14:textId="664C9162" w:rsidR="001C1063" w:rsidRPr="000D2172" w:rsidRDefault="00D32DF4" w:rsidP="000D2172">
      <w:pPr>
        <w:jc w:val="both"/>
        <w:rPr>
          <w:rFonts w:ascii="Avenir Next Ultra Light" w:hAnsi="Avenir Next Ultra Light"/>
          <w:sz w:val="50"/>
          <w:szCs w:val="50"/>
          <w:lang w:val="it-IT"/>
        </w:rPr>
      </w:pPr>
      <w:r w:rsidRPr="008A2FCB">
        <w:rPr>
          <w:rFonts w:ascii="Book Antiqua" w:hAnsi="Book Antiqua"/>
          <w:b/>
          <w:bCs/>
          <w:color w:val="000000" w:themeColor="text1"/>
          <w:sz w:val="38"/>
          <w:szCs w:val="38"/>
          <w:lang w:val="it-IT"/>
        </w:rPr>
        <w:t xml:space="preserve">“Una modesta proposta”. </w:t>
      </w:r>
      <w:r w:rsidR="008A2FCB" w:rsidRPr="008A2FCB">
        <w:rPr>
          <w:rFonts w:ascii="Book Antiqua" w:hAnsi="Book Antiqua"/>
          <w:b/>
          <w:bCs/>
          <w:color w:val="000000" w:themeColor="text1"/>
          <w:sz w:val="38"/>
          <w:szCs w:val="38"/>
          <w:lang w:val="it-IT"/>
        </w:rPr>
        <w:t>Al Teatro Serra</w:t>
      </w:r>
      <w:r w:rsidR="0022481A">
        <w:rPr>
          <w:rFonts w:ascii="Book Antiqua" w:hAnsi="Book Antiqua"/>
          <w:b/>
          <w:bCs/>
          <w:color w:val="000000" w:themeColor="text1"/>
          <w:sz w:val="38"/>
          <w:szCs w:val="38"/>
          <w:lang w:val="it-IT"/>
        </w:rPr>
        <w:t xml:space="preserve"> </w:t>
      </w:r>
      <w:proofErr w:type="gramStart"/>
      <w:r w:rsidR="008A2FCB" w:rsidRPr="008A2FCB">
        <w:rPr>
          <w:rFonts w:ascii="Book Antiqua" w:hAnsi="Book Antiqua"/>
          <w:b/>
          <w:bCs/>
          <w:color w:val="000000" w:themeColor="text1"/>
          <w:sz w:val="38"/>
          <w:szCs w:val="38"/>
          <w:lang w:val="it-IT"/>
        </w:rPr>
        <w:t>le</w:t>
      </w:r>
      <w:r w:rsidR="0022481A">
        <w:rPr>
          <w:rFonts w:ascii="Book Antiqua" w:hAnsi="Book Antiqua"/>
          <w:b/>
          <w:bCs/>
          <w:color w:val="000000" w:themeColor="text1"/>
          <w:sz w:val="38"/>
          <w:szCs w:val="38"/>
          <w:lang w:val="it-IT"/>
        </w:rPr>
        <w:t xml:space="preserve"> </w:t>
      </w:r>
      <w:r w:rsidR="008A2FCB" w:rsidRPr="008A2FCB">
        <w:rPr>
          <w:rFonts w:ascii="Book Antiqua" w:hAnsi="Book Antiqua"/>
          <w:b/>
          <w:bCs/>
          <w:color w:val="000000" w:themeColor="text1"/>
          <w:sz w:val="38"/>
          <w:szCs w:val="38"/>
          <w:lang w:val="it-IT"/>
        </w:rPr>
        <w:t>provocatori</w:t>
      </w:r>
      <w:r w:rsidR="0022481A">
        <w:rPr>
          <w:rFonts w:ascii="Book Antiqua" w:hAnsi="Book Antiqua"/>
          <w:b/>
          <w:bCs/>
          <w:color w:val="000000" w:themeColor="text1"/>
          <w:sz w:val="38"/>
          <w:szCs w:val="38"/>
          <w:lang w:val="it-IT"/>
        </w:rPr>
        <w:t xml:space="preserve">e </w:t>
      </w:r>
      <w:r w:rsidR="008A2FCB" w:rsidRPr="008A2FCB">
        <w:rPr>
          <w:rFonts w:ascii="Book Antiqua" w:hAnsi="Book Antiqua"/>
          <w:b/>
          <w:bCs/>
          <w:color w:val="000000" w:themeColor="text1"/>
          <w:sz w:val="38"/>
          <w:szCs w:val="38"/>
          <w:lang w:val="it-IT"/>
        </w:rPr>
        <w:t>riflessione</w:t>
      </w:r>
      <w:proofErr w:type="gramEnd"/>
      <w:r w:rsidR="008A2FCB" w:rsidRPr="008A2FCB">
        <w:rPr>
          <w:rFonts w:ascii="Book Antiqua" w:hAnsi="Book Antiqua"/>
          <w:b/>
          <w:bCs/>
          <w:color w:val="000000" w:themeColor="text1"/>
          <w:sz w:val="38"/>
          <w:szCs w:val="38"/>
          <w:lang w:val="it-IT"/>
        </w:rPr>
        <w:t xml:space="preserve"> </w:t>
      </w:r>
      <w:r w:rsidR="00670B4D" w:rsidRPr="008A2FCB">
        <w:rPr>
          <w:rFonts w:ascii="Book Antiqua" w:hAnsi="Book Antiqua"/>
          <w:b/>
          <w:bCs/>
          <w:color w:val="000000" w:themeColor="text1"/>
          <w:sz w:val="38"/>
          <w:szCs w:val="38"/>
          <w:lang w:val="it-IT"/>
        </w:rPr>
        <w:t xml:space="preserve">sulla povertà di </w:t>
      </w:r>
      <w:r w:rsidR="00811206" w:rsidRPr="008A2FCB">
        <w:rPr>
          <w:rFonts w:ascii="Book Antiqua" w:hAnsi="Book Antiqua"/>
          <w:b/>
          <w:bCs/>
          <w:color w:val="000000" w:themeColor="text1"/>
          <w:sz w:val="38"/>
          <w:szCs w:val="38"/>
          <w:lang w:val="it-IT"/>
        </w:rPr>
        <w:t>Jonathan Swift</w:t>
      </w:r>
      <w:r w:rsidR="008A2FCB" w:rsidRPr="008A2FCB">
        <w:rPr>
          <w:rFonts w:ascii="Book Antiqua" w:hAnsi="Book Antiqua"/>
          <w:b/>
          <w:bCs/>
          <w:color w:val="000000" w:themeColor="text1"/>
          <w:sz w:val="38"/>
          <w:szCs w:val="38"/>
          <w:lang w:val="it-IT"/>
        </w:rPr>
        <w:t xml:space="preserve"> </w:t>
      </w:r>
    </w:p>
    <w:p w14:paraId="3042F3E5" w14:textId="649C4888" w:rsidR="001C1063" w:rsidRPr="0022481A" w:rsidRDefault="00D32DF4" w:rsidP="001C1063">
      <w:pPr>
        <w:jc w:val="both"/>
        <w:rPr>
          <w:rFonts w:ascii="Book Antiqua" w:hAnsi="Book Antiqua"/>
          <w:i/>
          <w:iCs/>
          <w:color w:val="000000" w:themeColor="text1"/>
          <w:lang w:val="it-IT"/>
        </w:rPr>
      </w:pPr>
      <w:r w:rsidRPr="0022481A">
        <w:rPr>
          <w:rFonts w:ascii="Book Antiqua" w:hAnsi="Book Antiqua"/>
          <w:i/>
          <w:iCs/>
          <w:color w:val="000000" w:themeColor="text1"/>
          <w:lang w:val="it-IT"/>
        </w:rPr>
        <w:t>Il</w:t>
      </w:r>
      <w:r w:rsidR="00670B4D" w:rsidRPr="0022481A">
        <w:rPr>
          <w:rFonts w:ascii="Book Antiqua" w:hAnsi="Book Antiqua"/>
          <w:i/>
          <w:iCs/>
          <w:color w:val="000000" w:themeColor="text1"/>
          <w:lang w:val="it-IT"/>
        </w:rPr>
        <w:t xml:space="preserve"> 2</w:t>
      </w:r>
      <w:r w:rsidRPr="0022481A">
        <w:rPr>
          <w:rFonts w:ascii="Book Antiqua" w:hAnsi="Book Antiqua"/>
          <w:i/>
          <w:iCs/>
          <w:color w:val="000000" w:themeColor="text1"/>
          <w:lang w:val="it-IT"/>
        </w:rPr>
        <w:t>1</w:t>
      </w:r>
      <w:r w:rsidR="00670B4D" w:rsidRPr="0022481A">
        <w:rPr>
          <w:rFonts w:ascii="Book Antiqua" w:hAnsi="Book Antiqua"/>
          <w:i/>
          <w:iCs/>
          <w:color w:val="000000" w:themeColor="text1"/>
          <w:lang w:val="it-IT"/>
        </w:rPr>
        <w:t xml:space="preserve"> al 2</w:t>
      </w:r>
      <w:r w:rsidR="00DE1D9C" w:rsidRPr="0022481A">
        <w:rPr>
          <w:rFonts w:ascii="Book Antiqua" w:hAnsi="Book Antiqua"/>
          <w:i/>
          <w:iCs/>
          <w:color w:val="000000" w:themeColor="text1"/>
          <w:lang w:val="it-IT"/>
        </w:rPr>
        <w:t>2</w:t>
      </w:r>
      <w:r w:rsidR="00670B4D" w:rsidRPr="0022481A">
        <w:rPr>
          <w:rFonts w:ascii="Book Antiqua" w:hAnsi="Book Antiqua"/>
          <w:i/>
          <w:iCs/>
          <w:color w:val="000000" w:themeColor="text1"/>
          <w:lang w:val="it-IT"/>
        </w:rPr>
        <w:t xml:space="preserve"> gennaio</w:t>
      </w:r>
      <w:r w:rsidR="008A2FCB" w:rsidRPr="0022481A">
        <w:rPr>
          <w:rFonts w:ascii="Book Antiqua" w:hAnsi="Book Antiqua"/>
          <w:i/>
          <w:iCs/>
          <w:color w:val="000000" w:themeColor="text1"/>
          <w:lang w:val="it-IT"/>
        </w:rPr>
        <w:t xml:space="preserve"> al teatro di Fuorigrotta</w:t>
      </w:r>
      <w:r w:rsidR="00670B4D" w:rsidRPr="0022481A">
        <w:rPr>
          <w:rFonts w:ascii="Book Antiqua" w:hAnsi="Book Antiqua"/>
          <w:i/>
          <w:iCs/>
          <w:color w:val="000000" w:themeColor="text1"/>
          <w:lang w:val="it-IT"/>
        </w:rPr>
        <w:t>. Con Paola Maria Cacace</w:t>
      </w:r>
      <w:r w:rsidR="00CB28CB" w:rsidRPr="0022481A">
        <w:rPr>
          <w:rFonts w:ascii="Book Antiqua" w:hAnsi="Book Antiqua"/>
          <w:i/>
          <w:iCs/>
          <w:color w:val="000000" w:themeColor="text1"/>
          <w:lang w:val="it-IT"/>
        </w:rPr>
        <w:t>, regia di</w:t>
      </w:r>
      <w:r w:rsidR="00670B4D" w:rsidRPr="0022481A">
        <w:rPr>
          <w:rFonts w:ascii="Book Antiqua" w:hAnsi="Book Antiqua"/>
          <w:i/>
          <w:iCs/>
          <w:color w:val="000000" w:themeColor="text1"/>
          <w:lang w:val="it-IT"/>
        </w:rPr>
        <w:t xml:space="preserve"> Veronica D’Elia</w:t>
      </w:r>
      <w:r w:rsidR="001C1063" w:rsidRPr="0022481A">
        <w:rPr>
          <w:rFonts w:ascii="Book Antiqua" w:hAnsi="Book Antiqua"/>
          <w:i/>
          <w:iCs/>
          <w:color w:val="000000" w:themeColor="text1"/>
          <w:lang w:val="it-IT"/>
        </w:rPr>
        <w:t>. Contatti</w:t>
      </w:r>
      <w:r w:rsidR="001C1063" w:rsidRPr="0022481A">
        <w:rPr>
          <w:rFonts w:ascii="Book Antiqua" w:hAnsi="Book Antiqua" w:cs="Segoe UI"/>
          <w:i/>
          <w:iCs/>
          <w:color w:val="000000" w:themeColor="text1"/>
          <w:lang w:val="it-IT"/>
        </w:rPr>
        <w:t>: </w:t>
      </w:r>
      <w:hyperlink r:id="rId6" w:tgtFrame="_blank" w:history="1">
        <w:r w:rsidR="001C1063" w:rsidRPr="0022481A">
          <w:rPr>
            <w:rStyle w:val="Collegamentoipertestuale"/>
            <w:rFonts w:ascii="Book Antiqua" w:hAnsi="Book Antiqua" w:cs="Segoe UI"/>
            <w:i/>
            <w:iCs/>
            <w:color w:val="000000" w:themeColor="text1"/>
            <w:u w:val="none"/>
            <w:lang w:val="it-IT"/>
          </w:rPr>
          <w:t>teatroserra@gmail.com</w:t>
        </w:r>
      </w:hyperlink>
      <w:r w:rsidR="001C1063" w:rsidRPr="0022481A">
        <w:rPr>
          <w:rFonts w:ascii="Book Antiqua" w:hAnsi="Book Antiqua" w:cs="Segoe UI"/>
          <w:i/>
          <w:iCs/>
          <w:color w:val="000000" w:themeColor="text1"/>
          <w:lang w:val="it-IT"/>
        </w:rPr>
        <w:t xml:space="preserve">; 347.8051793 </w:t>
      </w:r>
    </w:p>
    <w:p w14:paraId="13936A9E" w14:textId="50684CC5" w:rsidR="001C1063" w:rsidRPr="00FC18AA" w:rsidRDefault="001C1063" w:rsidP="001C1063">
      <w:pPr>
        <w:jc w:val="both"/>
        <w:rPr>
          <w:rFonts w:ascii="Book Antiqua" w:hAnsi="Book Antiqua"/>
          <w:b/>
          <w:bCs/>
          <w:color w:val="000000" w:themeColor="text1"/>
          <w:sz w:val="28"/>
          <w:szCs w:val="28"/>
          <w:lang w:val="it-IT"/>
        </w:rPr>
      </w:pPr>
    </w:p>
    <w:p w14:paraId="692D8C4B" w14:textId="0DD8C123" w:rsidR="00D37955" w:rsidRPr="00FC18AA" w:rsidRDefault="000601F7" w:rsidP="002056A8">
      <w:pPr>
        <w:jc w:val="both"/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</w:pPr>
      <w:r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>Come possiamo risolvere il problema della povertà e</w:t>
      </w:r>
      <w:r w:rsidR="00D62669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 </w:t>
      </w:r>
      <w:r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incrementare la ricchezza pubblica? </w:t>
      </w:r>
      <w:r w:rsidR="002B7C16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>Una domanda annosa</w:t>
      </w:r>
      <w:r w:rsidR="00B71193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 intorno a cui si sviluppa </w:t>
      </w:r>
      <w:r w:rsidRPr="00FC18AA">
        <w:rPr>
          <w:rFonts w:ascii="Book Antiqua" w:eastAsia="Times New Roman" w:hAnsi="Book Antiqua" w:cs="Arial"/>
          <w:b/>
          <w:bCs/>
          <w:color w:val="000000" w:themeColor="text1"/>
          <w:sz w:val="28"/>
          <w:szCs w:val="28"/>
          <w:lang w:val="it-IT"/>
        </w:rPr>
        <w:t>“Una modesta proposta”</w:t>
      </w:r>
      <w:r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, </w:t>
      </w:r>
      <w:r w:rsidR="007D0633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il saggio </w:t>
      </w:r>
      <w:r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>politico fortemente provocatorio, scritto nel</w:t>
      </w:r>
      <w:r w:rsidR="00F05104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 1729 </w:t>
      </w:r>
      <w:r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da </w:t>
      </w:r>
      <w:r w:rsidRPr="00FC18AA">
        <w:rPr>
          <w:rFonts w:ascii="Book Antiqua" w:eastAsia="Times New Roman" w:hAnsi="Book Antiqua" w:cs="Arial"/>
          <w:b/>
          <w:bCs/>
          <w:color w:val="000000" w:themeColor="text1"/>
          <w:sz w:val="28"/>
          <w:szCs w:val="28"/>
          <w:lang w:val="it-IT"/>
        </w:rPr>
        <w:t>Jonathan Swift</w:t>
      </w:r>
      <w:r w:rsidR="0022324A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. </w:t>
      </w:r>
    </w:p>
    <w:p w14:paraId="33E2B06B" w14:textId="77777777" w:rsidR="00D37955" w:rsidRPr="00FC18AA" w:rsidRDefault="00D37955" w:rsidP="002056A8">
      <w:pPr>
        <w:jc w:val="both"/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</w:pPr>
    </w:p>
    <w:p w14:paraId="72A40040" w14:textId="4EBDF64F" w:rsidR="00760374" w:rsidRPr="00760374" w:rsidRDefault="0022324A" w:rsidP="00760374">
      <w:pPr>
        <w:jc w:val="both"/>
        <w:rPr>
          <w:rFonts w:ascii="Book Antiqua" w:hAnsi="Book Antiqua"/>
          <w:i/>
          <w:iCs/>
          <w:color w:val="000000" w:themeColor="text1"/>
          <w:sz w:val="28"/>
          <w:szCs w:val="28"/>
          <w:lang w:val="it-IT"/>
        </w:rPr>
      </w:pPr>
      <w:r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La lettura, </w:t>
      </w:r>
      <w:r w:rsidR="000601F7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>in scena</w:t>
      </w:r>
      <w:r w:rsidR="00E7456C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 </w:t>
      </w:r>
      <w:r w:rsidR="00406D20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al </w:t>
      </w:r>
      <w:r w:rsidR="00406D20" w:rsidRPr="00FC18AA">
        <w:rPr>
          <w:rFonts w:ascii="Book Antiqua" w:eastAsia="Times New Roman" w:hAnsi="Book Antiqua" w:cs="Arial"/>
          <w:b/>
          <w:bCs/>
          <w:color w:val="000000" w:themeColor="text1"/>
          <w:sz w:val="28"/>
          <w:szCs w:val="28"/>
          <w:lang w:val="it-IT"/>
        </w:rPr>
        <w:t>Teatro Serra</w:t>
      </w:r>
      <w:r w:rsidR="00406D20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 di Napoli (</w:t>
      </w:r>
      <w:r w:rsidR="00406D20" w:rsidRPr="00FC18AA">
        <w:rPr>
          <w:rFonts w:ascii="Book Antiqua" w:eastAsia="Times New Roman" w:hAnsi="Book Antiqua" w:cs="Arial"/>
          <w:i/>
          <w:iCs/>
          <w:color w:val="000000" w:themeColor="text1"/>
          <w:sz w:val="28"/>
          <w:szCs w:val="28"/>
          <w:lang w:val="it-IT"/>
        </w:rPr>
        <w:t>a Fuorigrotta, in Via Diocleziano 316</w:t>
      </w:r>
      <w:r w:rsidR="00406D20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) </w:t>
      </w:r>
      <w:r w:rsidR="000601F7" w:rsidRPr="00FC18AA">
        <w:rPr>
          <w:rFonts w:ascii="Book Antiqua" w:eastAsia="Times New Roman" w:hAnsi="Book Antiqua" w:cs="Arial"/>
          <w:b/>
          <w:bCs/>
          <w:color w:val="000000" w:themeColor="text1"/>
          <w:sz w:val="28"/>
          <w:szCs w:val="28"/>
          <w:lang w:val="it-IT"/>
        </w:rPr>
        <w:t>sabato 21</w:t>
      </w:r>
      <w:r w:rsidR="005C657F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 </w:t>
      </w:r>
      <w:r w:rsidR="00015BC2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alle </w:t>
      </w:r>
      <w:r w:rsidR="00015BC2" w:rsidRPr="00FC18AA">
        <w:rPr>
          <w:rFonts w:ascii="Book Antiqua" w:eastAsia="Times New Roman" w:hAnsi="Book Antiqua" w:cs="Arial"/>
          <w:b/>
          <w:bCs/>
          <w:color w:val="000000" w:themeColor="text1"/>
          <w:sz w:val="28"/>
          <w:szCs w:val="28"/>
          <w:lang w:val="it-IT"/>
        </w:rPr>
        <w:t>21:00</w:t>
      </w:r>
      <w:r w:rsidR="00015BC2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 e </w:t>
      </w:r>
      <w:r w:rsidR="000601F7" w:rsidRPr="00FC18AA">
        <w:rPr>
          <w:rFonts w:ascii="Book Antiqua" w:eastAsia="Times New Roman" w:hAnsi="Book Antiqua" w:cs="Arial"/>
          <w:b/>
          <w:bCs/>
          <w:color w:val="000000" w:themeColor="text1"/>
          <w:sz w:val="28"/>
          <w:szCs w:val="28"/>
          <w:lang w:val="it-IT"/>
        </w:rPr>
        <w:t>domenica 22 gennaio</w:t>
      </w:r>
      <w:r w:rsidR="00406D20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 </w:t>
      </w:r>
      <w:r w:rsidR="00015BC2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alle </w:t>
      </w:r>
      <w:r w:rsidR="00015BC2" w:rsidRPr="00FC18AA">
        <w:rPr>
          <w:rFonts w:ascii="Book Antiqua" w:eastAsia="Times New Roman" w:hAnsi="Book Antiqua" w:cs="Arial"/>
          <w:b/>
          <w:bCs/>
          <w:color w:val="000000" w:themeColor="text1"/>
          <w:sz w:val="28"/>
          <w:szCs w:val="28"/>
          <w:lang w:val="it-IT"/>
        </w:rPr>
        <w:t>18:00</w:t>
      </w:r>
      <w:r w:rsidR="00015BC2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>,</w:t>
      </w:r>
      <w:r w:rsidR="00286547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 </w:t>
      </w:r>
      <w:r w:rsidR="00E7456C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a cura di </w:t>
      </w:r>
      <w:r w:rsidR="00AB5613" w:rsidRPr="00FC18AA">
        <w:rPr>
          <w:rFonts w:ascii="Book Antiqua" w:eastAsia="Times New Roman" w:hAnsi="Book Antiqua" w:cs="Arial"/>
          <w:b/>
          <w:bCs/>
          <w:color w:val="000000" w:themeColor="text1"/>
          <w:sz w:val="28"/>
          <w:szCs w:val="28"/>
          <w:lang w:val="it-IT"/>
        </w:rPr>
        <w:t>Paola Maria Cacace</w:t>
      </w:r>
      <w:r w:rsidR="00AB5613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 per la regia di </w:t>
      </w:r>
      <w:r w:rsidR="00E7456C" w:rsidRPr="00FC18AA">
        <w:rPr>
          <w:rFonts w:ascii="Book Antiqua" w:eastAsia="Times New Roman" w:hAnsi="Book Antiqua" w:cs="Arial"/>
          <w:b/>
          <w:bCs/>
          <w:color w:val="000000" w:themeColor="text1"/>
          <w:sz w:val="28"/>
          <w:szCs w:val="28"/>
          <w:lang w:val="it-IT"/>
        </w:rPr>
        <w:t>Veronica D’Elia</w:t>
      </w:r>
      <w:r w:rsidR="00406D20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, </w:t>
      </w:r>
      <w:r w:rsidR="006D5D6C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>reinterpreta</w:t>
      </w:r>
      <w:r w:rsidR="00CB07BE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>,</w:t>
      </w:r>
      <w:r w:rsidR="006D5D6C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 adattandolo all</w:t>
      </w:r>
      <w:r w:rsidR="007D0633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’Italia di oggi, </w:t>
      </w:r>
      <w:r w:rsidR="006D5D6C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il </w:t>
      </w:r>
      <w:r w:rsidR="00CB772E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pamphlet </w:t>
      </w:r>
      <w:r w:rsidR="006D5D6C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satirico con il quale </w:t>
      </w:r>
      <w:r w:rsidR="002056A8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l’autore </w:t>
      </w:r>
      <w:r w:rsidR="00FA7E98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de </w:t>
      </w:r>
      <w:r w:rsidR="00FA7E98" w:rsidRPr="00FC18AA">
        <w:rPr>
          <w:rFonts w:ascii="Book Antiqua" w:eastAsia="Times New Roman" w:hAnsi="Book Antiqua" w:cs="Arial"/>
          <w:b/>
          <w:bCs/>
          <w:color w:val="000000" w:themeColor="text1"/>
          <w:sz w:val="28"/>
          <w:szCs w:val="28"/>
          <w:lang w:val="it-IT"/>
        </w:rPr>
        <w:t>“I viaggi di Gulliver”</w:t>
      </w:r>
      <w:r w:rsidR="00FA7E98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 articol</w:t>
      </w:r>
      <w:r w:rsidR="002343B2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>a</w:t>
      </w:r>
      <w:r w:rsidR="00FA7E98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, </w:t>
      </w:r>
      <w:r w:rsidR="006D5D6C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>con</w:t>
      </w:r>
      <w:r w:rsidR="00CB07BE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 </w:t>
      </w:r>
      <w:r w:rsidR="006D5D6C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>l’intento di denunciare i mali del suo tempo e le condizioni miserevole in cui vivevano</w:t>
      </w:r>
      <w:r w:rsidR="00AB5613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 soprattutto</w:t>
      </w:r>
      <w:r w:rsidR="006D5D6C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 donne e bambini</w:t>
      </w:r>
      <w:r w:rsidR="00AB5613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>, una proposta estrema</w:t>
      </w:r>
      <w:r w:rsidR="00D37955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 </w:t>
      </w:r>
      <w:r w:rsidR="00AB5613" w:rsidRPr="00760374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>per ri</w:t>
      </w:r>
      <w:r w:rsidR="000F3CA5" w:rsidRPr="00760374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>stabilire</w:t>
      </w:r>
      <w:r w:rsidR="00AB5613" w:rsidRPr="00760374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 </w:t>
      </w:r>
      <w:r w:rsidR="001D07CA" w:rsidRPr="00760374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il </w:t>
      </w:r>
      <w:r w:rsidR="00AB5613" w:rsidRPr="00760374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benessere </w:t>
      </w:r>
      <w:r w:rsidR="000D4F53" w:rsidRPr="00760374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>de</w:t>
      </w:r>
      <w:r w:rsidR="00AB5613" w:rsidRPr="00760374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>ll’intera collettività</w:t>
      </w:r>
      <w:r w:rsidR="002C1BE9" w:rsidRPr="00760374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>.</w:t>
      </w:r>
      <w:r w:rsidR="00760374" w:rsidRPr="00760374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 </w:t>
      </w:r>
      <w:r w:rsidR="00760374" w:rsidRPr="00760374">
        <w:rPr>
          <w:rFonts w:ascii="Book Antiqua" w:eastAsia="Times New Roman" w:hAnsi="Book Antiqua" w:cs="Arial"/>
          <w:i/>
          <w:iCs/>
          <w:color w:val="000000" w:themeColor="text1"/>
          <w:sz w:val="28"/>
          <w:szCs w:val="28"/>
          <w:lang w:val="it-IT"/>
        </w:rPr>
        <w:t>Info e contatti</w:t>
      </w:r>
      <w:r w:rsidR="00760374" w:rsidRPr="00760374">
        <w:rPr>
          <w:rFonts w:ascii="Book Antiqua" w:hAnsi="Book Antiqua" w:cs="Segoe UI"/>
          <w:i/>
          <w:iCs/>
          <w:color w:val="000000" w:themeColor="text1"/>
          <w:sz w:val="28"/>
          <w:szCs w:val="28"/>
          <w:lang w:val="it-IT"/>
        </w:rPr>
        <w:t>: </w:t>
      </w:r>
      <w:hyperlink r:id="rId7" w:tgtFrame="_blank" w:history="1">
        <w:r w:rsidR="00760374" w:rsidRPr="00760374">
          <w:rPr>
            <w:rStyle w:val="Collegamentoipertestuale"/>
            <w:rFonts w:ascii="Book Antiqua" w:hAnsi="Book Antiqua" w:cs="Segoe UI"/>
            <w:i/>
            <w:iCs/>
            <w:color w:val="000000" w:themeColor="text1"/>
            <w:sz w:val="28"/>
            <w:szCs w:val="28"/>
            <w:u w:val="none"/>
            <w:lang w:val="it-IT"/>
          </w:rPr>
          <w:t>teatroserra@gmail.com</w:t>
        </w:r>
      </w:hyperlink>
      <w:r w:rsidR="00760374" w:rsidRPr="00760374">
        <w:rPr>
          <w:rFonts w:ascii="Book Antiqua" w:hAnsi="Book Antiqua" w:cs="Segoe UI"/>
          <w:i/>
          <w:iCs/>
          <w:color w:val="000000" w:themeColor="text1"/>
          <w:sz w:val="28"/>
          <w:szCs w:val="28"/>
          <w:lang w:val="it-IT"/>
        </w:rPr>
        <w:t xml:space="preserve">; 347.8051793 </w:t>
      </w:r>
    </w:p>
    <w:p w14:paraId="10BCF81D" w14:textId="18AA9C8D" w:rsidR="00AB5613" w:rsidRPr="00760374" w:rsidRDefault="002C1BE9" w:rsidP="002056A8">
      <w:pPr>
        <w:jc w:val="both"/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</w:pPr>
      <w:r w:rsidRPr="00760374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 </w:t>
      </w:r>
    </w:p>
    <w:p w14:paraId="294F03D0" w14:textId="77777777" w:rsidR="00AB5613" w:rsidRPr="00FC18AA" w:rsidRDefault="00AB5613" w:rsidP="002056A8">
      <w:pPr>
        <w:jc w:val="both"/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</w:pPr>
    </w:p>
    <w:p w14:paraId="35DE02CF" w14:textId="6B6D664A" w:rsidR="00811206" w:rsidRPr="00FC18AA" w:rsidRDefault="0022481A" w:rsidP="00811206">
      <w:pPr>
        <w:jc w:val="both"/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</w:pPr>
      <w:r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>«Pur essendo stat</w:t>
      </w:r>
      <w:r w:rsidR="009C434C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>a</w:t>
      </w:r>
      <w:r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 scritta nel XVIII secolo, quest’opera, appare ancora estremamente contemporanea – dicono le due artiste – Quello che più di tutto ci ha interessate, è stata la riflessione sui discorsi politici di ogni tempo: pur essendo </w:t>
      </w:r>
      <w:r w:rsidR="00EC4703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spesso </w:t>
      </w:r>
      <w:r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>assolutamente disumani</w:t>
      </w:r>
      <w:r w:rsidR="00EC4703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, quando sono molto razionali, </w:t>
      </w:r>
      <w:r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>appaiono estremamente giusti, corretti, adatti a risolvere situazioni complicate, sviluppando ragionamenti semplici, lineari, rassicuranti. E noi con quale ruolo ci poniamo di fronte alle proposte più assurde e</w:t>
      </w:r>
      <w:r w:rsidR="009C434C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 crudeli</w:t>
      </w:r>
      <w:r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>?».</w:t>
      </w:r>
      <w:r w:rsidR="00A10F1F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 </w:t>
      </w:r>
      <w:r w:rsidR="00B87AF6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>Numeri alla mano, le</w:t>
      </w:r>
      <w:r w:rsidR="00F576B3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 riflessioni che guidano il </w:t>
      </w:r>
      <w:r w:rsidR="00A926D2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>ragionamento</w:t>
      </w:r>
      <w:r w:rsidR="00F576B3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, </w:t>
      </w:r>
      <w:r w:rsidR="00B24713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corroborato da </w:t>
      </w:r>
      <w:r w:rsidR="00811206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>statistiche</w:t>
      </w:r>
      <w:r w:rsidR="00B87AF6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 ina</w:t>
      </w:r>
      <w:r w:rsidR="00261D0B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>tta</w:t>
      </w:r>
      <w:r w:rsidR="00B87AF6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ccabili, </w:t>
      </w:r>
      <w:r w:rsidR="00A926D2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sono logiche e </w:t>
      </w:r>
      <w:r w:rsidR="00B87AF6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>non fa</w:t>
      </w:r>
      <w:r w:rsidR="00A926D2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>nno</w:t>
      </w:r>
      <w:r w:rsidR="00B87AF6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 un</w:t>
      </w:r>
      <w:r w:rsidR="00A926D2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>a</w:t>
      </w:r>
      <w:r w:rsidR="00B87AF6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 prove</w:t>
      </w:r>
      <w:r w:rsidR="00261D0B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>r</w:t>
      </w:r>
      <w:r w:rsidR="00B87AF6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>biale grinza</w:t>
      </w:r>
      <w:r w:rsidR="00811206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. Come è possibile, allora, che un ragionamento logico </w:t>
      </w:r>
      <w:r w:rsidR="00261D0B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conti più della </w:t>
      </w:r>
      <w:r w:rsidR="00811206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>complessità della persona?</w:t>
      </w:r>
      <w:r w:rsidR="00B32939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 </w:t>
      </w:r>
      <w:r w:rsidR="00811206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>Leggere “Una modesta proposta” ci farà scoprire le possibilità cela</w:t>
      </w:r>
      <w:r w:rsidR="00B32939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te dietro </w:t>
      </w:r>
      <w:r w:rsidR="00C54A40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>i</w:t>
      </w:r>
      <w:r w:rsidR="00145988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 </w:t>
      </w:r>
      <w:r w:rsidR="00811206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>suoni</w:t>
      </w:r>
      <w:r w:rsidR="00C54A40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 e</w:t>
      </w:r>
      <w:r w:rsidR="00811206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 </w:t>
      </w:r>
      <w:r w:rsidR="00145988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le </w:t>
      </w:r>
      <w:r w:rsidR="00811206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>pause</w:t>
      </w:r>
      <w:r w:rsidR="00B32939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 </w:t>
      </w:r>
      <w:r w:rsidR="00145988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di un </w:t>
      </w:r>
      <w:r w:rsidR="00811206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personaggio che </w:t>
      </w:r>
      <w:r w:rsidR="000F4996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>attraverso un’idea</w:t>
      </w:r>
      <w:r w:rsidR="00145988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 asettic</w:t>
      </w:r>
      <w:r w:rsidR="000F4996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a e </w:t>
      </w:r>
      <w:r w:rsidR="00145988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astratta – </w:t>
      </w:r>
      <w:r w:rsidR="000F4996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>ma</w:t>
      </w:r>
      <w:r w:rsidR="00145988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 concretamente realizzabile – </w:t>
      </w:r>
      <w:r w:rsidR="000F4996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>ci interpella come</w:t>
      </w:r>
      <w:r w:rsidR="00145988" w:rsidRPr="00FC18AA"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  <w:t xml:space="preserve"> individui e cittadini. </w:t>
      </w:r>
    </w:p>
    <w:p w14:paraId="2E85FD3F" w14:textId="65511D65" w:rsidR="00A70DE8" w:rsidRPr="00FC18AA" w:rsidRDefault="00A70DE8" w:rsidP="00811206">
      <w:pPr>
        <w:jc w:val="both"/>
        <w:rPr>
          <w:rFonts w:ascii="Book Antiqua" w:eastAsia="Times New Roman" w:hAnsi="Book Antiqua" w:cs="Arial"/>
          <w:color w:val="000000" w:themeColor="text1"/>
          <w:sz w:val="28"/>
          <w:szCs w:val="28"/>
          <w:lang w:val="it-IT"/>
        </w:rPr>
      </w:pPr>
    </w:p>
    <w:p w14:paraId="4E7E86AC" w14:textId="77777777" w:rsidR="001C1063" w:rsidRPr="002056A8" w:rsidRDefault="001C1063" w:rsidP="001C1063">
      <w:pPr>
        <w:jc w:val="both"/>
        <w:rPr>
          <w:rStyle w:val="Collegamentoipertestuale"/>
          <w:rFonts w:ascii="Book Antiqua" w:hAnsi="Book Antiqua" w:cs="Times New Roman"/>
          <w:color w:val="000000" w:themeColor="text1"/>
          <w:u w:val="none"/>
          <w:lang w:val="it-IT"/>
        </w:rPr>
      </w:pPr>
      <w:r w:rsidRPr="002056A8">
        <w:rPr>
          <w:rFonts w:ascii="Book Antiqua" w:hAnsi="Book Antiqua" w:cs="Times New Roman"/>
          <w:b/>
          <w:bCs/>
          <w:color w:val="000000" w:themeColor="text1"/>
          <w:lang w:val="it-IT"/>
        </w:rPr>
        <w:t>Contatti</w:t>
      </w:r>
      <w:r w:rsidRPr="002056A8">
        <w:rPr>
          <w:rFonts w:ascii="Book Antiqua" w:hAnsi="Book Antiqua" w:cs="Times New Roman"/>
          <w:color w:val="000000" w:themeColor="text1"/>
          <w:lang w:val="it-IT"/>
        </w:rPr>
        <w:t xml:space="preserve">: 347.8051793, </w:t>
      </w:r>
      <w:hyperlink r:id="rId8" w:history="1">
        <w:r w:rsidRPr="002056A8">
          <w:rPr>
            <w:rStyle w:val="Collegamentoipertestuale"/>
            <w:rFonts w:ascii="Book Antiqua" w:hAnsi="Book Antiqua" w:cs="Times New Roman"/>
            <w:color w:val="000000" w:themeColor="text1"/>
            <w:u w:val="none"/>
            <w:lang w:val="it-IT"/>
          </w:rPr>
          <w:t>teatroserra@gmail.com</w:t>
        </w:r>
      </w:hyperlink>
      <w:r w:rsidRPr="002056A8">
        <w:rPr>
          <w:rStyle w:val="Collegamentoipertestuale"/>
          <w:rFonts w:ascii="Book Antiqua" w:hAnsi="Book Antiqua" w:cs="Times New Roman"/>
          <w:color w:val="000000" w:themeColor="text1"/>
          <w:u w:val="none"/>
          <w:lang w:val="it-IT"/>
        </w:rPr>
        <w:t xml:space="preserve">; </w:t>
      </w:r>
    </w:p>
    <w:p w14:paraId="7AF0150A" w14:textId="5EFA126D" w:rsidR="00022A1F" w:rsidRPr="00FC18AA" w:rsidRDefault="001C1063" w:rsidP="001C1063">
      <w:pPr>
        <w:jc w:val="both"/>
        <w:rPr>
          <w:rFonts w:ascii="Book Antiqua" w:eastAsia="Times New Roman" w:hAnsi="Book Antiqua" w:cs="Times New Roman"/>
          <w:color w:val="000000" w:themeColor="text1"/>
          <w:lang w:val="it-IT"/>
        </w:rPr>
      </w:pPr>
      <w:r w:rsidRPr="002056A8">
        <w:rPr>
          <w:rFonts w:ascii="Book Antiqua" w:eastAsia="Times New Roman" w:hAnsi="Book Antiqua" w:cs="Times New Roman"/>
          <w:b/>
          <w:bCs/>
          <w:color w:val="000000" w:themeColor="text1"/>
          <w:lang w:val="it-IT"/>
        </w:rPr>
        <w:t>Ufficio Stampa</w:t>
      </w:r>
      <w:r w:rsidRPr="002056A8">
        <w:rPr>
          <w:rFonts w:ascii="Book Antiqua" w:eastAsia="Times New Roman" w:hAnsi="Book Antiqua" w:cs="Times New Roman"/>
          <w:color w:val="000000" w:themeColor="text1"/>
          <w:lang w:val="it-IT"/>
        </w:rPr>
        <w:t xml:space="preserve">: 334.3224441, </w:t>
      </w:r>
      <w:hyperlink r:id="rId9" w:history="1">
        <w:r w:rsidRPr="002056A8">
          <w:rPr>
            <w:rStyle w:val="Collegamentoipertestuale"/>
            <w:rFonts w:ascii="Book Antiqua" w:eastAsia="Times New Roman" w:hAnsi="Book Antiqua" w:cs="Times New Roman"/>
            <w:color w:val="000000" w:themeColor="text1"/>
            <w:u w:val="none"/>
            <w:lang w:val="it-IT"/>
          </w:rPr>
          <w:t>simona.pasquale@gmail.com</w:t>
        </w:r>
      </w:hyperlink>
      <w:r w:rsidRPr="002056A8">
        <w:rPr>
          <w:rStyle w:val="Collegamentoipertestuale"/>
          <w:rFonts w:ascii="Book Antiqua" w:eastAsia="Times New Roman" w:hAnsi="Book Antiqua" w:cs="Times New Roman"/>
          <w:color w:val="000000" w:themeColor="text1"/>
          <w:u w:val="none"/>
          <w:lang w:val="it-IT"/>
        </w:rPr>
        <w:t>;</w:t>
      </w:r>
      <w:r w:rsidRPr="002056A8">
        <w:rPr>
          <w:rFonts w:ascii="Book Antiqua" w:eastAsia="Times New Roman" w:hAnsi="Book Antiqua" w:cs="Times New Roman"/>
          <w:color w:val="000000" w:themeColor="text1"/>
          <w:lang w:val="it-IT"/>
        </w:rPr>
        <w:t xml:space="preserve">  </w:t>
      </w:r>
    </w:p>
    <w:sectPr w:rsidR="00022A1F" w:rsidRPr="00FC18AA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11AF7" w14:textId="77777777" w:rsidR="002513F2" w:rsidRDefault="002513F2" w:rsidP="001E2C0F">
      <w:r>
        <w:separator/>
      </w:r>
    </w:p>
  </w:endnote>
  <w:endnote w:type="continuationSeparator" w:id="0">
    <w:p w14:paraId="44C0D6EA" w14:textId="77777777" w:rsidR="002513F2" w:rsidRDefault="002513F2" w:rsidP="001E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A64F" w14:textId="77777777" w:rsidR="008A5150" w:rsidRPr="00D07803" w:rsidRDefault="008A5150" w:rsidP="001E2C0F">
    <w:pPr>
      <w:pStyle w:val="Pidipagina"/>
      <w:jc w:val="center"/>
      <w:rPr>
        <w:rFonts w:ascii="Verdana" w:hAnsi="Verdana" w:cs="Arial"/>
        <w:b/>
        <w:bCs/>
        <w:color w:val="000000" w:themeColor="text1"/>
        <w:sz w:val="16"/>
        <w:szCs w:val="16"/>
      </w:rPr>
    </w:pPr>
  </w:p>
  <w:p w14:paraId="6F0C6411" w14:textId="50CA934C" w:rsidR="001E2C0F" w:rsidRPr="00D07803" w:rsidRDefault="001E2C0F" w:rsidP="001E2C0F">
    <w:pPr>
      <w:pStyle w:val="Pidipagina"/>
      <w:jc w:val="center"/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</w:pPr>
    <w:r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Associazione Culturale </w:t>
    </w:r>
    <w:r w:rsidRPr="00D07803">
      <w:rPr>
        <w:rFonts w:ascii="Trebuchet MS" w:hAnsi="Trebuchet MS" w:cs="Lucida Grande"/>
        <w:b/>
        <w:bCs/>
        <w:i/>
        <w:iCs/>
        <w:color w:val="000000" w:themeColor="text1"/>
        <w:sz w:val="16"/>
        <w:szCs w:val="16"/>
      </w:rPr>
      <w:t>Teatro Serra</w:t>
    </w:r>
  </w:p>
  <w:p w14:paraId="1437852B" w14:textId="77777777" w:rsidR="005C3FE2" w:rsidRPr="00D07803" w:rsidRDefault="001E2C0F" w:rsidP="005C3FE2">
    <w:pPr>
      <w:pStyle w:val="Pidipagina"/>
      <w:jc w:val="center"/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</w:pPr>
    <w:r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Via Diocleziano n.316 (80125) Napoli </w:t>
    </w:r>
    <w:r w:rsidR="005C3FE2"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 </w:t>
    </w:r>
  </w:p>
  <w:p w14:paraId="60323FC1" w14:textId="06935C2D" w:rsidR="001E2C0F" w:rsidRPr="00D07803" w:rsidRDefault="00FE6FBA" w:rsidP="00FE6FBA">
    <w:pPr>
      <w:pStyle w:val="Pidipagina"/>
      <w:jc w:val="center"/>
      <w:rPr>
        <w:rFonts w:ascii="Avenir Next Ultra Light" w:hAnsi="Avenir Next Ultra Light" w:cs="Lucida Grande"/>
        <w:b/>
        <w:bCs/>
        <w:sz w:val="16"/>
        <w:szCs w:val="16"/>
      </w:rPr>
    </w:pPr>
    <w:r w:rsidRPr="00D07803">
      <w:rPr>
        <w:rFonts w:ascii="Avenir Next Ultra Light" w:hAnsi="Avenir Next Ultra Light"/>
        <w:b/>
        <w:bCs/>
        <w:sz w:val="16"/>
        <w:szCs w:val="16"/>
      </w:rPr>
      <w:t xml:space="preserve">Contatti: </w:t>
    </w:r>
    <w:r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teatroserra@gmail.com – </w:t>
    </w:r>
    <w:r w:rsidR="001E2C0F"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347 </w:t>
    </w:r>
    <w:r w:rsidR="001E2C0F" w:rsidRPr="00D07803">
      <w:rPr>
        <w:rFonts w:ascii="Avenir Next Ultra Light" w:hAnsi="Avenir Next Ultra Light" w:cs="Lucida Grande"/>
        <w:b/>
        <w:bCs/>
        <w:sz w:val="16"/>
        <w:szCs w:val="16"/>
      </w:rPr>
      <w:t xml:space="preserve">8051793 – 320 3348355 </w:t>
    </w:r>
  </w:p>
  <w:p w14:paraId="5E43D0C9" w14:textId="18FD347B" w:rsidR="00FE6FBA" w:rsidRPr="00D07803" w:rsidRDefault="00FE6FBA" w:rsidP="00FE6FBA">
    <w:pPr>
      <w:pStyle w:val="Pidipagina"/>
      <w:jc w:val="center"/>
      <w:rPr>
        <w:rFonts w:ascii="Avenir Next Ultra Light" w:hAnsi="Avenir Next Ultra Light" w:cs="Lucida Grande"/>
        <w:b/>
        <w:bCs/>
        <w:sz w:val="16"/>
        <w:szCs w:val="16"/>
      </w:rPr>
    </w:pPr>
    <w:r w:rsidRPr="00D07803">
      <w:rPr>
        <w:rFonts w:ascii="Avenir Next Ultra Light" w:hAnsi="Avenir Next Ultra Light" w:cs="Lucida Grande"/>
        <w:b/>
        <w:bCs/>
        <w:sz w:val="16"/>
        <w:szCs w:val="16"/>
      </w:rPr>
      <w:t>Ufficio Stampa: simona.pasquale@gmail.com – 334</w:t>
    </w:r>
    <w:r w:rsidR="002C3ADB" w:rsidRPr="00D07803">
      <w:rPr>
        <w:rFonts w:ascii="Avenir Next Ultra Light" w:hAnsi="Avenir Next Ultra Light" w:cs="Lucida Grande"/>
        <w:b/>
        <w:bCs/>
        <w:sz w:val="16"/>
        <w:szCs w:val="16"/>
      </w:rPr>
      <w:t xml:space="preserve"> </w:t>
    </w:r>
    <w:r w:rsidRPr="00D07803">
      <w:rPr>
        <w:rFonts w:ascii="Avenir Next Ultra Light" w:hAnsi="Avenir Next Ultra Light" w:cs="Lucida Grande"/>
        <w:b/>
        <w:bCs/>
        <w:sz w:val="16"/>
        <w:szCs w:val="16"/>
      </w:rPr>
      <w:t xml:space="preserve">3224441  </w:t>
    </w:r>
  </w:p>
  <w:p w14:paraId="69665A91" w14:textId="77777777" w:rsidR="00FE6FBA" w:rsidRPr="00D07803" w:rsidRDefault="00FE6FBA" w:rsidP="00FE6FBA">
    <w:pPr>
      <w:pStyle w:val="Pidipagina"/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D017F" w14:textId="77777777" w:rsidR="002513F2" w:rsidRDefault="002513F2" w:rsidP="001E2C0F">
      <w:r>
        <w:separator/>
      </w:r>
    </w:p>
  </w:footnote>
  <w:footnote w:type="continuationSeparator" w:id="0">
    <w:p w14:paraId="7938A92D" w14:textId="77777777" w:rsidR="002513F2" w:rsidRDefault="002513F2" w:rsidP="001E2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35F66" w14:textId="6E5EFEC4" w:rsidR="004808D3" w:rsidRDefault="006E6F57" w:rsidP="00793527">
    <w:pPr>
      <w:pStyle w:val="Intestazione"/>
      <w:jc w:val="center"/>
    </w:pPr>
    <w:r>
      <w:rPr>
        <w:noProof/>
      </w:rPr>
      <w:drawing>
        <wp:inline distT="0" distB="0" distL="0" distR="0" wp14:anchorId="716932AF" wp14:editId="26D8264F">
          <wp:extent cx="1829803" cy="642083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12" cy="654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6094D9" w14:textId="77777777" w:rsidR="007255FA" w:rsidRDefault="007255FA" w:rsidP="00793527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0F"/>
    <w:rsid w:val="00012A6C"/>
    <w:rsid w:val="0001509B"/>
    <w:rsid w:val="00015BC2"/>
    <w:rsid w:val="00020AA9"/>
    <w:rsid w:val="000213E8"/>
    <w:rsid w:val="00022A1F"/>
    <w:rsid w:val="00030300"/>
    <w:rsid w:val="000308EA"/>
    <w:rsid w:val="000329A1"/>
    <w:rsid w:val="0003549D"/>
    <w:rsid w:val="00036EB2"/>
    <w:rsid w:val="000458A2"/>
    <w:rsid w:val="00052DF2"/>
    <w:rsid w:val="000601F7"/>
    <w:rsid w:val="0006694B"/>
    <w:rsid w:val="00070564"/>
    <w:rsid w:val="0007079F"/>
    <w:rsid w:val="0008159F"/>
    <w:rsid w:val="000844B9"/>
    <w:rsid w:val="00084B27"/>
    <w:rsid w:val="00085BDB"/>
    <w:rsid w:val="00090C13"/>
    <w:rsid w:val="00091C63"/>
    <w:rsid w:val="00093AE6"/>
    <w:rsid w:val="00096E89"/>
    <w:rsid w:val="00097811"/>
    <w:rsid w:val="000A6866"/>
    <w:rsid w:val="000B479C"/>
    <w:rsid w:val="000B54D8"/>
    <w:rsid w:val="000B6E2B"/>
    <w:rsid w:val="000B7DD1"/>
    <w:rsid w:val="000D2172"/>
    <w:rsid w:val="000D4F53"/>
    <w:rsid w:val="000E20EC"/>
    <w:rsid w:val="000E3DBA"/>
    <w:rsid w:val="000E3DC4"/>
    <w:rsid w:val="000E74A9"/>
    <w:rsid w:val="000F1251"/>
    <w:rsid w:val="000F3CA5"/>
    <w:rsid w:val="000F4996"/>
    <w:rsid w:val="000F4B6E"/>
    <w:rsid w:val="001009C1"/>
    <w:rsid w:val="00101580"/>
    <w:rsid w:val="0011770F"/>
    <w:rsid w:val="00124132"/>
    <w:rsid w:val="001251B4"/>
    <w:rsid w:val="001251D2"/>
    <w:rsid w:val="001255EA"/>
    <w:rsid w:val="001352B9"/>
    <w:rsid w:val="00145988"/>
    <w:rsid w:val="001476CB"/>
    <w:rsid w:val="00150C66"/>
    <w:rsid w:val="001511AC"/>
    <w:rsid w:val="001609D3"/>
    <w:rsid w:val="00162C35"/>
    <w:rsid w:val="00164796"/>
    <w:rsid w:val="00171C71"/>
    <w:rsid w:val="0018427B"/>
    <w:rsid w:val="001905F8"/>
    <w:rsid w:val="00193183"/>
    <w:rsid w:val="00195194"/>
    <w:rsid w:val="001A535B"/>
    <w:rsid w:val="001B4660"/>
    <w:rsid w:val="001B771B"/>
    <w:rsid w:val="001C0478"/>
    <w:rsid w:val="001C07EE"/>
    <w:rsid w:val="001C1063"/>
    <w:rsid w:val="001C3BCE"/>
    <w:rsid w:val="001D07CA"/>
    <w:rsid w:val="001D613C"/>
    <w:rsid w:val="001D62A9"/>
    <w:rsid w:val="001D660A"/>
    <w:rsid w:val="001E2C0F"/>
    <w:rsid w:val="001F1494"/>
    <w:rsid w:val="001F39E4"/>
    <w:rsid w:val="001F526A"/>
    <w:rsid w:val="001F79C2"/>
    <w:rsid w:val="002056A8"/>
    <w:rsid w:val="002056D2"/>
    <w:rsid w:val="00207F5C"/>
    <w:rsid w:val="002154B3"/>
    <w:rsid w:val="0021605F"/>
    <w:rsid w:val="002218D6"/>
    <w:rsid w:val="002229CD"/>
    <w:rsid w:val="0022324A"/>
    <w:rsid w:val="0022481A"/>
    <w:rsid w:val="00232494"/>
    <w:rsid w:val="002343B2"/>
    <w:rsid w:val="00235BC7"/>
    <w:rsid w:val="00237644"/>
    <w:rsid w:val="00240BEA"/>
    <w:rsid w:val="00241537"/>
    <w:rsid w:val="002435D8"/>
    <w:rsid w:val="00246DBC"/>
    <w:rsid w:val="002513F2"/>
    <w:rsid w:val="002564F0"/>
    <w:rsid w:val="002574F5"/>
    <w:rsid w:val="00261D0B"/>
    <w:rsid w:val="0026258D"/>
    <w:rsid w:val="00267457"/>
    <w:rsid w:val="00267FED"/>
    <w:rsid w:val="0027078E"/>
    <w:rsid w:val="00272494"/>
    <w:rsid w:val="0027345C"/>
    <w:rsid w:val="0027461D"/>
    <w:rsid w:val="00284324"/>
    <w:rsid w:val="00285EC5"/>
    <w:rsid w:val="00286547"/>
    <w:rsid w:val="00286D0A"/>
    <w:rsid w:val="00291E79"/>
    <w:rsid w:val="00294F18"/>
    <w:rsid w:val="002953BA"/>
    <w:rsid w:val="002A3754"/>
    <w:rsid w:val="002A3913"/>
    <w:rsid w:val="002B2489"/>
    <w:rsid w:val="002B2D9E"/>
    <w:rsid w:val="002B7C16"/>
    <w:rsid w:val="002C13B4"/>
    <w:rsid w:val="002C1BE9"/>
    <w:rsid w:val="002C3ADB"/>
    <w:rsid w:val="002D469C"/>
    <w:rsid w:val="002D4943"/>
    <w:rsid w:val="002D529B"/>
    <w:rsid w:val="002F39BC"/>
    <w:rsid w:val="002F45D7"/>
    <w:rsid w:val="003006EB"/>
    <w:rsid w:val="00302D65"/>
    <w:rsid w:val="00311589"/>
    <w:rsid w:val="0031202D"/>
    <w:rsid w:val="00324290"/>
    <w:rsid w:val="00341743"/>
    <w:rsid w:val="00346618"/>
    <w:rsid w:val="00350E59"/>
    <w:rsid w:val="00353459"/>
    <w:rsid w:val="00353F47"/>
    <w:rsid w:val="00353F6C"/>
    <w:rsid w:val="003545A4"/>
    <w:rsid w:val="003623C1"/>
    <w:rsid w:val="00367034"/>
    <w:rsid w:val="003740DB"/>
    <w:rsid w:val="00376BC3"/>
    <w:rsid w:val="003772BC"/>
    <w:rsid w:val="003806C2"/>
    <w:rsid w:val="003816F2"/>
    <w:rsid w:val="003865A6"/>
    <w:rsid w:val="00391605"/>
    <w:rsid w:val="0039479F"/>
    <w:rsid w:val="00394A5C"/>
    <w:rsid w:val="00395D52"/>
    <w:rsid w:val="003963F9"/>
    <w:rsid w:val="00396CBC"/>
    <w:rsid w:val="003A1E8C"/>
    <w:rsid w:val="003A38AE"/>
    <w:rsid w:val="003B6A7A"/>
    <w:rsid w:val="003D0CAC"/>
    <w:rsid w:val="003D5D12"/>
    <w:rsid w:val="003D7598"/>
    <w:rsid w:val="003E483F"/>
    <w:rsid w:val="003E56C8"/>
    <w:rsid w:val="003F3CDE"/>
    <w:rsid w:val="0040056E"/>
    <w:rsid w:val="004008B5"/>
    <w:rsid w:val="00406071"/>
    <w:rsid w:val="004061E2"/>
    <w:rsid w:val="00406D20"/>
    <w:rsid w:val="0040744D"/>
    <w:rsid w:val="00411344"/>
    <w:rsid w:val="0041363A"/>
    <w:rsid w:val="004175F7"/>
    <w:rsid w:val="00420025"/>
    <w:rsid w:val="00421878"/>
    <w:rsid w:val="004240A3"/>
    <w:rsid w:val="00430133"/>
    <w:rsid w:val="004342E4"/>
    <w:rsid w:val="004424CF"/>
    <w:rsid w:val="00442A59"/>
    <w:rsid w:val="00443E7E"/>
    <w:rsid w:val="00447548"/>
    <w:rsid w:val="00453693"/>
    <w:rsid w:val="00456635"/>
    <w:rsid w:val="00466565"/>
    <w:rsid w:val="00467438"/>
    <w:rsid w:val="004704B1"/>
    <w:rsid w:val="00474E58"/>
    <w:rsid w:val="004800B3"/>
    <w:rsid w:val="004808D3"/>
    <w:rsid w:val="0049291A"/>
    <w:rsid w:val="004A6F18"/>
    <w:rsid w:val="004B2430"/>
    <w:rsid w:val="004B5C63"/>
    <w:rsid w:val="004C57EA"/>
    <w:rsid w:val="004D2517"/>
    <w:rsid w:val="004D2A0D"/>
    <w:rsid w:val="004D77B4"/>
    <w:rsid w:val="004E0984"/>
    <w:rsid w:val="004E1772"/>
    <w:rsid w:val="004E34BC"/>
    <w:rsid w:val="004E41F1"/>
    <w:rsid w:val="004F37BC"/>
    <w:rsid w:val="00502957"/>
    <w:rsid w:val="00510BE7"/>
    <w:rsid w:val="00513451"/>
    <w:rsid w:val="005200FE"/>
    <w:rsid w:val="005217FE"/>
    <w:rsid w:val="005224D8"/>
    <w:rsid w:val="00522FDD"/>
    <w:rsid w:val="00523B5D"/>
    <w:rsid w:val="005246CB"/>
    <w:rsid w:val="00534494"/>
    <w:rsid w:val="005347C2"/>
    <w:rsid w:val="00536A70"/>
    <w:rsid w:val="00541A3F"/>
    <w:rsid w:val="00545B3A"/>
    <w:rsid w:val="00547375"/>
    <w:rsid w:val="00555BD6"/>
    <w:rsid w:val="00562A6B"/>
    <w:rsid w:val="00563107"/>
    <w:rsid w:val="0057171C"/>
    <w:rsid w:val="00571FB2"/>
    <w:rsid w:val="00573062"/>
    <w:rsid w:val="00575986"/>
    <w:rsid w:val="005802BB"/>
    <w:rsid w:val="0058057B"/>
    <w:rsid w:val="00585698"/>
    <w:rsid w:val="005A0402"/>
    <w:rsid w:val="005A24EC"/>
    <w:rsid w:val="005A2B8D"/>
    <w:rsid w:val="005B2B9F"/>
    <w:rsid w:val="005B590E"/>
    <w:rsid w:val="005B66E5"/>
    <w:rsid w:val="005C20F2"/>
    <w:rsid w:val="005C3FE2"/>
    <w:rsid w:val="005C657F"/>
    <w:rsid w:val="005D6A62"/>
    <w:rsid w:val="005E4567"/>
    <w:rsid w:val="005F3AE1"/>
    <w:rsid w:val="005F7BD9"/>
    <w:rsid w:val="006063FD"/>
    <w:rsid w:val="00607547"/>
    <w:rsid w:val="00621EB8"/>
    <w:rsid w:val="00622D39"/>
    <w:rsid w:val="00622E5D"/>
    <w:rsid w:val="0062334E"/>
    <w:rsid w:val="00637539"/>
    <w:rsid w:val="00637BA6"/>
    <w:rsid w:val="006435FC"/>
    <w:rsid w:val="006443DC"/>
    <w:rsid w:val="00652818"/>
    <w:rsid w:val="006540E9"/>
    <w:rsid w:val="0066041B"/>
    <w:rsid w:val="00663F02"/>
    <w:rsid w:val="00670B4D"/>
    <w:rsid w:val="006723FA"/>
    <w:rsid w:val="006741DD"/>
    <w:rsid w:val="00681E16"/>
    <w:rsid w:val="006836A5"/>
    <w:rsid w:val="006843BA"/>
    <w:rsid w:val="00684EE9"/>
    <w:rsid w:val="0069065F"/>
    <w:rsid w:val="00694F75"/>
    <w:rsid w:val="0069695F"/>
    <w:rsid w:val="00697163"/>
    <w:rsid w:val="006A715C"/>
    <w:rsid w:val="006A740C"/>
    <w:rsid w:val="006B1D0B"/>
    <w:rsid w:val="006B2517"/>
    <w:rsid w:val="006C3E32"/>
    <w:rsid w:val="006C58B1"/>
    <w:rsid w:val="006D176C"/>
    <w:rsid w:val="006D3371"/>
    <w:rsid w:val="006D5915"/>
    <w:rsid w:val="006D5D6C"/>
    <w:rsid w:val="006E2A9D"/>
    <w:rsid w:val="006E6F57"/>
    <w:rsid w:val="006F397B"/>
    <w:rsid w:val="006F5473"/>
    <w:rsid w:val="00702DDE"/>
    <w:rsid w:val="0070389F"/>
    <w:rsid w:val="0071690C"/>
    <w:rsid w:val="00721FA3"/>
    <w:rsid w:val="007255FA"/>
    <w:rsid w:val="00730884"/>
    <w:rsid w:val="00734335"/>
    <w:rsid w:val="0073658C"/>
    <w:rsid w:val="00737212"/>
    <w:rsid w:val="007376A1"/>
    <w:rsid w:val="00744DAE"/>
    <w:rsid w:val="007466FF"/>
    <w:rsid w:val="0074794B"/>
    <w:rsid w:val="00760374"/>
    <w:rsid w:val="007608C5"/>
    <w:rsid w:val="00767D86"/>
    <w:rsid w:val="00774BD1"/>
    <w:rsid w:val="00775A55"/>
    <w:rsid w:val="00793282"/>
    <w:rsid w:val="00793527"/>
    <w:rsid w:val="007A11E3"/>
    <w:rsid w:val="007A320A"/>
    <w:rsid w:val="007A4F01"/>
    <w:rsid w:val="007A744C"/>
    <w:rsid w:val="007B1F7A"/>
    <w:rsid w:val="007B3C42"/>
    <w:rsid w:val="007C097E"/>
    <w:rsid w:val="007D0633"/>
    <w:rsid w:val="007D3818"/>
    <w:rsid w:val="007D616D"/>
    <w:rsid w:val="007D76D4"/>
    <w:rsid w:val="007E3A26"/>
    <w:rsid w:val="007E6506"/>
    <w:rsid w:val="007F3EB8"/>
    <w:rsid w:val="007F48D2"/>
    <w:rsid w:val="007F4F91"/>
    <w:rsid w:val="00811206"/>
    <w:rsid w:val="0081376B"/>
    <w:rsid w:val="00813DEB"/>
    <w:rsid w:val="00820DE2"/>
    <w:rsid w:val="00823675"/>
    <w:rsid w:val="00827FFB"/>
    <w:rsid w:val="008301EA"/>
    <w:rsid w:val="00830D3C"/>
    <w:rsid w:val="00834142"/>
    <w:rsid w:val="00853928"/>
    <w:rsid w:val="008554AD"/>
    <w:rsid w:val="00870B30"/>
    <w:rsid w:val="00874135"/>
    <w:rsid w:val="008768C7"/>
    <w:rsid w:val="00883906"/>
    <w:rsid w:val="00892802"/>
    <w:rsid w:val="008A2FCB"/>
    <w:rsid w:val="008A3B4A"/>
    <w:rsid w:val="008A3CCB"/>
    <w:rsid w:val="008A5150"/>
    <w:rsid w:val="008A7434"/>
    <w:rsid w:val="008B78D1"/>
    <w:rsid w:val="008C2A00"/>
    <w:rsid w:val="008C3452"/>
    <w:rsid w:val="008C42B2"/>
    <w:rsid w:val="008C4E97"/>
    <w:rsid w:val="008C6E5F"/>
    <w:rsid w:val="008D165D"/>
    <w:rsid w:val="008D2D10"/>
    <w:rsid w:val="008F19FD"/>
    <w:rsid w:val="008F2CB1"/>
    <w:rsid w:val="008F3C41"/>
    <w:rsid w:val="008F75DE"/>
    <w:rsid w:val="00902ED7"/>
    <w:rsid w:val="00912A66"/>
    <w:rsid w:val="00913F95"/>
    <w:rsid w:val="00920214"/>
    <w:rsid w:val="00920D1C"/>
    <w:rsid w:val="00922B60"/>
    <w:rsid w:val="00924BEE"/>
    <w:rsid w:val="009272AA"/>
    <w:rsid w:val="0093356F"/>
    <w:rsid w:val="00937E74"/>
    <w:rsid w:val="00942BFB"/>
    <w:rsid w:val="00945336"/>
    <w:rsid w:val="0094595E"/>
    <w:rsid w:val="00955849"/>
    <w:rsid w:val="009567C3"/>
    <w:rsid w:val="00956C75"/>
    <w:rsid w:val="009573AE"/>
    <w:rsid w:val="00972C1F"/>
    <w:rsid w:val="0097366E"/>
    <w:rsid w:val="00974936"/>
    <w:rsid w:val="00977BD5"/>
    <w:rsid w:val="00985FDF"/>
    <w:rsid w:val="0098799C"/>
    <w:rsid w:val="00993858"/>
    <w:rsid w:val="009956E8"/>
    <w:rsid w:val="009A0BA2"/>
    <w:rsid w:val="009A28F3"/>
    <w:rsid w:val="009A6552"/>
    <w:rsid w:val="009B2694"/>
    <w:rsid w:val="009B4E08"/>
    <w:rsid w:val="009B60E4"/>
    <w:rsid w:val="009C1A43"/>
    <w:rsid w:val="009C434C"/>
    <w:rsid w:val="009C70AD"/>
    <w:rsid w:val="009D1F96"/>
    <w:rsid w:val="009D46BF"/>
    <w:rsid w:val="009D59C9"/>
    <w:rsid w:val="009E56DC"/>
    <w:rsid w:val="00A01177"/>
    <w:rsid w:val="00A0410A"/>
    <w:rsid w:val="00A04B40"/>
    <w:rsid w:val="00A075D4"/>
    <w:rsid w:val="00A10F1F"/>
    <w:rsid w:val="00A14170"/>
    <w:rsid w:val="00A14600"/>
    <w:rsid w:val="00A153C0"/>
    <w:rsid w:val="00A175BD"/>
    <w:rsid w:val="00A26F8E"/>
    <w:rsid w:val="00A271C2"/>
    <w:rsid w:val="00A30E28"/>
    <w:rsid w:val="00A31F3B"/>
    <w:rsid w:val="00A3429F"/>
    <w:rsid w:val="00A35D87"/>
    <w:rsid w:val="00A42B6A"/>
    <w:rsid w:val="00A520D6"/>
    <w:rsid w:val="00A5225C"/>
    <w:rsid w:val="00A54B11"/>
    <w:rsid w:val="00A6187E"/>
    <w:rsid w:val="00A66569"/>
    <w:rsid w:val="00A70DE8"/>
    <w:rsid w:val="00A7219C"/>
    <w:rsid w:val="00A7558C"/>
    <w:rsid w:val="00A8121B"/>
    <w:rsid w:val="00A843D1"/>
    <w:rsid w:val="00A84523"/>
    <w:rsid w:val="00A9219C"/>
    <w:rsid w:val="00A926D2"/>
    <w:rsid w:val="00AA1701"/>
    <w:rsid w:val="00AB22F0"/>
    <w:rsid w:val="00AB3FA3"/>
    <w:rsid w:val="00AB5613"/>
    <w:rsid w:val="00AB6D48"/>
    <w:rsid w:val="00AC180F"/>
    <w:rsid w:val="00AC1885"/>
    <w:rsid w:val="00AC547C"/>
    <w:rsid w:val="00AD0149"/>
    <w:rsid w:val="00AE1715"/>
    <w:rsid w:val="00AF0A77"/>
    <w:rsid w:val="00AF0CF9"/>
    <w:rsid w:val="00B0752B"/>
    <w:rsid w:val="00B07A9E"/>
    <w:rsid w:val="00B10473"/>
    <w:rsid w:val="00B2340F"/>
    <w:rsid w:val="00B23EE4"/>
    <w:rsid w:val="00B24713"/>
    <w:rsid w:val="00B247CF"/>
    <w:rsid w:val="00B30599"/>
    <w:rsid w:val="00B308B0"/>
    <w:rsid w:val="00B32939"/>
    <w:rsid w:val="00B346EA"/>
    <w:rsid w:val="00B37C6B"/>
    <w:rsid w:val="00B4113C"/>
    <w:rsid w:val="00B42968"/>
    <w:rsid w:val="00B530C3"/>
    <w:rsid w:val="00B53DEF"/>
    <w:rsid w:val="00B557D9"/>
    <w:rsid w:val="00B5724C"/>
    <w:rsid w:val="00B63C27"/>
    <w:rsid w:val="00B67676"/>
    <w:rsid w:val="00B67AB6"/>
    <w:rsid w:val="00B71193"/>
    <w:rsid w:val="00B86592"/>
    <w:rsid w:val="00B87AF6"/>
    <w:rsid w:val="00B90AB3"/>
    <w:rsid w:val="00B92D9B"/>
    <w:rsid w:val="00B93036"/>
    <w:rsid w:val="00B930B7"/>
    <w:rsid w:val="00BA2BE1"/>
    <w:rsid w:val="00BA392A"/>
    <w:rsid w:val="00BA794F"/>
    <w:rsid w:val="00BB1A17"/>
    <w:rsid w:val="00BB1F72"/>
    <w:rsid w:val="00BB2510"/>
    <w:rsid w:val="00BB361E"/>
    <w:rsid w:val="00BC1868"/>
    <w:rsid w:val="00BC2C7F"/>
    <w:rsid w:val="00BC5BEC"/>
    <w:rsid w:val="00BE21EA"/>
    <w:rsid w:val="00BF42EB"/>
    <w:rsid w:val="00BF7C80"/>
    <w:rsid w:val="00C06D17"/>
    <w:rsid w:val="00C10173"/>
    <w:rsid w:val="00C11B88"/>
    <w:rsid w:val="00C1323A"/>
    <w:rsid w:val="00C200CC"/>
    <w:rsid w:val="00C225EC"/>
    <w:rsid w:val="00C31E21"/>
    <w:rsid w:val="00C3690C"/>
    <w:rsid w:val="00C43762"/>
    <w:rsid w:val="00C54A40"/>
    <w:rsid w:val="00C54DB5"/>
    <w:rsid w:val="00C5771D"/>
    <w:rsid w:val="00C60477"/>
    <w:rsid w:val="00C6171F"/>
    <w:rsid w:val="00C65D6F"/>
    <w:rsid w:val="00C72F6A"/>
    <w:rsid w:val="00C76B05"/>
    <w:rsid w:val="00C827AC"/>
    <w:rsid w:val="00C83F19"/>
    <w:rsid w:val="00C9360C"/>
    <w:rsid w:val="00C94016"/>
    <w:rsid w:val="00C975DC"/>
    <w:rsid w:val="00C978F7"/>
    <w:rsid w:val="00CA1350"/>
    <w:rsid w:val="00CA1E15"/>
    <w:rsid w:val="00CA48D9"/>
    <w:rsid w:val="00CB04CF"/>
    <w:rsid w:val="00CB07BE"/>
    <w:rsid w:val="00CB2165"/>
    <w:rsid w:val="00CB21E3"/>
    <w:rsid w:val="00CB26EA"/>
    <w:rsid w:val="00CB28CB"/>
    <w:rsid w:val="00CB4113"/>
    <w:rsid w:val="00CB772E"/>
    <w:rsid w:val="00CC0954"/>
    <w:rsid w:val="00CD7EB2"/>
    <w:rsid w:val="00CE1EEF"/>
    <w:rsid w:val="00CE5DC1"/>
    <w:rsid w:val="00CE6271"/>
    <w:rsid w:val="00D04601"/>
    <w:rsid w:val="00D07803"/>
    <w:rsid w:val="00D07A6D"/>
    <w:rsid w:val="00D11041"/>
    <w:rsid w:val="00D24838"/>
    <w:rsid w:val="00D30D25"/>
    <w:rsid w:val="00D32DF4"/>
    <w:rsid w:val="00D34CA2"/>
    <w:rsid w:val="00D37955"/>
    <w:rsid w:val="00D37DFA"/>
    <w:rsid w:val="00D4567B"/>
    <w:rsid w:val="00D51700"/>
    <w:rsid w:val="00D55299"/>
    <w:rsid w:val="00D56BDF"/>
    <w:rsid w:val="00D62669"/>
    <w:rsid w:val="00D6528C"/>
    <w:rsid w:val="00D65F00"/>
    <w:rsid w:val="00D66148"/>
    <w:rsid w:val="00D73CB1"/>
    <w:rsid w:val="00D7636A"/>
    <w:rsid w:val="00D91807"/>
    <w:rsid w:val="00DA073E"/>
    <w:rsid w:val="00DA27C2"/>
    <w:rsid w:val="00DA407C"/>
    <w:rsid w:val="00DB266B"/>
    <w:rsid w:val="00DB3825"/>
    <w:rsid w:val="00DC2CD8"/>
    <w:rsid w:val="00DD0E31"/>
    <w:rsid w:val="00DE1D9C"/>
    <w:rsid w:val="00DE5C25"/>
    <w:rsid w:val="00DF0B26"/>
    <w:rsid w:val="00E013DB"/>
    <w:rsid w:val="00E024EB"/>
    <w:rsid w:val="00E13922"/>
    <w:rsid w:val="00E1400D"/>
    <w:rsid w:val="00E22947"/>
    <w:rsid w:val="00E22EA3"/>
    <w:rsid w:val="00E34467"/>
    <w:rsid w:val="00E36605"/>
    <w:rsid w:val="00E37EB6"/>
    <w:rsid w:val="00E42DB3"/>
    <w:rsid w:val="00E439CB"/>
    <w:rsid w:val="00E455FD"/>
    <w:rsid w:val="00E46C57"/>
    <w:rsid w:val="00E50346"/>
    <w:rsid w:val="00E57170"/>
    <w:rsid w:val="00E62F73"/>
    <w:rsid w:val="00E63B2F"/>
    <w:rsid w:val="00E65043"/>
    <w:rsid w:val="00E6593F"/>
    <w:rsid w:val="00E673F1"/>
    <w:rsid w:val="00E740F1"/>
    <w:rsid w:val="00E7456C"/>
    <w:rsid w:val="00E759F3"/>
    <w:rsid w:val="00E76DD7"/>
    <w:rsid w:val="00E867C8"/>
    <w:rsid w:val="00E947E1"/>
    <w:rsid w:val="00E948CA"/>
    <w:rsid w:val="00EB522E"/>
    <w:rsid w:val="00EC008E"/>
    <w:rsid w:val="00EC4703"/>
    <w:rsid w:val="00ED4160"/>
    <w:rsid w:val="00ED44B4"/>
    <w:rsid w:val="00EE17FE"/>
    <w:rsid w:val="00EE45FB"/>
    <w:rsid w:val="00EE643C"/>
    <w:rsid w:val="00EE6AF4"/>
    <w:rsid w:val="00EE7641"/>
    <w:rsid w:val="00EF6CC3"/>
    <w:rsid w:val="00F0252F"/>
    <w:rsid w:val="00F05104"/>
    <w:rsid w:val="00F07811"/>
    <w:rsid w:val="00F15401"/>
    <w:rsid w:val="00F21BED"/>
    <w:rsid w:val="00F227ED"/>
    <w:rsid w:val="00F2360E"/>
    <w:rsid w:val="00F2444A"/>
    <w:rsid w:val="00F24EAE"/>
    <w:rsid w:val="00F325A9"/>
    <w:rsid w:val="00F407C5"/>
    <w:rsid w:val="00F429F8"/>
    <w:rsid w:val="00F42C6B"/>
    <w:rsid w:val="00F576B3"/>
    <w:rsid w:val="00F57E83"/>
    <w:rsid w:val="00F65F91"/>
    <w:rsid w:val="00F707F2"/>
    <w:rsid w:val="00F709AE"/>
    <w:rsid w:val="00F733F3"/>
    <w:rsid w:val="00F74AA1"/>
    <w:rsid w:val="00F74F05"/>
    <w:rsid w:val="00F84344"/>
    <w:rsid w:val="00F92789"/>
    <w:rsid w:val="00F92AC3"/>
    <w:rsid w:val="00F97334"/>
    <w:rsid w:val="00FA19CA"/>
    <w:rsid w:val="00FA7E98"/>
    <w:rsid w:val="00FB001D"/>
    <w:rsid w:val="00FB0CD7"/>
    <w:rsid w:val="00FB5219"/>
    <w:rsid w:val="00FB5CBF"/>
    <w:rsid w:val="00FC18AA"/>
    <w:rsid w:val="00FC240F"/>
    <w:rsid w:val="00FC4B83"/>
    <w:rsid w:val="00FD021F"/>
    <w:rsid w:val="00FD2E3B"/>
    <w:rsid w:val="00FD5657"/>
    <w:rsid w:val="00FD68A8"/>
    <w:rsid w:val="00FE058B"/>
    <w:rsid w:val="00FE2322"/>
    <w:rsid w:val="00FE2EAD"/>
    <w:rsid w:val="00FE6FBA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3FED"/>
  <w15:chartTrackingRefBased/>
  <w15:docId w15:val="{2B46E428-BFB3-3F48-9879-70DF716E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2C0F"/>
    <w:rPr>
      <w:rFonts w:ascii="Arial" w:eastAsiaTheme="minorEastAsia" w:hAnsi="Arial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2C0F"/>
    <w:pPr>
      <w:tabs>
        <w:tab w:val="center" w:pos="4819"/>
        <w:tab w:val="right" w:pos="9638"/>
      </w:tabs>
    </w:pPr>
    <w:rPr>
      <w:rFonts w:asciiTheme="minorHAnsi" w:eastAsiaTheme="minorHAnsi" w:hAnsi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C0F"/>
  </w:style>
  <w:style w:type="paragraph" w:styleId="Pidipagina">
    <w:name w:val="footer"/>
    <w:basedOn w:val="Normale"/>
    <w:link w:val="PidipaginaCarattere"/>
    <w:uiPriority w:val="99"/>
    <w:unhideWhenUsed/>
    <w:rsid w:val="001E2C0F"/>
    <w:pPr>
      <w:tabs>
        <w:tab w:val="center" w:pos="4819"/>
        <w:tab w:val="right" w:pos="9638"/>
      </w:tabs>
    </w:pPr>
    <w:rPr>
      <w:rFonts w:asciiTheme="minorHAnsi" w:eastAsiaTheme="minorHAnsi" w:hAnsi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C0F"/>
  </w:style>
  <w:style w:type="character" w:styleId="Collegamentoipertestuale">
    <w:name w:val="Hyperlink"/>
    <w:basedOn w:val="Carpredefinitoparagrafo"/>
    <w:uiPriority w:val="99"/>
    <w:unhideWhenUsed/>
    <w:rsid w:val="001E2C0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3AE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9318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6FBA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730884"/>
    <w:rPr>
      <w:rFonts w:ascii="Arial" w:eastAsiaTheme="minorEastAsia" w:hAnsi="Arial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8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4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7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3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8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9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9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oserr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eatroserr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atroserra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imona.pasqual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Pasquale</dc:creator>
  <cp:keywords/>
  <dc:description/>
  <cp:lastModifiedBy>Simona Pasquale</cp:lastModifiedBy>
  <cp:revision>540</cp:revision>
  <cp:lastPrinted>2023-01-14T11:04:00Z</cp:lastPrinted>
  <dcterms:created xsi:type="dcterms:W3CDTF">2022-08-26T13:57:00Z</dcterms:created>
  <dcterms:modified xsi:type="dcterms:W3CDTF">2023-01-16T10:46:00Z</dcterms:modified>
</cp:coreProperties>
</file>