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jc w:val="center"/>
        <w:rPr>
          <w:rFonts w:ascii="Playfair Display" w:cs="Playfair Display" w:eastAsia="Playfair Display" w:hAnsi="Playfair Displ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layfair Display" w:cs="Playfair Display" w:eastAsia="Playfair Display" w:hAnsi="Playfair Display"/>
          <w:b w:val="1"/>
          <w:bCs w:val="1"/>
          <w:sz w:val="32"/>
          <w:szCs w:val="3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2"/>
          <w:szCs w:val="32"/>
          <w:rtl w:val="0"/>
        </w:rPr>
        <w:t xml:space="preserve">BULBOSE IN FIORE! </w:t>
      </w:r>
    </w:p>
    <w:p w:rsidR="00000000" w:rsidDel="00000000" w:rsidP="00000000" w:rsidRDefault="00000000" w:rsidRPr="00000000" w14:paraId="00000004">
      <w:pPr>
        <w:jc w:val="center"/>
        <w:rPr>
          <w:rFonts w:ascii="Playfair Display" w:cs="Playfair Display" w:eastAsia="Playfair Display" w:hAnsi="Playfair Display"/>
          <w:b w:val="1"/>
          <w:bCs w:val="1"/>
          <w:sz w:val="32"/>
          <w:szCs w:val="3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2"/>
          <w:szCs w:val="32"/>
          <w:rtl w:val="0"/>
        </w:rPr>
        <w:t xml:space="preserve">All’Orto botanico di Pavia è Festa di Primavera</w:t>
      </w:r>
    </w:p>
    <w:p w:rsidR="00000000" w:rsidDel="00000000" w:rsidP="00000000" w:rsidRDefault="00000000" w:rsidRPr="00000000" w14:paraId="00000005">
      <w:pPr>
        <w:jc w:val="center"/>
        <w:rPr>
          <w:rFonts w:ascii="Playfair Display" w:cs="Playfair Display" w:eastAsia="Playfair Display" w:hAnsi="Playfair Displ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Playfair Display" w:cs="Playfair Display" w:eastAsia="Playfair Display" w:hAnsi="Playfair Display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Visite guidate, esposizioni, attività per famiglie tra scienza, arte e cultura. </w:t>
      </w:r>
    </w:p>
    <w:p w:rsidR="00000000" w:rsidDel="00000000" w:rsidP="00000000" w:rsidRDefault="00000000" w:rsidRPr="00000000" w14:paraId="00000007">
      <w:pPr>
        <w:jc w:val="center"/>
        <w:rPr>
          <w:rFonts w:ascii="Playfair Display" w:cs="Playfair Display" w:eastAsia="Playfair Display" w:hAnsi="Playfair Display"/>
          <w:sz w:val="26"/>
          <w:szCs w:val="26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rtl w:val="0"/>
        </w:rPr>
        <w:t xml:space="preserve">In mostra fino al 26 aprile le sculture di Carlo Mo immerse nella natura dell’Orto botanico.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Playfair Display" w:cs="Playfair Display" w:eastAsia="Playfair Display" w:hAnsi="Playfair Display"/>
          <w:sz w:val="26"/>
          <w:szCs w:val="26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6"/>
          <w:szCs w:val="26"/>
          <w:u w:val="single"/>
          <w:rtl w:val="0"/>
        </w:rPr>
        <w:t xml:space="preserve">Domenica 22 marzo 2026 ore 10.00-18.00</w:t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PAVIA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13.03.2026 _ Domenica 22 marzo 2026 all’Orto botanico di Pavia è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Festa di Primavera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. Il tradizionale appuntamento che celebra la fioritura delle bulbose,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quali tulipani, narcisi, giacinti, crochi e fritillarie, propone per l’edizione 2026 un ricco programma di iniziative, che coniugano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scienza, arte e cultura, tra cui “Arte in Orto”, una esposizione di alcune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opere dello scultore Carlo Mo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immerse negli spazi dell’Orto.</w:t>
      </w:r>
    </w:p>
    <w:p w:rsidR="00000000" w:rsidDel="00000000" w:rsidP="00000000" w:rsidRDefault="00000000" w:rsidRPr="00000000" w14:paraId="0000000B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La giornata è organizzata dall’Orto botanico e dal Sistema Museale di Ateneo in collaborazione con il Dipartimento di Scienze della Terra e dell’Ambiente (Banca del Germoplasma e Riserva Naturale Integrale Bosco Siro Negri) e la Biblioteca della Scienza e della Tecnica dell'Università di Pavia, la Rete degli Orti Botanici della Lombardia e l’Associazione Amici dell’Orto Botanico.</w:t>
      </w:r>
    </w:p>
    <w:p w:rsidR="00000000" w:rsidDel="00000000" w:rsidP="00000000" w:rsidRDefault="00000000" w:rsidRPr="00000000" w14:paraId="0000000C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In programma dalle 10 alle 18 le visite guidate all’Orto e alla sua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collezione di bulbose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ampliata e rinnovata, alla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Biblioteca dell’Orto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e alla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Banca del Germoplasma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la presentazione del volume “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Giardini sostenibili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” di Francesco Fedelfio, la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mostra sulla biodiversità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attraverso il legno, e le attività per bambini e famiglie - il laboratorio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1"/>
          <w:iCs w:val="1"/>
          <w:rtl w:val="0"/>
        </w:rPr>
        <w:t xml:space="preserve">Green Revolution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a cura di ADMaiora e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1"/>
          <w:iCs w:val="1"/>
          <w:rtl w:val="0"/>
        </w:rPr>
        <w:t xml:space="preserve">Kids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giochi botanici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 cura della Rete degli Orti Botanici di Lombardia.</w:t>
      </w:r>
    </w:p>
    <w:p w:rsidR="00000000" w:rsidDel="00000000" w:rsidP="00000000" w:rsidRDefault="00000000" w:rsidRPr="00000000" w14:paraId="0000000D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“La Festa di Primavera è l’occasione per riscoprire l’Orto come luogo di incontro tra saperi diversi: botanica, arte e cultura - spiega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Silvia Assini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docente di Botanica dell’Università di Pavia e direttrice dell’Orto botanico - Qui si viene per immergersi nella bellezza delle fioriture, ma anche per lasciarsi sorprendere dal connubio tra arte e natura che emerge dalle opere di Carlo Mo, che spesso passeggiava in questi viali. Una bellezza che è nutrimento per i sensi ma anche per la mente”.</w:t>
      </w:r>
    </w:p>
    <w:p w:rsidR="00000000" w:rsidDel="00000000" w:rsidP="00000000" w:rsidRDefault="00000000" w:rsidRPr="00000000" w14:paraId="0000000E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L’ingresso all’Orto è a pagamento (biglietti: intero 4 euro, ridotto 3 euro), le attività sono tutte gratuite eccetto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iCs w:val="1"/>
          <w:rtl w:val="0"/>
        </w:rPr>
        <w:t xml:space="preserve">Green Revolution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Per prenotazioni: https://ortobotanico.unipv.eu/festadiprimavera/</w:t>
      </w:r>
    </w:p>
    <w:p w:rsidR="00000000" w:rsidDel="00000000" w:rsidP="00000000" w:rsidRDefault="00000000" w:rsidRPr="00000000" w14:paraId="00000011">
      <w:pPr>
        <w:jc w:val="both"/>
        <w:rPr>
          <w:rFonts w:ascii="Playfair Display" w:cs="Playfair Display" w:eastAsia="Playfair Display" w:hAnsi="Playfair Display"/>
          <w:b w:val="1"/>
          <w:bCs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24"/>
          <w:szCs w:val="24"/>
          <w:rtl w:val="0"/>
        </w:rPr>
        <w:t xml:space="preserve">Il programma</w:t>
      </w:r>
    </w:p>
    <w:p w:rsidR="00000000" w:rsidDel="00000000" w:rsidP="00000000" w:rsidRDefault="00000000" w:rsidRPr="00000000" w14:paraId="00000012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Playfair Display" w:cs="Playfair Display" w:eastAsia="Playfair Display" w:hAnsi="Playfair Display"/>
          <w:b w:val="1"/>
          <w:bCs w:val="1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10.00 - 18.00 | “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Arte in Orto. Mostra di Carlo Mo”</w:t>
      </w:r>
    </w:p>
    <w:p w:rsidR="00000000" w:rsidDel="00000000" w:rsidP="00000000" w:rsidRDefault="00000000" w:rsidRPr="00000000" w14:paraId="00000014">
      <w:pPr>
        <w:spacing w:line="259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Il legame tra l’arte di Carlo Mo (1923-2004) e la natura è molto stretto. L’artista amava Pavia, le sue torri, i cortili dell’Università, la sua nebbia e uno dei suoi luoghi segreti era proprio l’Orto botanico. Qui le sue opere diventano una lente di ingrandimento per esplorare il patrimonio vegetale e scoprire inattese risonanze tra forme e geometrie. </w:t>
      </w:r>
    </w:p>
    <w:p w:rsidR="00000000" w:rsidDel="00000000" w:rsidP="00000000" w:rsidRDefault="00000000" w:rsidRPr="00000000" w14:paraId="00000015">
      <w:pPr>
        <w:spacing w:line="259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Le sculture esposte in Orto sono solo un assaggio di questa affinità elettiva, che si ritrova nella città di Pavia e nella mostra permanente allestita nella sua casa di via Mascherpa 2, visitabile su appuntamento al tel. 335 8040553.</w:t>
      </w:r>
    </w:p>
    <w:p w:rsidR="00000000" w:rsidDel="00000000" w:rsidP="00000000" w:rsidRDefault="00000000" w:rsidRPr="00000000" w14:paraId="00000016">
      <w:pPr>
        <w:spacing w:line="259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10.00 - 18.00 | Mostra “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Legni nostrani, pregiati, proibiti. La biodiversità attraverso il legno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” - Centro Didattico Divulgativo della Riserva Bosco Siro Negri - Serra Tropicale</w:t>
      </w:r>
    </w:p>
    <w:p w:rsidR="00000000" w:rsidDel="00000000" w:rsidP="00000000" w:rsidRDefault="00000000" w:rsidRPr="00000000" w14:paraId="00000018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11.00 e 15.30|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Visita guidata dell'Orto botanico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a cura dell’Associazione Amici dell’Orto Botanico (gratuita - su prenotazione).</w:t>
      </w:r>
    </w:p>
    <w:p w:rsidR="00000000" w:rsidDel="00000000" w:rsidP="00000000" w:rsidRDefault="00000000" w:rsidRPr="00000000" w14:paraId="0000001A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11,30 | “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1"/>
          <w:iCs w:val="1"/>
          <w:rtl w:val="0"/>
        </w:rPr>
        <w:t xml:space="preserve">Green Revolution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” Laboratorio itinerante per famiglie con bambini (6-11 anni): a cura di ADMaiora (costo: 8 euro - su prenotazione)</w:t>
      </w:r>
    </w:p>
    <w:p w:rsidR="00000000" w:rsidDel="00000000" w:rsidP="00000000" w:rsidRDefault="00000000" w:rsidRPr="00000000" w14:paraId="0000001C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14.00 e 15.00 |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Passeggiata primaverile tra libri e fiori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: un percorso guidato alla scoperta delle collezioni storiche della biblioteca dell’Orto botanico, con focus sulle bulbose a fioritura primaverile (gratuita - su prenotazione)</w:t>
      </w:r>
    </w:p>
    <w:p w:rsidR="00000000" w:rsidDel="00000000" w:rsidP="00000000" w:rsidRDefault="00000000" w:rsidRPr="00000000" w14:paraId="0000001E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15.00 |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Visita guidata alle collezioni di bulbose con il curatore Nicola Ardenghi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(gratuita - su prenotazione) </w:t>
      </w:r>
    </w:p>
    <w:p w:rsidR="00000000" w:rsidDel="00000000" w:rsidP="00000000" w:rsidRDefault="00000000" w:rsidRPr="00000000" w14:paraId="00000020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layfair Display" w:cs="Playfair Display" w:eastAsia="Playfair Display" w:hAnsi="Playfair Display"/>
        </w:rPr>
      </w:pPr>
      <w:bookmarkStart w:colFirst="0" w:colLast="0" w:name="_heading=h.iazq4tu8tqc6" w:id="0"/>
      <w:bookmarkEnd w:id="0"/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15.30 | “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i w:val="1"/>
          <w:iCs w:val="1"/>
          <w:rtl w:val="0"/>
        </w:rPr>
        <w:t xml:space="preserve">KIDS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 ~ Giochi botanici ~ Forme, colori e profumi di primavera!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” Attività per famiglie con bambini (6-11 anni) a cura della Rete degli Orti Botanici della Lombardia (gratuita - su prenotazione) </w:t>
      </w:r>
    </w:p>
    <w:p w:rsidR="00000000" w:rsidDel="00000000" w:rsidP="00000000" w:rsidRDefault="00000000" w:rsidRPr="00000000" w14:paraId="00000022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15.00, 16.00 e 17.00 |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Visita guidata alla Banca del Germoplasma dell’Università di Pavia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(gratuita - su prenotazione) </w:t>
      </w:r>
    </w:p>
    <w:p w:rsidR="00000000" w:rsidDel="00000000" w:rsidP="00000000" w:rsidRDefault="00000000" w:rsidRPr="00000000" w14:paraId="00000024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Ore 16.30| Presentazione sotto il Platano di Scopoli del volume “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Giardini sostenibili”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di Francesco Fedelfio (Gribaudo, 2025)</w:t>
      </w:r>
    </w:p>
    <w:p w:rsidR="00000000" w:rsidDel="00000000" w:rsidP="00000000" w:rsidRDefault="00000000" w:rsidRPr="00000000" w14:paraId="00000026">
      <w:pPr>
        <w:jc w:val="both"/>
        <w:rPr>
          <w:rFonts w:ascii="Playfair Display" w:cs="Playfair Display" w:eastAsia="Playfair Display" w:hAnsi="Playfair Display"/>
        </w:rPr>
      </w:pPr>
      <w:bookmarkStart w:colFirst="0" w:colLast="0" w:name="_heading=h.62oe3i2bgi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both"/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24"/>
          <w:szCs w:val="24"/>
          <w:rtl w:val="0"/>
        </w:rPr>
        <w:t xml:space="preserve">L’Orto botanico di Pavia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Playfair Display" w:cs="Playfair Display" w:eastAsia="Playfair Display" w:hAnsi="Playfair Displ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L’Orto botanico di Pavia, che afferisce al Sistema Museale dell’Università di Pavia, è il più antico orto botanico della Lombardia.</w:t>
      </w:r>
    </w:p>
    <w:p w:rsidR="00000000" w:rsidDel="00000000" w:rsidP="00000000" w:rsidRDefault="00000000" w:rsidRPr="00000000" w14:paraId="0000002B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Tra le specie ospitate figura il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Platano di Scopoli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albero monumentale piantato proprio dal celebre naturalista, che raggiunge 45 metri di altezza e che quest’anno compie 247 anni di età. Si trova nell’Arboreto, dove è possibile ammirare decine di alberi, oltre a nuove collezioni di arbusti autoctoni e di rododendri, al Vigneto proibito e alla Vasca delle Rane, che accoglie specie tipiche degli ambienti palustri pavesi scomparsi.</w:t>
      </w:r>
    </w:p>
    <w:p w:rsidR="00000000" w:rsidDel="00000000" w:rsidP="00000000" w:rsidRDefault="00000000" w:rsidRPr="00000000" w14:paraId="0000002C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Dalla primavera del 2025 l’Orto si presenta al pubblico in veste rinnovata, dopo i lavori di ristrutturazione e valorizzazione finanziati dal PNRR (Piano Nazionale di Ripresa e Resilienza) del Ministero della Cultura: sono state introdotte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nuove collezioni e sono state arricchite le collezioni storiche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sono state ristrutturate le celebri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rtl w:val="0"/>
        </w:rPr>
        <w:t xml:space="preserve">Serre Scopoliane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intitolate al naturalista Giovanni Antonio Scopoli (1723-1788), l’Edicola celebrativa (1818) dedicata da Domenico Nocca all’imperatore Francesco I d’Austria, detto l’Imperatore dei fiori, e le Fontane del Tritone, delle Rane e di Scopoli. </w:t>
      </w:r>
    </w:p>
    <w:p w:rsidR="00000000" w:rsidDel="00000000" w:rsidP="00000000" w:rsidRDefault="00000000" w:rsidRPr="00000000" w14:paraId="0000002D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Tra le nuove collezioni, un nuovo Irideto (collezione di Iris), una Torbiera con piante carnivore, tra cui alcuni esemplari di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iCs w:val="1"/>
          <w:rtl w:val="0"/>
        </w:rPr>
        <w:t xml:space="preserve">Sarracenia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un Bambuseto che ospita diverse cultivar di bambù.</w:t>
      </w:r>
    </w:p>
    <w:p w:rsidR="00000000" w:rsidDel="00000000" w:rsidP="00000000" w:rsidRDefault="00000000" w:rsidRPr="00000000" w14:paraId="0000002E">
      <w:pPr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L’Orto botanico di Pavia aderisce al network dei </w:t>
      </w:r>
      <w:hyperlink r:id="rId7">
        <w:r w:rsidDel="00000000" w:rsidR="00000000" w:rsidRPr="00000000">
          <w:rPr>
            <w:rFonts w:ascii="Playfair Display" w:cs="Playfair Display" w:eastAsia="Playfair Display" w:hAnsi="Playfair Display"/>
            <w:u w:val="single"/>
            <w:rtl w:val="0"/>
          </w:rPr>
          <w:t xml:space="preserve">Grandi Giardini italiani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.</w:t>
      </w:r>
    </w:p>
    <w:p w:rsidR="00000000" w:rsidDel="00000000" w:rsidP="00000000" w:rsidRDefault="00000000" w:rsidRPr="00000000" w14:paraId="0000002F">
      <w:pPr>
        <w:jc w:val="both"/>
        <w:rPr>
          <w:rFonts w:ascii="Playfair Display" w:cs="Playfair Display" w:eastAsia="Playfair Display" w:hAnsi="Playfair Display"/>
          <w:sz w:val="16"/>
          <w:szCs w:val="16"/>
        </w:rPr>
      </w:pPr>
      <w:bookmarkStart w:colFirst="0" w:colLast="0" w:name="_heading=h.ixtgvvcrv0q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Playfair Display" w:cs="Playfair Display" w:eastAsia="Playfair Display" w:hAnsi="Playfair Display"/>
        </w:rPr>
      </w:pPr>
      <w:bookmarkStart w:colFirst="0" w:colLast="0" w:name="_heading=h.fmn1h5jpsxg6" w:id="3"/>
      <w:bookmarkEnd w:id="3"/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web Orto botanico di Pavia |  fb @ortobotanicopv |  instagram @ortobotanicopavia</w:t>
      </w:r>
    </w:p>
    <w:p w:rsidR="00000000" w:rsidDel="00000000" w:rsidP="00000000" w:rsidRDefault="00000000" w:rsidRPr="00000000" w14:paraId="00000031">
      <w:pPr>
        <w:jc w:val="center"/>
        <w:rPr>
          <w:rFonts w:ascii="Playfair Display" w:cs="Playfair Display" w:eastAsia="Playfair Display" w:hAnsi="Playfair Displ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Playfair Display" w:cs="Playfair Display" w:eastAsia="Playfair Display" w:hAnsi="Playfair Displ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Ufficio stampa Echo - Armando Barone |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 328.3354999 | M </w:t>
      </w:r>
      <w:hyperlink r:id="rId8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u w:val="single"/>
            <w:rtl w:val="0"/>
          </w:rPr>
          <w:t xml:space="preserve">armando.barone@echo.pv.it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31440" cy="1368000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1440" cy="136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uiPriority w:val="99"/>
    <w:semiHidden w:val="1"/>
    <w:unhideWhenUsed w:val="1"/>
    <w:rsid w:val="006A20E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 w:val="1"/>
    <w:rsid w:val="006A20EA"/>
    <w:rPr>
      <w:b w:val="1"/>
      <w:bCs w:val="1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6A20EA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 w:val="1"/>
    <w:unhideWhenUsed w:val="1"/>
    <w:rsid w:val="006A20EA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6A20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6A20EA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6A20EA"/>
    <w:rPr>
      <w:b w:val="1"/>
      <w:bCs w:val="1"/>
      <w:sz w:val="20"/>
      <w:szCs w:val="20"/>
    </w:rPr>
  </w:style>
  <w:style w:type="paragraph" w:styleId="Testofumetto">
    <w:name w:val="Balloon Text"/>
    <w:link w:val="TestofumettoCarattere"/>
    <w:uiPriority w:val="99"/>
    <w:semiHidden w:val="1"/>
    <w:unhideWhenUsed w:val="1"/>
    <w:rsid w:val="006A20EA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A20EA"/>
    <w:rPr>
      <w:rFonts w:ascii="Segoe UI" w:cs="Segoe UI" w:hAnsi="Segoe UI"/>
      <w:sz w:val="18"/>
      <w:szCs w:val="18"/>
    </w:rPr>
  </w:style>
  <w:style w:type="paragraph" w:styleId="Revisione">
    <w:name w:val="Revision"/>
    <w:hidden w:val="1"/>
    <w:uiPriority w:val="99"/>
    <w:semiHidden w:val="1"/>
    <w:rsid w:val="00947D16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randigiardini.it/" TargetMode="External"/><Relationship Id="rId8" Type="http://schemas.openxmlformats.org/officeDocument/2006/relationships/hyperlink" Target="mailto:armando.barone@echo.pv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tzISX0hHGw0FCebXQRhdoWfc2Q==">CgMxLjAyDmguaWF6cTR0dTh0cWM2Mg1oLjYyb2UzaTJiZ2l0Mg5oLml4dGd2dmNydjBxazIOaC5mbW4xaDVqcHN4ZzY4AHIhMWRPdkJxd3ZCU0puX1NuMGRjZHZFOTJFRkxLQjNZVXNk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2026-03-12T20:48:00Z</dcterms:created>
  <dc:creator>Franceca Cattaneo</dc:creator>
</cp:coreProperties>
</file>