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spacing w:line="288" w:lineRule="auto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page">
              <wp:posOffset>266700</wp:posOffset>
            </wp:positionV>
            <wp:extent cx="6141721" cy="1462835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1" cy="146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9"/>
          <w:tab w:val="left" w:pos="8599"/>
        </w:tabs>
        <w:spacing w:after="100" w:line="288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COMUNICATO STAMPA</w:t>
      </w:r>
    </w:p>
    <w:p>
      <w:pPr>
        <w:pStyle w:val="Di default A"/>
        <w:suppressAutoHyphens w:val="1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Photofestival 2020</w:t>
      </w:r>
      <w:r>
        <w:rPr>
          <w:b w:val="1"/>
          <w:bCs w:val="1"/>
          <w:sz w:val="28"/>
          <w:szCs w:val="28"/>
          <w:rtl w:val="0"/>
          <w:lang w:val="it-IT"/>
        </w:rPr>
        <w:t>: al via il secondo ciclo di mostre a Palazzo Castiglioni, Milano.</w:t>
      </w:r>
    </w:p>
    <w:p>
      <w:pPr>
        <w:pStyle w:val="Di default A"/>
        <w:suppressAutoHyphens w:val="1"/>
        <w:spacing w:line="264" w:lineRule="auto"/>
      </w:pPr>
    </w:p>
    <w:p>
      <w:pPr>
        <w:pStyle w:val="Di default A"/>
        <w:suppressAutoHyphens w:val="1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Dal 19 ottobre al 3 novembre 2020 il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Palazzo della Fotografia</w:t>
      </w:r>
      <w:r>
        <w:rPr>
          <w:i w:val="1"/>
          <w:iCs w:val="1"/>
          <w:rtl w:val="0"/>
          <w:lang w:val="it-IT"/>
        </w:rPr>
        <w:t xml:space="preserve">” </w:t>
      </w:r>
      <w:r>
        <w:rPr>
          <w:i w:val="1"/>
          <w:iCs w:val="1"/>
          <w:rtl w:val="0"/>
          <w:lang w:val="it-IT"/>
        </w:rPr>
        <w:t xml:space="preserve">di Photofestival ospita cinque nuove esposizioni che propongono generi e tematiche differenti: lo sport in bianco e nero del Canon Ambassador Alessandro Trovati, </w:t>
      </w:r>
      <w:r>
        <w:rPr>
          <w:i w:val="1"/>
          <w:iCs w:val="1"/>
          <w:rtl w:val="0"/>
          <w:lang w:val="it-IT"/>
        </w:rPr>
        <w:t>i popoli eredi di culture antiche nelle foto di viaggio di Paolo Pobbiati</w:t>
      </w:r>
      <w:r>
        <w:rPr>
          <w:i w:val="1"/>
          <w:iCs w:val="1"/>
          <w:rtl w:val="0"/>
          <w:lang w:val="it-IT"/>
        </w:rPr>
        <w:t xml:space="preserve">, la Milano verticale di Angelo Impiduglia, </w:t>
      </w:r>
      <w:r>
        <w:rPr>
          <w:i w:val="1"/>
          <w:iCs w:val="1"/>
          <w:rtl w:val="0"/>
          <w:lang w:val="it-IT"/>
        </w:rPr>
        <w:t>la ricerca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infinito di Marzia Rizzo,</w:t>
      </w:r>
      <w:r>
        <w:rPr>
          <w:i w:val="1"/>
          <w:iCs w:val="1"/>
          <w:rtl w:val="0"/>
          <w:lang w:val="it-IT"/>
        </w:rPr>
        <w:t xml:space="preserve"> le fotografie di scena di Benedetta Pitscheider.</w:t>
      </w:r>
    </w:p>
    <w:p>
      <w:pPr>
        <w:pStyle w:val="Di default A"/>
        <w:suppressAutoHyphens w:val="1"/>
        <w:spacing w:line="240" w:lineRule="auto"/>
      </w:pPr>
    </w:p>
    <w:p>
      <w:pPr>
        <w:pStyle w:val="Di default A"/>
        <w:suppressAutoHyphens w:val="1"/>
        <w:spacing w:line="240" w:lineRule="auto"/>
      </w:pPr>
      <w:r>
        <w:rPr>
          <w:b w:val="1"/>
          <w:bCs w:val="1"/>
          <w:rtl w:val="0"/>
          <w:lang w:val="it-IT"/>
        </w:rPr>
        <w:t>Inaugurazione luned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19 ottobre 2020 h 18.00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line="240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In mostra fino al 3 novembre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line="240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Palazzo Castiglioni, Corso Venezia 47, Milano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line="240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luned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ì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-venerd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8.30-18.00</w:t>
      </w:r>
    </w:p>
    <w:p>
      <w:pPr>
        <w:pStyle w:val="Di default A"/>
        <w:suppressAutoHyphens w:val="1"/>
        <w:spacing w:line="264" w:lineRule="auto"/>
      </w:pPr>
    </w:p>
    <w:p>
      <w:pPr>
        <w:pStyle w:val="Di default A"/>
        <w:suppressAutoHyphens w:val="1"/>
        <w:spacing w:line="264" w:lineRule="auto"/>
      </w:pPr>
    </w:p>
    <w:p>
      <w:pPr>
        <w:pStyle w:val="Di default A"/>
        <w:suppressAutoHyphens w:val="1"/>
        <w:spacing w:line="264" w:lineRule="auto"/>
        <w:jc w:val="both"/>
      </w:pPr>
      <w:r>
        <w:rPr>
          <w:i w:val="1"/>
          <w:iCs w:val="1"/>
          <w:rtl w:val="0"/>
          <w:lang w:val="it-IT"/>
        </w:rPr>
        <w:t>Milano, 14 ottobre</w:t>
      </w:r>
      <w:r>
        <w:rPr>
          <w:i w:val="1"/>
          <w:iCs w:val="1"/>
          <w:rtl w:val="0"/>
          <w:lang w:val="it-IT"/>
        </w:rPr>
        <w:t xml:space="preserve"> 2020 </w:t>
      </w:r>
      <w:r>
        <w:rPr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Dal 19 ottobre al 3 novembre 2020</w:t>
      </w:r>
      <w:r>
        <w:rPr>
          <w:rtl w:val="0"/>
          <w:lang w:val="it-IT"/>
        </w:rPr>
        <w:t xml:space="preserve"> la prestigiosa cornice di </w:t>
      </w:r>
      <w:r>
        <w:rPr>
          <w:b w:val="1"/>
          <w:bCs w:val="1"/>
          <w:rtl w:val="0"/>
          <w:lang w:val="it-IT"/>
        </w:rPr>
        <w:t>Palazzo Castiglioni</w:t>
      </w:r>
      <w:r>
        <w:rPr>
          <w:rtl w:val="0"/>
          <w:lang w:val="it-IT"/>
        </w:rPr>
        <w:t>, Corso Venezia 47, manifesto artistico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 Nouveau e sede di Confcommercio Milano, accoglie un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secondo</w:t>
      </w:r>
      <w:r>
        <w:rPr>
          <w:rtl w:val="0"/>
          <w:lang w:val="it-IT"/>
        </w:rPr>
        <w:t xml:space="preserve"> ciclo di mostre </w:t>
      </w:r>
      <w:r>
        <w:rPr>
          <w:rtl w:val="0"/>
          <w:lang w:val="it-IT"/>
        </w:rPr>
        <w:t xml:space="preserve">di </w:t>
      </w:r>
      <w:r>
        <w:rPr>
          <w:b w:val="1"/>
          <w:bCs w:val="1"/>
          <w:rtl w:val="0"/>
          <w:lang w:val="it-IT"/>
        </w:rPr>
        <w:t>Photofestival 15th</w:t>
      </w:r>
      <w:r>
        <w:rPr>
          <w:rtl w:val="0"/>
          <w:lang w:val="it-IT"/>
        </w:rPr>
        <w:t>, la rassegna milanese di fotografia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autore in corso </w:t>
      </w:r>
      <w:r>
        <w:rPr>
          <w:rtl w:val="0"/>
          <w:lang w:val="it-IT"/>
        </w:rPr>
        <w:t xml:space="preserve">fino al 15 novembre </w:t>
      </w:r>
      <w:r>
        <w:rPr>
          <w:rtl w:val="0"/>
          <w:lang w:val="it-IT"/>
        </w:rPr>
        <w:t>nel</w:t>
      </w:r>
      <w:r>
        <w:rPr>
          <w:rtl w:val="0"/>
          <w:lang w:val="it-IT"/>
        </w:rPr>
        <w:t>la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Metropolitana di Milano e in diverse localit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Lombardia</w:t>
      </w:r>
      <w:r>
        <w:rPr>
          <w:rtl w:val="0"/>
          <w:lang w:val="it-IT"/>
        </w:rPr>
        <w:t>.</w:t>
      </w:r>
    </w:p>
    <w:p>
      <w:pPr>
        <w:pStyle w:val="Di default A"/>
        <w:suppressAutoHyphens w:val="1"/>
        <w:spacing w:line="264" w:lineRule="auto"/>
        <w:jc w:val="both"/>
      </w:pPr>
    </w:p>
    <w:p>
      <w:pPr>
        <w:pStyle w:val="Di default A"/>
        <w:suppressAutoHyphens w:val="1"/>
        <w:spacing w:line="264" w:lineRule="auto"/>
        <w:jc w:val="both"/>
      </w:pPr>
      <w:r>
        <w:rPr>
          <w:rtl w:val="0"/>
          <w:lang w:val="it-IT"/>
        </w:rPr>
        <w:t xml:space="preserve">Le cinque nuove esposizioni in mostra nel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Palazzo della Fotografia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Photofestival spaziano tra personali di fotografi professionisti, autori affermati ed emergenti e propongono generi molto vari: dallo sport alla fotografia di viaggio, dalla ricerca al reportage di scena.</w:t>
      </w:r>
    </w:p>
    <w:p>
      <w:pPr>
        <w:pStyle w:val="Di default A"/>
        <w:suppressAutoHyphens w:val="1"/>
        <w:spacing w:line="264" w:lineRule="auto"/>
        <w:jc w:val="both"/>
      </w:pPr>
    </w:p>
    <w:p>
      <w:pPr>
        <w:pStyle w:val="Di default A"/>
        <w:suppressAutoHyphens w:val="1"/>
        <w:spacing w:line="264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Alessandro Trovati</w:t>
      </w:r>
    </w:p>
    <w:p>
      <w:pPr>
        <w:pStyle w:val="Di default A"/>
        <w:suppressAutoHyphens w:val="1"/>
        <w:spacing w:line="264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Lo sport in bianco e nero</w:t>
      </w:r>
    </w:p>
    <w:p>
      <w:pPr>
        <w:pStyle w:val="Di default A"/>
        <w:suppressAutoHyphens w:val="1"/>
        <w:spacing w:line="264" w:lineRule="auto"/>
        <w:jc w:val="both"/>
      </w:pPr>
      <w:r>
        <w:rPr>
          <w:rtl w:val="0"/>
          <w:lang w:val="it-IT"/>
        </w:rPr>
        <w:t>a cura di Federicapaola Capecchi</w:t>
      </w:r>
    </w:p>
    <w:p>
      <w:pPr>
        <w:pStyle w:val="Di default A"/>
        <w:suppressAutoHyphens w:val="1"/>
        <w:spacing w:after="100" w:line="264" w:lineRule="auto"/>
        <w:jc w:val="both"/>
      </w:pPr>
      <w:r>
        <w:rPr>
          <w:rtl w:val="0"/>
          <w:lang w:val="it-IT"/>
        </w:rPr>
        <w:t>In collaborazione con Canon</w:t>
      </w:r>
    </w:p>
    <w:p>
      <w:pPr>
        <w:pStyle w:val="Di default A"/>
        <w:suppressAutoHyphens w:val="1"/>
        <w:spacing w:line="240" w:lineRule="auto"/>
      </w:pPr>
      <w:r>
        <w:rPr>
          <w:rtl w:val="0"/>
          <w:lang w:val="it-IT"/>
        </w:rPr>
        <w:t>In mostra sedici fotografie in grande formato, tra 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significative di Alessandro Trovati, parte di un progetto in continua evoluzione: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lo sport in bianco e nero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intensit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il carattere delle sue foto, la bellezza formale a raccontare lo sport, la sua anima. Sa cos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 xml:space="preserve">la luce, vi gioca con maestria, fa emergere ombre e dettagli, </w:t>
      </w:r>
      <w:r>
        <w:rPr>
          <w:rtl w:val="0"/>
          <w:lang w:val="it-IT"/>
        </w:rPr>
        <w:t>ritmo, tempo, pause. Inquadrature equilibrate, articolate, che chiedono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osservatore di essere attivo in ogni spazio della foto. Anche nei coni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ombra.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questa formula che si svela il senso delle sue storie, con cui rende atleti leggenda, oltre il tempo.</w:t>
      </w:r>
      <w:r>
        <w:rPr>
          <w:rtl w:val="0"/>
          <w:lang w:val="it-IT"/>
        </w:rPr>
        <w:t xml:space="preserve"> </w:t>
      </w:r>
    </w:p>
    <w:p>
      <w:pPr>
        <w:pStyle w:val="Di default A"/>
        <w:suppressAutoHyphens w:val="1"/>
        <w:spacing w:line="264" w:lineRule="auto"/>
        <w:jc w:val="both"/>
      </w:pPr>
    </w:p>
    <w:p>
      <w:pPr>
        <w:pStyle w:val="Di default A"/>
        <w:suppressAutoHyphens w:val="1"/>
        <w:spacing w:line="264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Marzia Rizzo</w:t>
      </w:r>
    </w:p>
    <w:p>
      <w:pPr>
        <w:pStyle w:val="Di default"/>
        <w:bidi w:val="0"/>
        <w:spacing w:after="10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[</w:t>
      </w:r>
      <w:r>
        <w:rPr>
          <w:rFonts w:ascii="Helvetica" w:hAnsi="Helvetica" w:hint="default"/>
          <w:b w:val="1"/>
          <w:bCs w:val="1"/>
          <w:rtl w:val="0"/>
          <w:lang w:val="it-IT"/>
        </w:rPr>
        <w:t>∞</w:t>
      </w:r>
      <w:r>
        <w:rPr>
          <w:rFonts w:ascii="Helvetica" w:hAnsi="Helvetica"/>
          <w:b w:val="1"/>
          <w:bCs w:val="1"/>
          <w:rtl w:val="0"/>
          <w:lang w:val="it-IT"/>
        </w:rPr>
        <w:t>]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 partire dalla successione di Fibonacci e dalla sezione aurea, inserita in modo maniacale nella costruzione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immagine, la fotografa ricerca il canone estetico di bellezza assoluta unendo sequenze d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immagini come se fossero una partitura musicale.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si va avanti con la successione numerica e pi</w:t>
      </w:r>
      <w:r>
        <w:rPr>
          <w:rFonts w:ascii="Helvetica" w:hAnsi="Helvetica" w:hint="default"/>
          <w:rtl w:val="0"/>
          <w:lang w:val="it-IT"/>
        </w:rPr>
        <w:t xml:space="preserve">ù </w:t>
      </w:r>
      <w:r>
        <w:rPr>
          <w:rFonts w:ascii="Helvetica" w:hAnsi="Helvetica"/>
          <w:rtl w:val="0"/>
          <w:lang w:val="it-IT"/>
        </w:rPr>
        <w:t>le immagini diventano eufoniche. Dalla polifonia si arriva alla singola nota per giungere al silenzio che incombe in modo metafisico. Rimane lo spazio in assenza di suono. Tutto tende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infinito. Un viaggio fotografico di grande rigore che mostra, ancora una volta, la stretta correlazione tra linguaggio matematico e linguaggio musicale.</w:t>
      </w: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Angelo Impiduglia</w:t>
      </w:r>
    </w:p>
    <w:p>
      <w:pPr>
        <w:pStyle w:val="Di default"/>
        <w:bidi w:val="0"/>
        <w:spacing w:after="10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Milano Verticale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Lo sviluppo verso il cielo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una umana tendenza, la storia di Icaro ce lo ricorda. I grattacieli e i palazzi svettanti fotografati da Angelo Impiduglia esprimono tante cose: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amore per una citt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  <w:lang w:val="it-IT"/>
        </w:rPr>
        <w:t>, per le sue metamorfosi, il desiderio di immortalare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aspirazione dei milanesi a salire in alto, ma anche il pericolo che si nasconde dietro alla corsa alla trasformazione di Milano in citt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  <w:lang w:val="it-IT"/>
        </w:rPr>
        <w:t>-gioiello. Con occhio attento e rigoroso, alla ricerca della perfezione ma al tempo stesso consapevole del suo ruolo di cittadino e di abitante, Impiduglia porta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osservatore a guardare alla citt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dal suo punto di vista rigorosamente umano: dal basso verso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alto.</w:t>
      </w: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Paolo Pobbiati</w:t>
      </w: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Istantanee di mondi perduti</w:t>
      </w:r>
    </w:p>
    <w:p>
      <w:pPr>
        <w:pStyle w:val="Di default"/>
        <w:bidi w:val="0"/>
        <w:spacing w:after="10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 cura di Roberto Mutti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Questo secolo sta assistendo alla fine di molte culture miracolosamente sopravvissute: popoli eredi di culture antiche che hanno saputo adattarsi ai loro ambienti 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invadenza dei vicini. In quattro decenni di viaggi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autore ha avuto il privilegio di sfiorare e fotografare diversi di questi popoli come i pigmei del Congo, i kalash che vivono fra Pakistan e Afghanistan e si considerano discendenti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esercito di Alessandro Magno, i gurung e newari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Himalaya, i beduini del Sinai, i nomadi tibetani e mongoli, gli uomini renna della Mongolia, gli hafar della Dancalia. Mondi che scompariranno o si trasformeranno. In molti casi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gi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successo. </w:t>
      </w: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Benedetta Pitscheider</w:t>
      </w:r>
    </w:p>
    <w:p>
      <w:pPr>
        <w:pStyle w:val="Di default"/>
        <w:bidi w:val="0"/>
        <w:spacing w:after="10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rtl w:val="0"/>
          <w:lang w:val="it-IT"/>
        </w:rPr>
        <w:t>’</w:t>
      </w:r>
      <w:r>
        <w:rPr>
          <w:rFonts w:ascii="Helvetica" w:hAnsi="Helvetica"/>
          <w:b w:val="1"/>
          <w:bCs w:val="1"/>
          <w:rtl w:val="0"/>
          <w:lang w:val="it-IT"/>
        </w:rPr>
        <w:t>occhio discreto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Un reportage di fotografie di scena che si svolge sopra al palco, dietro le quinte, tra le sale prova, tra scenografie minimaliste e studi di posa. A fare da filo conduttore nelle fotografie di Benedetta Pitscheider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il gesto rappresentato dalla fisicit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dei ballerini del Milano Contemporary Ballet: un gesto dinamico, proprio di un corpo attraversato da energia, passione, mimesi e arte. Mani che si tendono e che toccano, corpi che tracciano segni e che esplorano, danzando, lo spazio che li circonda.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Le immagini sono inserite nella struttura espositiva La parete fotografica photoSHOWall. Un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installazione che raccoglie e moltiplica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effetto visivo.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</w:t>
      </w:r>
      <w:r>
        <w:rPr>
          <w:rFonts w:ascii="Helvetica" w:hAnsi="Helvetica"/>
          <w:rtl w:val="0"/>
          <w:lang w:val="it-IT"/>
        </w:rPr>
        <w:t xml:space="preserve">a cartella stampa con le immagini delle mostre </w:t>
      </w:r>
      <w:r>
        <w:rPr>
          <w:rFonts w:ascii="Helvetica" w:hAnsi="Helvetica" w:hint="default"/>
          <w:rtl w:val="0"/>
          <w:lang w:val="it-IT"/>
        </w:rPr>
        <w:t>è</w:t>
      </w:r>
      <w:r>
        <w:rPr>
          <w:rFonts w:ascii="Helvetica" w:hAnsi="Helvetica"/>
          <w:rtl w:val="0"/>
          <w:lang w:val="it-IT"/>
        </w:rPr>
        <w:t xml:space="preserve"> disponibil</w:t>
      </w:r>
      <w:r>
        <w:rPr>
          <w:rFonts w:ascii="Helvetica" w:hAnsi="Helvetica"/>
          <w:rtl w:val="0"/>
          <w:lang w:val="it-IT"/>
        </w:rPr>
        <w:t>e</w:t>
      </w:r>
      <w:r>
        <w:rPr>
          <w:rFonts w:ascii="Helvetica" w:hAnsi="Helvetica"/>
          <w:rtl w:val="0"/>
        </w:rPr>
        <w:t xml:space="preserve"> a:</w:t>
      </w:r>
      <w:r>
        <w:rPr>
          <w:rFonts w:ascii="Helvetica" w:hAnsi="Helvetica"/>
          <w:rtl w:val="0"/>
          <w:lang w:val="it-IT"/>
        </w:rPr>
        <w:t xml:space="preserve">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"https://bit.ly/33ZkTUp"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https://bit.ly/33ZkTUp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i default"/>
        <w:bidi w:val="0"/>
        <w:spacing w:after="100" w:line="220" w:lineRule="atLeast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PHOTOFESTIVAL 15TH 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MILANO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07.09-15.11 2020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aps w:val="0"/>
          <w:smallCaps w:val="0"/>
          <w:rtl w:val="0"/>
        </w:rPr>
      </w:pPr>
      <w:r>
        <w:rPr>
          <w:rFonts w:ascii="Helvetica" w:hAnsi="Helvetica"/>
          <w:i w:val="1"/>
          <w:iCs w:val="1"/>
          <w:caps w:val="0"/>
          <w:smallCaps w:val="0"/>
          <w:rtl w:val="0"/>
          <w:lang w:val="it-IT"/>
        </w:rPr>
        <w:t>Scenari, orizzonti, sfide. Il mondo che cambia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aps w:val="0"/>
          <w:smallCaps w:val="0"/>
          <w:rtl w:val="0"/>
        </w:rPr>
      </w:pPr>
      <w:r>
        <w:rPr>
          <w:rFonts w:ascii="Helvetica" w:hAnsi="Helvetica"/>
          <w:caps w:val="0"/>
          <w:smallCaps w:val="0"/>
          <w:rtl w:val="0"/>
          <w:lang w:val="it-IT"/>
        </w:rPr>
        <w:t>La quindicesima edizione di Photofestival, la rassegna annuale di fotografia d</w:t>
      </w:r>
      <w:r>
        <w:rPr>
          <w:rFonts w:ascii="Helvetica" w:hAnsi="Helvetica" w:hint="default"/>
          <w:caps w:val="0"/>
          <w:smallCaps w:val="0"/>
          <w:rtl w:val="0"/>
        </w:rPr>
        <w:t>’</w:t>
      </w:r>
      <w:r>
        <w:rPr>
          <w:rFonts w:ascii="Helvetica" w:hAnsi="Helvetica"/>
          <w:caps w:val="0"/>
          <w:smallCaps w:val="0"/>
          <w:rtl w:val="0"/>
          <w:lang w:val="it-IT"/>
        </w:rPr>
        <w:t xml:space="preserve">autore organizzata da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"http://www.aifotoweb.it"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it-IT"/>
        </w:rPr>
        <w:t>AIF - Associazione Italiana Foto &amp; Digital Imaging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caps w:val="0"/>
          <w:smallCaps w:val="0"/>
          <w:rtl w:val="0"/>
          <w:lang w:val="it-IT"/>
        </w:rPr>
        <w:t xml:space="preserve"> in collaborazione con Confcommercio Milano</w:t>
      </w:r>
      <w:r>
        <w:rPr>
          <w:rFonts w:ascii="Helvetica" w:hAnsi="Helvetica"/>
          <w:caps w:val="0"/>
          <w:smallCaps w:val="0"/>
          <w:rtl w:val="0"/>
          <w:lang w:val="it-IT"/>
        </w:rPr>
        <w:t>, propone d un programma gratuito di 140 mostre fotografiche diffuse e altri appuntamenti inseriti in un circuito capillare che coinvolge tutto il territorio metropolitano milanese e alcune province lombarde, per promuovere la cultura dell</w:t>
      </w:r>
      <w:r>
        <w:rPr>
          <w:rFonts w:ascii="Helvetica" w:hAnsi="Helvetica" w:hint="default"/>
          <w:caps w:val="0"/>
          <w:smallCaps w:val="0"/>
          <w:rtl w:val="0"/>
        </w:rPr>
        <w:t>’</w:t>
      </w:r>
      <w:r>
        <w:rPr>
          <w:rFonts w:ascii="Helvetica" w:hAnsi="Helvetica"/>
          <w:caps w:val="0"/>
          <w:smallCaps w:val="0"/>
          <w:rtl w:val="0"/>
          <w:lang w:val="it-IT"/>
        </w:rPr>
        <w:t>immagine.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Style w:val="Hyperlink.2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rtl w:val="0"/>
        </w:rPr>
        <w:instrText xml:space="preserve"> HYPERLINK "http://milanophotofestival.it"</w:instrText>
      </w:r>
      <w:r>
        <w:rPr>
          <w:rStyle w:val="Hyperlink.2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2"/>
          <w:rFonts w:ascii="Helvetica" w:hAnsi="Helvetica"/>
          <w:rtl w:val="0"/>
        </w:rPr>
        <w:t>milanophotofestival.it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Ufficio stampa Photofestival</w:t>
      </w:r>
    </w:p>
    <w:p>
      <w:pPr>
        <w:pStyle w:val="Di default"/>
        <w:bidi w:val="0"/>
        <w:spacing w:after="240" w:line="22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it-IT"/>
        </w:rPr>
        <w:t xml:space="preserve">Cristina Comelli | </w:t>
      </w:r>
      <w:r>
        <w:rPr>
          <w:rStyle w:val="Hyperlink.3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rtl w:val="0"/>
        </w:rPr>
        <w:instrText xml:space="preserve"> HYPERLINK "mailto:press@milanophotofestival.it"</w:instrText>
      </w:r>
      <w:r>
        <w:rPr>
          <w:rStyle w:val="Hyperlink.3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3"/>
          <w:rFonts w:ascii="Helvetica" w:hAnsi="Helvetica"/>
          <w:rtl w:val="0"/>
          <w:lang w:val="en-US"/>
        </w:rPr>
        <w:t>press@milanophotofestival.it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Style w:val="Nessuno"/>
          <w:rFonts w:ascii="Helvetica" w:hAnsi="Helvetica"/>
          <w:rtl w:val="0"/>
          <w:lang w:val="it-IT"/>
        </w:rPr>
        <w:t xml:space="preserve">  </w:t>
      </w:r>
      <w:bookmarkStart w:name="_DdeLink__132_1892089088" w:id="0"/>
      <w:r>
        <w:rPr>
          <w:rStyle w:val="Nessuno"/>
          <w:rFonts w:ascii="Helvetica" w:hAnsi="Helvetica"/>
          <w:rtl w:val="0"/>
          <w:lang w:val="it-IT"/>
        </w:rPr>
        <w:t>| +39</w:t>
      </w:r>
      <w:bookmarkEnd w:id="0"/>
      <w:r>
        <w:rPr>
          <w:rStyle w:val="Nessuno"/>
          <w:rFonts w:ascii="Helvetica" w:hAnsi="Helvetica"/>
          <w:rtl w:val="0"/>
          <w:lang w:val="it-IT"/>
        </w:rPr>
        <w:t xml:space="preserve"> 348 515 0210</w:t>
      </w:r>
    </w:p>
    <w:sectPr>
      <w:headerReference w:type="default" r:id="rId5"/>
      <w:footerReference w:type="default" r:id="rId6"/>
      <w:pgSz w:w="11900" w:h="16840" w:orient="portrait"/>
      <w:pgMar w:top="1133" w:right="1361" w:bottom="850" w:left="1440" w:header="425" w:footer="397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1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1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1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b w:val="0"/>
      <w:bCs w:val="0"/>
      <w:outline w:val="0"/>
      <w:color w:val="000000"/>
      <w:u w:val="none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outline w:val="0"/>
      <w:color w:val="000000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3">
    <w:name w:val="Hyperlink.3"/>
    <w:basedOn w:val="Nessuno"/>
    <w:next w:val="Hyperlink.3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