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AB4B" w14:textId="02F433A1" w:rsidR="00201D3A" w:rsidRPr="004F6851" w:rsidRDefault="007E5387" w:rsidP="005C434A">
      <w:pPr>
        <w:shd w:val="clear" w:color="auto" w:fill="FFFFFF"/>
        <w:spacing w:after="0" w:line="100" w:lineRule="atLeast"/>
        <w:ind w:right="-425"/>
        <w:jc w:val="both"/>
        <w:rPr>
          <w:rFonts w:cs="Arial"/>
          <w:bCs/>
          <w:color w:val="222222"/>
        </w:rPr>
      </w:pPr>
      <w:r w:rsidRPr="007E5387">
        <w:rPr>
          <w:rFonts w:cs="Arial"/>
          <w:b/>
          <w:bCs/>
          <w:i/>
          <w:iCs/>
          <w:noProof/>
          <w:lang w:eastAsia="it-IT"/>
        </w:rPr>
        <w:drawing>
          <wp:anchor distT="0" distB="0" distL="114300" distR="114300" simplePos="0" relativeHeight="251659264" behindDoc="0" locked="0" layoutInCell="1" allowOverlap="1" wp14:anchorId="338ACCC4" wp14:editId="7E757F82">
            <wp:simplePos x="0" y="0"/>
            <wp:positionH relativeFrom="margin">
              <wp:posOffset>4572000</wp:posOffset>
            </wp:positionH>
            <wp:positionV relativeFrom="margin">
              <wp:posOffset>0</wp:posOffset>
            </wp:positionV>
            <wp:extent cx="1600200" cy="60833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387">
        <w:rPr>
          <w:rFonts w:cs="Arial"/>
          <w:bCs/>
          <w:color w:val="222222"/>
        </w:rPr>
        <w:t xml:space="preserve"> </w:t>
      </w:r>
      <w:r w:rsidR="005C434A" w:rsidRPr="007E5387">
        <w:rPr>
          <w:rFonts w:eastAsia="Times New Roman" w:cs="Arial"/>
          <w:b/>
          <w:bCs/>
          <w:color w:val="222222"/>
          <w:sz w:val="40"/>
          <w:szCs w:val="40"/>
          <w:lang w:val="en-US" w:eastAsia="it-IT"/>
        </w:rPr>
        <w:t xml:space="preserve">THE HERMIT IN THE GARDEN  </w:t>
      </w:r>
    </w:p>
    <w:p w14:paraId="5E052B66" w14:textId="792454E3" w:rsidR="005C434A" w:rsidRDefault="001939CB" w:rsidP="0053666E">
      <w:pPr>
        <w:shd w:val="clear" w:color="auto" w:fill="FFFFFF"/>
        <w:spacing w:after="0" w:line="100" w:lineRule="atLeast"/>
        <w:ind w:right="-425"/>
        <w:jc w:val="both"/>
        <w:rPr>
          <w:rFonts w:eastAsia="Times New Roman" w:cs="Arial"/>
          <w:b/>
          <w:bCs/>
          <w:color w:val="222222"/>
          <w:sz w:val="32"/>
          <w:szCs w:val="32"/>
          <w:lang w:val="en-US" w:eastAsia="it-IT"/>
        </w:rPr>
      </w:pPr>
      <w:r w:rsidRPr="00F11291">
        <w:rPr>
          <w:rFonts w:eastAsia="Times New Roman" w:cs="Arial"/>
          <w:bCs/>
          <w:color w:val="222222"/>
          <w:lang w:eastAsia="it-IT"/>
        </w:rPr>
        <w:t>di</w:t>
      </w:r>
      <w:r w:rsidRPr="00F11291">
        <w:rPr>
          <w:rFonts w:eastAsia="Times New Roman" w:cs="Arial"/>
          <w:bCs/>
          <w:color w:val="222222"/>
          <w:sz w:val="32"/>
          <w:szCs w:val="32"/>
          <w:lang w:eastAsia="it-IT"/>
        </w:rPr>
        <w:t xml:space="preserve"> Pantani-</w:t>
      </w:r>
      <w:proofErr w:type="spellStart"/>
      <w:r w:rsidR="005C434A" w:rsidRPr="00F11291">
        <w:rPr>
          <w:rFonts w:eastAsia="Times New Roman" w:cs="Arial"/>
          <w:bCs/>
          <w:color w:val="222222"/>
          <w:sz w:val="32"/>
          <w:szCs w:val="32"/>
          <w:lang w:eastAsia="it-IT"/>
        </w:rPr>
        <w:t>Surace</w:t>
      </w:r>
      <w:proofErr w:type="spellEnd"/>
      <w:r w:rsidR="005C434A" w:rsidRPr="00F11291">
        <w:rPr>
          <w:rFonts w:eastAsia="Times New Roman" w:cs="Arial"/>
          <w:bCs/>
          <w:color w:val="222222"/>
          <w:sz w:val="32"/>
          <w:szCs w:val="32"/>
          <w:lang w:eastAsia="it-IT"/>
        </w:rPr>
        <w:t xml:space="preserve"> </w:t>
      </w:r>
    </w:p>
    <w:p w14:paraId="01D979B0" w14:textId="77777777" w:rsidR="0053666E" w:rsidRPr="0053666E" w:rsidRDefault="0053666E" w:rsidP="0053666E">
      <w:pPr>
        <w:shd w:val="clear" w:color="auto" w:fill="FFFFFF"/>
        <w:spacing w:after="0" w:line="100" w:lineRule="atLeast"/>
        <w:ind w:right="-425"/>
        <w:jc w:val="both"/>
        <w:rPr>
          <w:rFonts w:eastAsia="Times New Roman" w:cs="Arial"/>
          <w:b/>
          <w:bCs/>
          <w:color w:val="222222"/>
          <w:sz w:val="32"/>
          <w:szCs w:val="32"/>
          <w:lang w:val="en-US" w:eastAsia="it-IT"/>
        </w:rPr>
      </w:pPr>
    </w:p>
    <w:p w14:paraId="075EBF33" w14:textId="01FBF277" w:rsidR="005C434A" w:rsidRPr="00F11291" w:rsidRDefault="005C434A" w:rsidP="005C434A">
      <w:pPr>
        <w:shd w:val="clear" w:color="auto" w:fill="FFFFFF"/>
        <w:spacing w:after="0" w:line="100" w:lineRule="atLeast"/>
        <w:ind w:right="-425" w:hanging="567"/>
        <w:jc w:val="both"/>
        <w:rPr>
          <w:rFonts w:cs="Arial"/>
          <w:b/>
          <w:bCs/>
          <w:color w:val="222222"/>
        </w:rPr>
      </w:pPr>
      <w:r w:rsidRPr="001611ED">
        <w:rPr>
          <w:rFonts w:ascii="Arial" w:hAnsi="Arial" w:cs="Arial"/>
          <w:bCs/>
          <w:color w:val="222222"/>
        </w:rPr>
        <w:t xml:space="preserve">         </w:t>
      </w:r>
      <w:r w:rsidRPr="00367A45">
        <w:rPr>
          <w:rFonts w:cs="Arial"/>
          <w:bCs/>
          <w:color w:val="222222"/>
          <w:sz w:val="20"/>
          <w:szCs w:val="20"/>
        </w:rPr>
        <w:t>opening</w:t>
      </w:r>
      <w:r w:rsidRPr="00367A45">
        <w:rPr>
          <w:rFonts w:cs="Arial"/>
          <w:b/>
          <w:bCs/>
          <w:color w:val="222222"/>
          <w:sz w:val="20"/>
          <w:szCs w:val="20"/>
        </w:rPr>
        <w:t xml:space="preserve">   </w:t>
      </w:r>
      <w:r w:rsidRPr="00F11291">
        <w:rPr>
          <w:rFonts w:cs="Arial"/>
          <w:b/>
          <w:bCs/>
          <w:color w:val="222222"/>
        </w:rPr>
        <w:t xml:space="preserve">                 </w:t>
      </w:r>
      <w:r w:rsidR="001939CB" w:rsidRPr="00F11291">
        <w:rPr>
          <w:rFonts w:cs="Arial"/>
          <w:b/>
          <w:bCs/>
          <w:color w:val="222222"/>
        </w:rPr>
        <w:t xml:space="preserve"> </w:t>
      </w:r>
      <w:r w:rsidR="007E5387" w:rsidRPr="00F11291">
        <w:rPr>
          <w:rFonts w:cs="Arial"/>
          <w:b/>
          <w:bCs/>
          <w:color w:val="222222"/>
        </w:rPr>
        <w:t xml:space="preserve">      </w:t>
      </w:r>
      <w:r w:rsidR="00F11291">
        <w:rPr>
          <w:rFonts w:cs="Arial"/>
          <w:b/>
          <w:bCs/>
          <w:color w:val="222222"/>
        </w:rPr>
        <w:t xml:space="preserve">     </w:t>
      </w:r>
      <w:r w:rsidR="00367A45">
        <w:rPr>
          <w:rFonts w:cs="Arial"/>
          <w:b/>
          <w:bCs/>
          <w:color w:val="222222"/>
        </w:rPr>
        <w:t xml:space="preserve">  </w:t>
      </w:r>
      <w:r w:rsidR="004658B3">
        <w:rPr>
          <w:rFonts w:cs="Arial"/>
          <w:b/>
          <w:bCs/>
          <w:color w:val="222222"/>
        </w:rPr>
        <w:t>venerdì</w:t>
      </w:r>
      <w:r w:rsidRPr="00F11291">
        <w:rPr>
          <w:rFonts w:cs="Arial"/>
          <w:b/>
          <w:bCs/>
          <w:color w:val="222222"/>
        </w:rPr>
        <w:t xml:space="preserve"> 26 maggio </w:t>
      </w:r>
      <w:r w:rsidRPr="00F11291">
        <w:rPr>
          <w:rFonts w:eastAsia="Times New Roman" w:cs="Arial"/>
          <w:b/>
          <w:bCs/>
          <w:color w:val="222222"/>
          <w:lang w:eastAsia="it-IT"/>
        </w:rPr>
        <w:t xml:space="preserve">2023  ore </w:t>
      </w:r>
      <w:r w:rsidR="001939CB" w:rsidRPr="00F11291">
        <w:rPr>
          <w:rFonts w:eastAsia="Times New Roman" w:cs="Arial"/>
          <w:b/>
          <w:bCs/>
          <w:color w:val="222222"/>
          <w:lang w:eastAsia="it-IT"/>
        </w:rPr>
        <w:t>18</w:t>
      </w:r>
    </w:p>
    <w:p w14:paraId="58D9C485" w14:textId="23C34BBA" w:rsidR="005C434A" w:rsidRPr="00F11291" w:rsidRDefault="005C434A" w:rsidP="005C434A">
      <w:pPr>
        <w:shd w:val="clear" w:color="auto" w:fill="FFFFFF"/>
        <w:spacing w:after="0" w:line="100" w:lineRule="atLeast"/>
        <w:ind w:right="-425"/>
        <w:jc w:val="both"/>
        <w:rPr>
          <w:rFonts w:cs="Arial"/>
          <w:b/>
          <w:bCs/>
          <w:color w:val="222222"/>
        </w:rPr>
      </w:pPr>
      <w:r w:rsidRPr="00367A45">
        <w:rPr>
          <w:rFonts w:cs="Arial"/>
          <w:bCs/>
          <w:color w:val="222222"/>
          <w:sz w:val="20"/>
          <w:szCs w:val="20"/>
        </w:rPr>
        <w:t>periodo espositivo</w:t>
      </w:r>
      <w:r w:rsidRPr="00F11291">
        <w:rPr>
          <w:rFonts w:cs="Arial"/>
          <w:bCs/>
          <w:color w:val="222222"/>
        </w:rPr>
        <w:t xml:space="preserve">    </w:t>
      </w:r>
      <w:r w:rsidR="007E5387" w:rsidRPr="00F11291">
        <w:rPr>
          <w:rFonts w:cs="Arial"/>
          <w:bCs/>
          <w:color w:val="222222"/>
        </w:rPr>
        <w:t xml:space="preserve">    </w:t>
      </w:r>
      <w:r w:rsidR="00F11291">
        <w:rPr>
          <w:rFonts w:cs="Arial"/>
          <w:bCs/>
          <w:color w:val="222222"/>
        </w:rPr>
        <w:t xml:space="preserve">     </w:t>
      </w:r>
      <w:r w:rsidR="00367A45">
        <w:rPr>
          <w:rFonts w:cs="Arial"/>
          <w:bCs/>
          <w:color w:val="222222"/>
        </w:rPr>
        <w:t xml:space="preserve">   </w:t>
      </w:r>
      <w:r w:rsidRPr="00F11291">
        <w:rPr>
          <w:rFonts w:cs="Arial"/>
          <w:b/>
          <w:bCs/>
          <w:color w:val="222222"/>
        </w:rPr>
        <w:t xml:space="preserve">27 maggio  2023 –  22 luglio 2023 </w:t>
      </w:r>
    </w:p>
    <w:p w14:paraId="3554F69D" w14:textId="163CE335" w:rsidR="005C434A" w:rsidRPr="00F11291" w:rsidRDefault="005C434A" w:rsidP="005C434A">
      <w:pPr>
        <w:shd w:val="clear" w:color="auto" w:fill="FFFFFF"/>
        <w:spacing w:after="0" w:line="100" w:lineRule="atLeast"/>
        <w:ind w:right="-425"/>
        <w:jc w:val="both"/>
        <w:rPr>
          <w:rFonts w:cs="Arial"/>
          <w:b/>
          <w:color w:val="222222"/>
        </w:rPr>
      </w:pPr>
      <w:r w:rsidRPr="00367A45">
        <w:rPr>
          <w:rFonts w:cs="Arial"/>
          <w:bCs/>
          <w:color w:val="222222"/>
          <w:sz w:val="20"/>
          <w:szCs w:val="20"/>
        </w:rPr>
        <w:t xml:space="preserve">sede </w:t>
      </w:r>
      <w:r w:rsidRPr="00367A45">
        <w:rPr>
          <w:rFonts w:cs="Arial"/>
          <w:b/>
          <w:bCs/>
          <w:color w:val="222222"/>
          <w:sz w:val="20"/>
          <w:szCs w:val="20"/>
        </w:rPr>
        <w:t xml:space="preserve">   </w:t>
      </w:r>
      <w:r w:rsidRPr="00F11291">
        <w:rPr>
          <w:rFonts w:cs="Arial"/>
          <w:b/>
          <w:bCs/>
          <w:color w:val="222222"/>
        </w:rPr>
        <w:t xml:space="preserve">                     </w:t>
      </w:r>
      <w:r w:rsidR="007E5387" w:rsidRPr="00F11291">
        <w:rPr>
          <w:rFonts w:cs="Arial"/>
          <w:b/>
          <w:bCs/>
          <w:color w:val="222222"/>
        </w:rPr>
        <w:t xml:space="preserve">        </w:t>
      </w:r>
      <w:r w:rsidR="00F11291">
        <w:rPr>
          <w:rFonts w:cs="Arial"/>
          <w:b/>
          <w:bCs/>
          <w:color w:val="222222"/>
        </w:rPr>
        <w:t xml:space="preserve">     </w:t>
      </w:r>
      <w:r w:rsidR="00367A45">
        <w:rPr>
          <w:rFonts w:cs="Arial"/>
          <w:b/>
          <w:bCs/>
          <w:color w:val="222222"/>
        </w:rPr>
        <w:t xml:space="preserve"> </w:t>
      </w:r>
      <w:r w:rsidRPr="00F11291">
        <w:rPr>
          <w:rFonts w:cs="Arial"/>
          <w:b/>
          <w:bCs/>
          <w:color w:val="222222"/>
        </w:rPr>
        <w:t xml:space="preserve">spazi di villa </w:t>
      </w:r>
      <w:proofErr w:type="spellStart"/>
      <w:r w:rsidRPr="00F11291">
        <w:rPr>
          <w:rFonts w:cs="Arial"/>
          <w:b/>
          <w:bCs/>
          <w:color w:val="222222"/>
        </w:rPr>
        <w:t>Rospigliosi</w:t>
      </w:r>
      <w:proofErr w:type="spellEnd"/>
      <w:r w:rsidRPr="00F11291">
        <w:rPr>
          <w:rFonts w:cs="Arial"/>
          <w:b/>
          <w:color w:val="222222"/>
        </w:rPr>
        <w:t xml:space="preserve">,  </w:t>
      </w:r>
      <w:r w:rsidRPr="00F11291">
        <w:rPr>
          <w:rFonts w:cs="Arial"/>
          <w:color w:val="222222"/>
        </w:rPr>
        <w:t>via Firenze 83  Prato</w:t>
      </w:r>
    </w:p>
    <w:p w14:paraId="7D35745E" w14:textId="38E52A6B" w:rsidR="005C434A" w:rsidRDefault="005C434A" w:rsidP="005C434A">
      <w:pPr>
        <w:shd w:val="clear" w:color="auto" w:fill="FFFFFF"/>
        <w:spacing w:after="0" w:line="100" w:lineRule="atLeast"/>
        <w:ind w:right="-425"/>
        <w:jc w:val="both"/>
        <w:rPr>
          <w:rFonts w:cs="Arial"/>
          <w:bCs/>
          <w:color w:val="222222"/>
          <w:sz w:val="24"/>
          <w:szCs w:val="24"/>
        </w:rPr>
      </w:pPr>
      <w:r w:rsidRPr="00367A45">
        <w:rPr>
          <w:rFonts w:cs="Arial"/>
          <w:bCs/>
          <w:color w:val="222222"/>
          <w:sz w:val="20"/>
          <w:szCs w:val="20"/>
        </w:rPr>
        <w:t>direzione artistica</w:t>
      </w:r>
      <w:r w:rsidRPr="00F11291">
        <w:rPr>
          <w:rFonts w:cs="Arial"/>
          <w:b/>
          <w:bCs/>
          <w:color w:val="222222"/>
        </w:rPr>
        <w:t xml:space="preserve">     </w:t>
      </w:r>
      <w:r w:rsidR="007E5387" w:rsidRPr="00F11291">
        <w:rPr>
          <w:rFonts w:cs="Arial"/>
          <w:b/>
          <w:bCs/>
          <w:color w:val="222222"/>
        </w:rPr>
        <w:t xml:space="preserve">    </w:t>
      </w:r>
      <w:r w:rsidR="00F11291">
        <w:rPr>
          <w:rFonts w:cs="Arial"/>
          <w:b/>
          <w:bCs/>
          <w:color w:val="222222"/>
        </w:rPr>
        <w:t xml:space="preserve">     </w:t>
      </w:r>
      <w:r w:rsidR="00367A45">
        <w:rPr>
          <w:rFonts w:cs="Arial"/>
          <w:b/>
          <w:bCs/>
          <w:color w:val="222222"/>
        </w:rPr>
        <w:t xml:space="preserve">   </w:t>
      </w:r>
      <w:proofErr w:type="spellStart"/>
      <w:r w:rsidRPr="00F11291">
        <w:rPr>
          <w:rFonts w:cs="Arial"/>
          <w:b/>
          <w:bCs/>
          <w:color w:val="222222"/>
        </w:rPr>
        <w:t>ChorAsis</w:t>
      </w:r>
      <w:proofErr w:type="spellEnd"/>
      <w:r w:rsidRPr="00F11291">
        <w:rPr>
          <w:rFonts w:cs="Arial"/>
          <w:b/>
          <w:bCs/>
          <w:color w:val="222222"/>
        </w:rPr>
        <w:t xml:space="preserve"> </w:t>
      </w:r>
      <w:r w:rsidRPr="00F11291">
        <w:rPr>
          <w:rFonts w:cs="Arial"/>
          <w:bCs/>
          <w:color w:val="222222"/>
        </w:rPr>
        <w:t xml:space="preserve">– </w:t>
      </w:r>
      <w:r w:rsidRPr="0053666E">
        <w:rPr>
          <w:rFonts w:cs="Arial"/>
          <w:bCs/>
          <w:i/>
          <w:color w:val="222222"/>
        </w:rPr>
        <w:t>Lo spazio della visione</w:t>
      </w:r>
      <w:r w:rsidRPr="007E5387">
        <w:rPr>
          <w:rFonts w:cs="Arial"/>
          <w:bCs/>
          <w:color w:val="222222"/>
          <w:sz w:val="24"/>
          <w:szCs w:val="24"/>
        </w:rPr>
        <w:t xml:space="preserve"> </w:t>
      </w:r>
    </w:p>
    <w:p w14:paraId="64412C54" w14:textId="77777777" w:rsidR="00900FF6" w:rsidRDefault="00900FF6" w:rsidP="00825ACD">
      <w:pPr>
        <w:shd w:val="clear" w:color="auto" w:fill="FFFFFF"/>
        <w:spacing w:after="0" w:line="100" w:lineRule="atLeast"/>
        <w:ind w:right="-425"/>
        <w:jc w:val="both"/>
        <w:rPr>
          <w:rFonts w:cs="Arial"/>
          <w:bCs/>
          <w:color w:val="222222"/>
          <w:sz w:val="20"/>
          <w:szCs w:val="20"/>
        </w:rPr>
      </w:pPr>
    </w:p>
    <w:p w14:paraId="7A74FDBF" w14:textId="73CBDD29" w:rsidR="00825ACD" w:rsidRPr="00F11291" w:rsidRDefault="00825ACD" w:rsidP="00825ACD">
      <w:pPr>
        <w:shd w:val="clear" w:color="auto" w:fill="FFFFFF"/>
        <w:spacing w:after="0" w:line="100" w:lineRule="atLeast"/>
        <w:ind w:right="-425"/>
        <w:jc w:val="both"/>
        <w:rPr>
          <w:rFonts w:cs="Arial"/>
          <w:bCs/>
          <w:color w:val="222222"/>
          <w:sz w:val="20"/>
          <w:szCs w:val="20"/>
        </w:rPr>
      </w:pPr>
      <w:r w:rsidRPr="00F11291">
        <w:rPr>
          <w:rFonts w:cs="Arial"/>
          <w:bCs/>
          <w:color w:val="222222"/>
          <w:sz w:val="20"/>
          <w:szCs w:val="20"/>
        </w:rPr>
        <w:t xml:space="preserve">organizzazione  </w:t>
      </w:r>
      <w:r w:rsidR="005C434A" w:rsidRPr="00F11291">
        <w:rPr>
          <w:rFonts w:cs="Arial"/>
          <w:bCs/>
          <w:color w:val="222222"/>
          <w:sz w:val="20"/>
          <w:szCs w:val="20"/>
        </w:rPr>
        <w:t xml:space="preserve">       </w:t>
      </w:r>
      <w:r w:rsidR="001939CB" w:rsidRPr="00F11291">
        <w:rPr>
          <w:rFonts w:cs="Arial"/>
          <w:bCs/>
          <w:color w:val="222222"/>
          <w:sz w:val="20"/>
          <w:szCs w:val="20"/>
        </w:rPr>
        <w:t xml:space="preserve"> </w:t>
      </w:r>
      <w:r w:rsidRPr="00F11291">
        <w:rPr>
          <w:rFonts w:cs="Arial"/>
          <w:bCs/>
          <w:color w:val="222222"/>
          <w:sz w:val="20"/>
          <w:szCs w:val="20"/>
        </w:rPr>
        <w:t xml:space="preserve">  </w:t>
      </w:r>
      <w:r w:rsidR="007E5387" w:rsidRPr="00F11291">
        <w:rPr>
          <w:rFonts w:cs="Arial"/>
          <w:bCs/>
          <w:color w:val="222222"/>
          <w:sz w:val="20"/>
          <w:szCs w:val="20"/>
        </w:rPr>
        <w:t xml:space="preserve">       </w:t>
      </w:r>
      <w:r w:rsidR="00F11291">
        <w:rPr>
          <w:rFonts w:cs="Arial"/>
          <w:bCs/>
          <w:color w:val="222222"/>
          <w:sz w:val="20"/>
          <w:szCs w:val="20"/>
        </w:rPr>
        <w:t xml:space="preserve">     </w:t>
      </w:r>
      <w:r w:rsidR="005C434A" w:rsidRPr="00F11291">
        <w:rPr>
          <w:rFonts w:cs="Arial"/>
          <w:bCs/>
          <w:color w:val="222222"/>
          <w:sz w:val="20"/>
          <w:szCs w:val="20"/>
        </w:rPr>
        <w:t xml:space="preserve">evento gratuito visitabile su appuntamento </w:t>
      </w:r>
    </w:p>
    <w:p w14:paraId="06BE3961" w14:textId="5EDD8889" w:rsidR="005C434A" w:rsidRPr="00F11291" w:rsidRDefault="00825ACD" w:rsidP="005C434A">
      <w:pPr>
        <w:shd w:val="clear" w:color="auto" w:fill="FFFFFF"/>
        <w:spacing w:after="0" w:line="100" w:lineRule="atLeast"/>
        <w:ind w:right="-425"/>
        <w:jc w:val="both"/>
        <w:rPr>
          <w:rFonts w:cs="Arial"/>
          <w:bCs/>
          <w:color w:val="222222"/>
          <w:sz w:val="20"/>
          <w:szCs w:val="20"/>
        </w:rPr>
      </w:pPr>
      <w:r w:rsidRPr="00F11291">
        <w:rPr>
          <w:rFonts w:cs="Arial"/>
          <w:bCs/>
          <w:color w:val="222222"/>
          <w:sz w:val="20"/>
          <w:szCs w:val="20"/>
        </w:rPr>
        <w:t xml:space="preserve">e informazioni              </w:t>
      </w:r>
      <w:r w:rsidR="007E5387" w:rsidRPr="00F11291">
        <w:rPr>
          <w:rFonts w:cs="Arial"/>
          <w:bCs/>
          <w:color w:val="222222"/>
          <w:sz w:val="20"/>
          <w:szCs w:val="20"/>
        </w:rPr>
        <w:t xml:space="preserve">      </w:t>
      </w:r>
      <w:r w:rsidR="00F11291">
        <w:rPr>
          <w:rFonts w:cs="Arial"/>
          <w:bCs/>
          <w:color w:val="222222"/>
          <w:sz w:val="20"/>
          <w:szCs w:val="20"/>
        </w:rPr>
        <w:t xml:space="preserve">     </w:t>
      </w:r>
      <w:r w:rsidR="005C434A" w:rsidRPr="00F11291">
        <w:rPr>
          <w:rFonts w:cs="Arial"/>
          <w:bCs/>
          <w:color w:val="222222"/>
          <w:sz w:val="20"/>
          <w:szCs w:val="20"/>
        </w:rPr>
        <w:t>da lunedì a sabato ore 10-13, 15-19</w:t>
      </w:r>
    </w:p>
    <w:p w14:paraId="4AAC0233" w14:textId="6EF07596" w:rsidR="005C434A" w:rsidRPr="00F11291" w:rsidRDefault="00825ACD" w:rsidP="005C434A">
      <w:pPr>
        <w:shd w:val="clear" w:color="auto" w:fill="FFFFFF"/>
        <w:spacing w:after="0" w:line="100" w:lineRule="atLeast"/>
        <w:ind w:right="418"/>
        <w:rPr>
          <w:rFonts w:cs="Arial"/>
          <w:b/>
          <w:bCs/>
          <w:color w:val="222222"/>
          <w:sz w:val="20"/>
          <w:szCs w:val="20"/>
        </w:rPr>
      </w:pPr>
      <w:r w:rsidRPr="00F11291">
        <w:rPr>
          <w:rFonts w:cs="Arial"/>
          <w:b/>
          <w:bCs/>
          <w:color w:val="222222"/>
          <w:sz w:val="20"/>
          <w:szCs w:val="20"/>
        </w:rPr>
        <w:t xml:space="preserve">                                    </w:t>
      </w:r>
      <w:r w:rsidR="007E5387" w:rsidRPr="00F11291">
        <w:rPr>
          <w:rFonts w:cs="Arial"/>
          <w:b/>
          <w:bCs/>
          <w:color w:val="222222"/>
          <w:sz w:val="20"/>
          <w:szCs w:val="20"/>
        </w:rPr>
        <w:t xml:space="preserve">          </w:t>
      </w:r>
      <w:r w:rsidR="00F11291">
        <w:rPr>
          <w:rFonts w:cs="Arial"/>
          <w:b/>
          <w:bCs/>
          <w:color w:val="222222"/>
          <w:sz w:val="20"/>
          <w:szCs w:val="20"/>
        </w:rPr>
        <w:t xml:space="preserve">     </w:t>
      </w:r>
      <w:r w:rsidR="005C434A" w:rsidRPr="00F11291">
        <w:rPr>
          <w:rFonts w:cs="Arial"/>
          <w:b/>
          <w:bCs/>
          <w:color w:val="222222"/>
          <w:sz w:val="20"/>
          <w:szCs w:val="20"/>
        </w:rPr>
        <w:t xml:space="preserve">chorasis.spaziovisione@gmail.com  </w:t>
      </w:r>
    </w:p>
    <w:p w14:paraId="545374F8" w14:textId="77777777" w:rsidR="00BB48C3" w:rsidRPr="007E5387" w:rsidRDefault="00BB48C3" w:rsidP="005C434A">
      <w:pPr>
        <w:shd w:val="clear" w:color="auto" w:fill="FFFFFF"/>
        <w:spacing w:after="0" w:line="100" w:lineRule="atLeast"/>
        <w:ind w:right="418"/>
        <w:rPr>
          <w:rFonts w:cs="Arial"/>
          <w:b/>
          <w:bCs/>
          <w:color w:val="222222"/>
        </w:rPr>
      </w:pPr>
    </w:p>
    <w:p w14:paraId="2F9C4F97" w14:textId="77777777" w:rsidR="00BB48C3" w:rsidRDefault="00BB48C3" w:rsidP="005C434A">
      <w:pPr>
        <w:shd w:val="clear" w:color="auto" w:fill="FFFFFF"/>
        <w:spacing w:after="0" w:line="100" w:lineRule="atLeast"/>
        <w:ind w:right="418"/>
        <w:rPr>
          <w:rFonts w:ascii="Arial" w:hAnsi="Arial" w:cs="Arial"/>
          <w:b/>
          <w:bCs/>
          <w:color w:val="222222"/>
        </w:rPr>
        <w:sectPr w:rsidR="00BB48C3" w:rsidSect="003908C4">
          <w:pgSz w:w="11906" w:h="16838"/>
          <w:pgMar w:top="1135" w:right="1134" w:bottom="1134" w:left="1134" w:header="708" w:footer="708" w:gutter="0"/>
          <w:cols w:space="708"/>
          <w:docGrid w:linePitch="360"/>
        </w:sectPr>
      </w:pPr>
    </w:p>
    <w:p w14:paraId="65DD1681" w14:textId="77777777" w:rsidR="00BB48C3" w:rsidRDefault="00BB48C3" w:rsidP="00BB48C3">
      <w:pPr>
        <w:shd w:val="clear" w:color="auto" w:fill="FFFFFF"/>
        <w:spacing w:after="0" w:line="100" w:lineRule="atLeast"/>
        <w:ind w:right="418"/>
        <w:rPr>
          <w:rFonts w:ascii="Arial" w:hAnsi="Arial" w:cs="Arial"/>
          <w:b/>
          <w:bCs/>
          <w:color w:val="222222"/>
        </w:rPr>
      </w:pPr>
    </w:p>
    <w:p w14:paraId="66E35CD4" w14:textId="77777777" w:rsidR="00825ACD" w:rsidRDefault="00825ACD" w:rsidP="00BB48C3">
      <w:pPr>
        <w:shd w:val="clear" w:color="auto" w:fill="FFFFFF"/>
        <w:spacing w:after="0" w:line="100" w:lineRule="atLeast"/>
        <w:ind w:right="418"/>
        <w:rPr>
          <w:rFonts w:ascii="Arial" w:hAnsi="Arial" w:cs="Arial"/>
          <w:b/>
          <w:bCs/>
          <w:color w:val="222222"/>
        </w:rPr>
      </w:pPr>
    </w:p>
    <w:p w14:paraId="49CACA20" w14:textId="77777777" w:rsidR="00BB48C3" w:rsidRDefault="00BB48C3" w:rsidP="00BB48C3">
      <w:pPr>
        <w:shd w:val="clear" w:color="auto" w:fill="FFFFFF"/>
        <w:spacing w:after="0" w:line="100" w:lineRule="atLeast"/>
        <w:ind w:right="418"/>
        <w:rPr>
          <w:rFonts w:ascii="Arial" w:hAnsi="Arial" w:cs="Arial"/>
          <w:b/>
          <w:bCs/>
          <w:color w:val="222222"/>
        </w:rPr>
      </w:pPr>
    </w:p>
    <w:p w14:paraId="344870AA" w14:textId="77777777" w:rsidR="00F11291" w:rsidRDefault="00F11291" w:rsidP="00BB48C3">
      <w:pPr>
        <w:shd w:val="clear" w:color="auto" w:fill="FFFFFF"/>
        <w:spacing w:after="0" w:line="100" w:lineRule="atLeast"/>
        <w:ind w:right="418"/>
        <w:rPr>
          <w:rFonts w:ascii="Arial" w:hAnsi="Arial" w:cs="Arial"/>
          <w:b/>
          <w:bCs/>
          <w:color w:val="222222"/>
        </w:rPr>
      </w:pPr>
    </w:p>
    <w:p w14:paraId="390511F3" w14:textId="77777777" w:rsidR="008B3889" w:rsidRDefault="008B3889" w:rsidP="00BB48C3">
      <w:pPr>
        <w:shd w:val="clear" w:color="auto" w:fill="FFFFFF"/>
        <w:spacing w:after="0" w:line="100" w:lineRule="atLeast"/>
        <w:ind w:right="418"/>
        <w:rPr>
          <w:rFonts w:ascii="Arial" w:hAnsi="Arial" w:cs="Arial"/>
          <w:b/>
          <w:bCs/>
          <w:color w:val="222222"/>
        </w:rPr>
      </w:pPr>
    </w:p>
    <w:p w14:paraId="128E6DAD" w14:textId="77777777" w:rsidR="008B3889" w:rsidRDefault="008B3889" w:rsidP="00BB48C3">
      <w:pPr>
        <w:shd w:val="clear" w:color="auto" w:fill="FFFFFF"/>
        <w:spacing w:after="0" w:line="100" w:lineRule="atLeast"/>
        <w:ind w:right="418"/>
        <w:rPr>
          <w:rFonts w:ascii="Arial" w:hAnsi="Arial" w:cs="Arial"/>
          <w:b/>
          <w:bCs/>
          <w:color w:val="222222"/>
        </w:rPr>
      </w:pPr>
    </w:p>
    <w:p w14:paraId="73E7B54B" w14:textId="77777777" w:rsidR="008B3889" w:rsidRDefault="008B3889" w:rsidP="00BB48C3">
      <w:pPr>
        <w:shd w:val="clear" w:color="auto" w:fill="FFFFFF"/>
        <w:spacing w:after="0" w:line="100" w:lineRule="atLeast"/>
        <w:ind w:right="418"/>
        <w:rPr>
          <w:rFonts w:ascii="Arial" w:hAnsi="Arial" w:cs="Arial"/>
          <w:b/>
          <w:bCs/>
          <w:color w:val="222222"/>
        </w:rPr>
      </w:pPr>
    </w:p>
    <w:p w14:paraId="1B2305CB" w14:textId="77777777" w:rsidR="008B3889" w:rsidRDefault="008B3889" w:rsidP="00BB48C3">
      <w:pPr>
        <w:shd w:val="clear" w:color="auto" w:fill="FFFFFF"/>
        <w:spacing w:after="0" w:line="100" w:lineRule="atLeast"/>
        <w:ind w:right="418"/>
        <w:rPr>
          <w:rFonts w:ascii="Arial" w:hAnsi="Arial" w:cs="Arial"/>
          <w:b/>
          <w:bCs/>
          <w:color w:val="222222"/>
        </w:rPr>
      </w:pPr>
    </w:p>
    <w:p w14:paraId="5F889DC8" w14:textId="77777777" w:rsidR="004F6851" w:rsidRDefault="004F6851" w:rsidP="00BB48C3">
      <w:pPr>
        <w:shd w:val="clear" w:color="auto" w:fill="FFFFFF"/>
        <w:spacing w:after="0" w:line="100" w:lineRule="atLeast"/>
        <w:ind w:right="418"/>
        <w:rPr>
          <w:rFonts w:ascii="Arial" w:hAnsi="Arial" w:cs="Arial"/>
          <w:b/>
          <w:bCs/>
          <w:color w:val="222222"/>
        </w:rPr>
      </w:pPr>
    </w:p>
    <w:p w14:paraId="3D00B355" w14:textId="77777777" w:rsidR="00394D31" w:rsidRDefault="00394D31" w:rsidP="00BB48C3">
      <w:pPr>
        <w:shd w:val="clear" w:color="auto" w:fill="FFFFFF"/>
        <w:spacing w:after="0" w:line="100" w:lineRule="atLeast"/>
        <w:ind w:right="418"/>
        <w:rPr>
          <w:rFonts w:ascii="Arial" w:hAnsi="Arial" w:cs="Arial"/>
          <w:b/>
          <w:bCs/>
          <w:color w:val="222222"/>
        </w:rPr>
      </w:pPr>
    </w:p>
    <w:p w14:paraId="36688DA5" w14:textId="77777777" w:rsidR="00394D31" w:rsidRDefault="00394D31" w:rsidP="00BB48C3">
      <w:pPr>
        <w:shd w:val="clear" w:color="auto" w:fill="FFFFFF"/>
        <w:spacing w:after="0" w:line="100" w:lineRule="atLeast"/>
        <w:ind w:right="418"/>
        <w:rPr>
          <w:rFonts w:ascii="Arial" w:hAnsi="Arial" w:cs="Arial"/>
          <w:b/>
          <w:bCs/>
          <w:color w:val="222222"/>
        </w:rPr>
      </w:pPr>
    </w:p>
    <w:p w14:paraId="31B4B8F8" w14:textId="77777777" w:rsidR="00900FF6" w:rsidRDefault="00900FF6" w:rsidP="00BB48C3">
      <w:pPr>
        <w:shd w:val="clear" w:color="auto" w:fill="FFFFFF"/>
        <w:spacing w:after="0" w:line="100" w:lineRule="atLeast"/>
        <w:ind w:right="418"/>
        <w:rPr>
          <w:rFonts w:ascii="Arial" w:hAnsi="Arial" w:cs="Arial"/>
          <w:b/>
          <w:bCs/>
          <w:color w:val="222222"/>
        </w:rPr>
      </w:pPr>
    </w:p>
    <w:p w14:paraId="0906A769" w14:textId="77777777" w:rsidR="00B71BD7" w:rsidRDefault="00B71BD7" w:rsidP="00BB48C3">
      <w:pPr>
        <w:shd w:val="clear" w:color="auto" w:fill="FFFFFF"/>
        <w:spacing w:after="0" w:line="100" w:lineRule="atLeast"/>
        <w:ind w:right="418"/>
        <w:rPr>
          <w:rFonts w:ascii="Arial" w:hAnsi="Arial" w:cs="Arial"/>
          <w:b/>
          <w:bCs/>
          <w:color w:val="222222"/>
        </w:rPr>
      </w:pPr>
    </w:p>
    <w:p w14:paraId="02F82373" w14:textId="77777777" w:rsidR="00F11291" w:rsidRDefault="00F11291" w:rsidP="00BB48C3">
      <w:pPr>
        <w:shd w:val="clear" w:color="auto" w:fill="FFFFFF"/>
        <w:spacing w:after="0" w:line="100" w:lineRule="atLeast"/>
        <w:ind w:right="418"/>
        <w:rPr>
          <w:rFonts w:ascii="Arial" w:hAnsi="Arial" w:cs="Arial"/>
          <w:b/>
          <w:bCs/>
          <w:color w:val="222222"/>
        </w:rPr>
      </w:pPr>
    </w:p>
    <w:p w14:paraId="39C97676" w14:textId="2686C21C" w:rsidR="00BB48C3" w:rsidRPr="00BB48C3" w:rsidRDefault="00BB48C3" w:rsidP="00BB48C3">
      <w:pPr>
        <w:shd w:val="clear" w:color="auto" w:fill="FFFFFF"/>
        <w:spacing w:after="0" w:line="100" w:lineRule="atLeast"/>
        <w:ind w:right="418"/>
        <w:rPr>
          <w:rFonts w:ascii="Arial" w:hAnsi="Arial" w:cs="Arial"/>
          <w:b/>
          <w:bCs/>
          <w:color w:val="222222"/>
        </w:rPr>
      </w:pPr>
      <w:r>
        <w:rPr>
          <w:rFonts w:ascii="Arial" w:hAnsi="Arial" w:cs="Arial"/>
          <w:b/>
          <w:bCs/>
          <w:noProof/>
          <w:color w:val="222222"/>
          <w:lang w:eastAsia="it-IT"/>
        </w:rPr>
        <w:drawing>
          <wp:inline distT="0" distB="0" distL="0" distR="0" wp14:anchorId="5E8CBE83" wp14:editId="507ECE20">
            <wp:extent cx="1289491" cy="3250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428-WA0004.jpg"/>
                    <pic:cNvPicPr/>
                  </pic:nvPicPr>
                  <pic:blipFill>
                    <a:blip r:embed="rId7">
                      <a:extLst>
                        <a:ext uri="{28A0092B-C50C-407E-A947-70E740481C1C}">
                          <a14:useLocalDpi xmlns:a14="http://schemas.microsoft.com/office/drawing/2010/main" val="0"/>
                        </a:ext>
                      </a:extLst>
                    </a:blip>
                    <a:stretch>
                      <a:fillRect/>
                    </a:stretch>
                  </pic:blipFill>
                  <pic:spPr>
                    <a:xfrm>
                      <a:off x="0" y="0"/>
                      <a:ext cx="1290165" cy="3252264"/>
                    </a:xfrm>
                    <a:prstGeom prst="rect">
                      <a:avLst/>
                    </a:prstGeom>
                  </pic:spPr>
                </pic:pic>
              </a:graphicData>
            </a:graphic>
          </wp:inline>
        </w:drawing>
      </w:r>
    </w:p>
    <w:p w14:paraId="6DB54AF9" w14:textId="77777777" w:rsidR="00BB48C3" w:rsidRDefault="00BB48C3" w:rsidP="002E1672">
      <w:pPr>
        <w:jc w:val="both"/>
        <w:rPr>
          <w:rFonts w:ascii="Arial" w:hAnsi="Arial" w:cs="Arial"/>
          <w:bCs/>
          <w:color w:val="222222"/>
        </w:rPr>
      </w:pPr>
    </w:p>
    <w:p w14:paraId="7895935E" w14:textId="77777777" w:rsidR="008B3889" w:rsidRDefault="008B3889" w:rsidP="00F11291">
      <w:pPr>
        <w:jc w:val="both"/>
        <w:rPr>
          <w:rFonts w:ascii="Arial" w:hAnsi="Arial" w:cs="Arial"/>
          <w:b/>
          <w:bCs/>
          <w:color w:val="222222"/>
          <w:sz w:val="18"/>
          <w:szCs w:val="18"/>
        </w:rPr>
      </w:pPr>
    </w:p>
    <w:p w14:paraId="1D438359" w14:textId="77777777" w:rsidR="008B3889" w:rsidRDefault="008B3889" w:rsidP="00F11291">
      <w:pPr>
        <w:jc w:val="both"/>
        <w:rPr>
          <w:rFonts w:ascii="Arial" w:hAnsi="Arial" w:cs="Arial"/>
          <w:b/>
          <w:bCs/>
          <w:color w:val="222222"/>
          <w:sz w:val="18"/>
          <w:szCs w:val="18"/>
        </w:rPr>
      </w:pPr>
    </w:p>
    <w:p w14:paraId="7F71F2B2" w14:textId="77777777" w:rsidR="0053666E" w:rsidRDefault="0053666E" w:rsidP="00F11291">
      <w:pPr>
        <w:jc w:val="both"/>
        <w:rPr>
          <w:rFonts w:ascii="Arial" w:hAnsi="Arial" w:cs="Arial"/>
          <w:b/>
          <w:bCs/>
          <w:color w:val="222222"/>
          <w:sz w:val="18"/>
          <w:szCs w:val="18"/>
        </w:rPr>
      </w:pPr>
    </w:p>
    <w:p w14:paraId="51788B40" w14:textId="77777777" w:rsidR="0053666E" w:rsidRDefault="0053666E" w:rsidP="00F11291">
      <w:pPr>
        <w:jc w:val="both"/>
        <w:rPr>
          <w:rFonts w:ascii="Arial" w:hAnsi="Arial" w:cs="Arial"/>
          <w:b/>
          <w:bCs/>
          <w:color w:val="222222"/>
          <w:sz w:val="18"/>
          <w:szCs w:val="18"/>
        </w:rPr>
      </w:pPr>
    </w:p>
    <w:p w14:paraId="393A34C1" w14:textId="77777777" w:rsidR="00B71BD7" w:rsidRDefault="00B71BD7" w:rsidP="00824E66">
      <w:pPr>
        <w:rPr>
          <w:rFonts w:cs="Arial"/>
          <w:b/>
          <w:bCs/>
          <w:color w:val="222222"/>
          <w:sz w:val="20"/>
          <w:szCs w:val="20"/>
        </w:rPr>
      </w:pPr>
    </w:p>
    <w:p w14:paraId="2906D9A7" w14:textId="77777777" w:rsidR="002723D7" w:rsidRDefault="002723D7" w:rsidP="00900FF6">
      <w:pPr>
        <w:spacing w:line="240" w:lineRule="auto"/>
        <w:rPr>
          <w:rFonts w:cs="Arial"/>
          <w:b/>
          <w:bCs/>
          <w:color w:val="222222"/>
        </w:rPr>
      </w:pPr>
    </w:p>
    <w:p w14:paraId="180525DA" w14:textId="3C7CC950" w:rsidR="00F11291" w:rsidRPr="00900FF6" w:rsidRDefault="003977F2" w:rsidP="00900FF6">
      <w:pPr>
        <w:spacing w:line="240" w:lineRule="auto"/>
        <w:rPr>
          <w:rFonts w:cs="Arial"/>
          <w:b/>
          <w:lang w:val="en-US"/>
        </w:rPr>
      </w:pPr>
      <w:proofErr w:type="spellStart"/>
      <w:r>
        <w:rPr>
          <w:rFonts w:cs="Arial"/>
          <w:b/>
          <w:bCs/>
          <w:color w:val="222222"/>
        </w:rPr>
        <w:t>ChorAsis</w:t>
      </w:r>
      <w:proofErr w:type="spellEnd"/>
      <w:r>
        <w:rPr>
          <w:rFonts w:cs="Arial"/>
          <w:b/>
          <w:bCs/>
          <w:color w:val="222222"/>
        </w:rPr>
        <w:t xml:space="preserve"> presenta venerdì</w:t>
      </w:r>
      <w:r w:rsidR="00F11291" w:rsidRPr="00900FF6">
        <w:rPr>
          <w:rFonts w:cs="Arial"/>
          <w:b/>
          <w:bCs/>
          <w:color w:val="222222"/>
        </w:rPr>
        <w:t xml:space="preserve"> 26 maggio alle ore 18:00,  </w:t>
      </w:r>
      <w:r w:rsidR="00F11291" w:rsidRPr="00900FF6">
        <w:rPr>
          <w:rFonts w:cs="Arial"/>
          <w:b/>
          <w:lang w:val="en-US"/>
        </w:rPr>
        <w:t xml:space="preserve">THE HERMIT IN THE GARDEN  </w:t>
      </w:r>
      <w:r w:rsidR="003908C4" w:rsidRPr="00900FF6">
        <w:rPr>
          <w:rFonts w:cs="Arial"/>
          <w:b/>
        </w:rPr>
        <w:t>di Pantani-</w:t>
      </w:r>
      <w:proofErr w:type="spellStart"/>
      <w:r w:rsidR="00F11291" w:rsidRPr="00900FF6">
        <w:rPr>
          <w:rFonts w:cs="Arial"/>
          <w:b/>
        </w:rPr>
        <w:t>Surace</w:t>
      </w:r>
      <w:proofErr w:type="spellEnd"/>
      <w:r w:rsidR="00F11291" w:rsidRPr="00900FF6">
        <w:rPr>
          <w:rFonts w:cs="Arial"/>
        </w:rPr>
        <w:t xml:space="preserve">,   </w:t>
      </w:r>
      <w:r w:rsidR="00F11291" w:rsidRPr="00900FF6">
        <w:rPr>
          <w:rFonts w:cs="Arial"/>
          <w:b/>
        </w:rPr>
        <w:t xml:space="preserve">XIII progetto site </w:t>
      </w:r>
      <w:proofErr w:type="spellStart"/>
      <w:r w:rsidR="00F11291" w:rsidRPr="00900FF6">
        <w:rPr>
          <w:rFonts w:cs="Arial"/>
          <w:b/>
        </w:rPr>
        <w:t>specific</w:t>
      </w:r>
      <w:proofErr w:type="spellEnd"/>
      <w:r w:rsidR="00F11291" w:rsidRPr="00900FF6">
        <w:rPr>
          <w:rFonts w:cs="Arial"/>
          <w:b/>
          <w:bCs/>
          <w:color w:val="222222"/>
        </w:rPr>
        <w:t xml:space="preserve"> realizzato negli spazi della storica  villa </w:t>
      </w:r>
      <w:proofErr w:type="spellStart"/>
      <w:r w:rsidR="00F11291" w:rsidRPr="00900FF6">
        <w:rPr>
          <w:rFonts w:cs="Arial"/>
          <w:b/>
          <w:bCs/>
          <w:color w:val="222222"/>
        </w:rPr>
        <w:t>Rospigliosi</w:t>
      </w:r>
      <w:proofErr w:type="spellEnd"/>
      <w:r w:rsidR="00F11291" w:rsidRPr="00900FF6">
        <w:rPr>
          <w:rFonts w:cs="Arial"/>
          <w:b/>
          <w:bCs/>
          <w:color w:val="222222"/>
        </w:rPr>
        <w:t xml:space="preserve"> </w:t>
      </w:r>
      <w:r w:rsidR="0090115B" w:rsidRPr="00900FF6">
        <w:rPr>
          <w:rFonts w:cs="Arial"/>
          <w:b/>
          <w:bCs/>
          <w:color w:val="222222"/>
        </w:rPr>
        <w:t xml:space="preserve"> </w:t>
      </w:r>
      <w:r w:rsidR="00F11291" w:rsidRPr="00900FF6">
        <w:rPr>
          <w:rFonts w:cs="Arial"/>
          <w:b/>
          <w:bCs/>
          <w:color w:val="222222"/>
        </w:rPr>
        <w:t>di Prato</w:t>
      </w:r>
      <w:r w:rsidR="00F11291" w:rsidRPr="00900FF6">
        <w:rPr>
          <w:rFonts w:cs="Arial"/>
          <w:bCs/>
          <w:color w:val="222222"/>
        </w:rPr>
        <w:t xml:space="preserve"> </w:t>
      </w:r>
      <w:r w:rsidR="0090115B" w:rsidRPr="00900FF6">
        <w:rPr>
          <w:rFonts w:cs="Arial"/>
          <w:bCs/>
          <w:color w:val="222222"/>
        </w:rPr>
        <w:t xml:space="preserve"> </w:t>
      </w:r>
      <w:r w:rsidR="00F11291" w:rsidRPr="00900FF6">
        <w:rPr>
          <w:rFonts w:cs="Arial"/>
          <w:b/>
          <w:bCs/>
          <w:color w:val="222222"/>
        </w:rPr>
        <w:t>e visitabile fino al 22 luglio.</w:t>
      </w:r>
    </w:p>
    <w:p w14:paraId="1889D9DD" w14:textId="4DD97832" w:rsidR="00F11291" w:rsidRPr="00900FF6" w:rsidRDefault="00F11291" w:rsidP="00900FF6">
      <w:pPr>
        <w:spacing w:line="240" w:lineRule="auto"/>
        <w:rPr>
          <w:rFonts w:cs="Arial"/>
        </w:rPr>
      </w:pPr>
      <w:r w:rsidRPr="00900FF6">
        <w:rPr>
          <w:rFonts w:cs="Arial"/>
        </w:rPr>
        <w:t xml:space="preserve">Il progetto espositivo </w:t>
      </w:r>
      <w:r w:rsidR="00F1475C" w:rsidRPr="00900FF6">
        <w:rPr>
          <w:rFonts w:cs="Arial"/>
          <w:b/>
          <w:i/>
        </w:rPr>
        <w:t xml:space="preserve">The </w:t>
      </w:r>
      <w:proofErr w:type="spellStart"/>
      <w:r w:rsidR="00F1475C" w:rsidRPr="00900FF6">
        <w:rPr>
          <w:rFonts w:cs="Arial"/>
          <w:b/>
          <w:i/>
        </w:rPr>
        <w:t>Hermit</w:t>
      </w:r>
      <w:proofErr w:type="spellEnd"/>
      <w:r w:rsidR="00F1475C" w:rsidRPr="00900FF6">
        <w:rPr>
          <w:rFonts w:cs="Arial"/>
          <w:b/>
          <w:i/>
        </w:rPr>
        <w:t xml:space="preserve"> in the Garden</w:t>
      </w:r>
      <w:r w:rsidR="00F1475C">
        <w:rPr>
          <w:rFonts w:cs="Arial"/>
        </w:rPr>
        <w:t xml:space="preserve"> </w:t>
      </w:r>
      <w:r w:rsidR="003908C4" w:rsidRPr="00900FF6">
        <w:rPr>
          <w:rFonts w:cs="Arial"/>
        </w:rPr>
        <w:t xml:space="preserve">organizzato </w:t>
      </w:r>
      <w:r w:rsidR="00F1475C">
        <w:rPr>
          <w:rFonts w:cs="Arial"/>
        </w:rPr>
        <w:t>da</w:t>
      </w:r>
      <w:r w:rsidR="00C606C4" w:rsidRPr="00900FF6">
        <w:rPr>
          <w:rFonts w:cs="Arial"/>
        </w:rPr>
        <w:t>l duo artistico Pantani-</w:t>
      </w:r>
      <w:proofErr w:type="spellStart"/>
      <w:r w:rsidRPr="00900FF6">
        <w:rPr>
          <w:rFonts w:cs="Arial"/>
        </w:rPr>
        <w:t>Surace</w:t>
      </w:r>
      <w:proofErr w:type="spellEnd"/>
      <w:r w:rsidRPr="00900FF6">
        <w:rPr>
          <w:rFonts w:cs="Arial"/>
        </w:rPr>
        <w:t xml:space="preserve"> per gli spazi di v</w:t>
      </w:r>
      <w:r w:rsidR="00EE54B6" w:rsidRPr="00900FF6">
        <w:rPr>
          <w:rFonts w:cs="Arial"/>
        </w:rPr>
        <w:t xml:space="preserve">illa </w:t>
      </w:r>
      <w:proofErr w:type="spellStart"/>
      <w:r w:rsidR="00EE54B6" w:rsidRPr="00900FF6">
        <w:rPr>
          <w:rFonts w:cs="Arial"/>
        </w:rPr>
        <w:t>Rospigliosi</w:t>
      </w:r>
      <w:proofErr w:type="spellEnd"/>
      <w:r w:rsidR="0090115B" w:rsidRPr="00900FF6">
        <w:rPr>
          <w:rFonts w:cs="Arial"/>
        </w:rPr>
        <w:t xml:space="preserve"> </w:t>
      </w:r>
      <w:r w:rsidR="006C1AC8">
        <w:rPr>
          <w:rFonts w:cs="Arial"/>
        </w:rPr>
        <w:t xml:space="preserve">sembra </w:t>
      </w:r>
      <w:r w:rsidR="00C606C4" w:rsidRPr="00900FF6">
        <w:rPr>
          <w:rFonts w:cs="Arial"/>
        </w:rPr>
        <w:t>sfuggire</w:t>
      </w:r>
      <w:r w:rsidRPr="00900FF6">
        <w:rPr>
          <w:rFonts w:cs="Arial"/>
        </w:rPr>
        <w:t xml:space="preserve"> ad una definiz</w:t>
      </w:r>
      <w:r w:rsidR="006C1AC8">
        <w:rPr>
          <w:rFonts w:cs="Arial"/>
        </w:rPr>
        <w:t>ione netta e precisa ma</w:t>
      </w:r>
      <w:r w:rsidR="00EE54B6" w:rsidRPr="00900FF6">
        <w:rPr>
          <w:rFonts w:cs="Arial"/>
        </w:rPr>
        <w:t xml:space="preserve">, in quella leggerezza formale e </w:t>
      </w:r>
      <w:r w:rsidR="00C606C4" w:rsidRPr="00900FF6">
        <w:rPr>
          <w:rFonts w:cs="Arial"/>
        </w:rPr>
        <w:t>nel suo insieme</w:t>
      </w:r>
      <w:r w:rsidR="0090115B" w:rsidRPr="00900FF6">
        <w:rPr>
          <w:rFonts w:cs="Arial"/>
        </w:rPr>
        <w:t>,</w:t>
      </w:r>
      <w:r w:rsidR="00EE54B6" w:rsidRPr="00900FF6">
        <w:rPr>
          <w:rFonts w:cs="Arial"/>
        </w:rPr>
        <w:t xml:space="preserve"> lascia intuire</w:t>
      </w:r>
      <w:r w:rsidR="006C1AC8">
        <w:rPr>
          <w:rFonts w:cs="Arial"/>
        </w:rPr>
        <w:t xml:space="preserve"> una connessione tra gli</w:t>
      </w:r>
      <w:r w:rsidRPr="00900FF6">
        <w:rPr>
          <w:rFonts w:cs="Arial"/>
        </w:rPr>
        <w:t xml:space="preserve"> storici </w:t>
      </w:r>
      <w:r w:rsidR="006C1AC8">
        <w:rPr>
          <w:rFonts w:cs="Arial"/>
        </w:rPr>
        <w:t xml:space="preserve">spazi </w:t>
      </w:r>
      <w:r w:rsidRPr="00900FF6">
        <w:rPr>
          <w:rFonts w:cs="Arial"/>
        </w:rPr>
        <w:t>del parco e de</w:t>
      </w:r>
      <w:r w:rsidR="00F81976" w:rsidRPr="00900FF6">
        <w:rPr>
          <w:rFonts w:cs="Arial"/>
        </w:rPr>
        <w:t xml:space="preserve">lla </w:t>
      </w:r>
      <w:r w:rsidR="0090115B" w:rsidRPr="00900FF6">
        <w:rPr>
          <w:rFonts w:cs="Arial"/>
        </w:rPr>
        <w:t>vill</w:t>
      </w:r>
      <w:r w:rsidR="00EE54B6" w:rsidRPr="00900FF6">
        <w:rPr>
          <w:rFonts w:cs="Arial"/>
        </w:rPr>
        <w:t>a con un presente aperto</w:t>
      </w:r>
      <w:r w:rsidR="0090115B" w:rsidRPr="00900FF6">
        <w:rPr>
          <w:rFonts w:cs="Arial"/>
        </w:rPr>
        <w:t xml:space="preserve"> ad</w:t>
      </w:r>
      <w:r w:rsidR="00F81976" w:rsidRPr="00900FF6">
        <w:rPr>
          <w:rFonts w:cs="Arial"/>
        </w:rPr>
        <w:t xml:space="preserve"> </w:t>
      </w:r>
      <w:r w:rsidRPr="00900FF6">
        <w:rPr>
          <w:rFonts w:cs="Arial"/>
        </w:rPr>
        <w:t>una dimensio</w:t>
      </w:r>
      <w:r w:rsidR="006C1AC8">
        <w:rPr>
          <w:rFonts w:cs="Arial"/>
        </w:rPr>
        <w:t>ne del vivere più allargata e</w:t>
      </w:r>
      <w:r w:rsidRPr="00900FF6">
        <w:rPr>
          <w:rFonts w:cs="Arial"/>
        </w:rPr>
        <w:t xml:space="preserve"> collettiva.</w:t>
      </w:r>
    </w:p>
    <w:p w14:paraId="2035AE2F" w14:textId="77777777" w:rsidR="00394D31" w:rsidRPr="00900FF6" w:rsidRDefault="00F11291" w:rsidP="00900FF6">
      <w:pPr>
        <w:spacing w:line="240" w:lineRule="auto"/>
        <w:rPr>
          <w:rFonts w:cs="Arial"/>
        </w:rPr>
      </w:pPr>
      <w:r w:rsidRPr="00900FF6">
        <w:rPr>
          <w:rFonts w:cs="Arial"/>
        </w:rPr>
        <w:t xml:space="preserve">Si avverte fin da subito un procedere ellittico, allusivo, articolato, sfaccettato come un prisma o leggibile per trasparenze come un </w:t>
      </w:r>
      <w:r w:rsidR="00EE54B6" w:rsidRPr="00900FF6">
        <w:rPr>
          <w:rFonts w:cs="Arial"/>
        </w:rPr>
        <w:t>dipinto a olio</w:t>
      </w:r>
      <w:r w:rsidR="00582895" w:rsidRPr="00900FF6">
        <w:rPr>
          <w:rFonts w:cs="Arial"/>
        </w:rPr>
        <w:t xml:space="preserve"> dal</w:t>
      </w:r>
      <w:r w:rsidR="008B3889" w:rsidRPr="00900FF6">
        <w:rPr>
          <w:rFonts w:cs="Arial"/>
        </w:rPr>
        <w:t>le molteplici</w:t>
      </w:r>
      <w:r w:rsidRPr="00900FF6">
        <w:rPr>
          <w:rFonts w:cs="Arial"/>
        </w:rPr>
        <w:t xml:space="preserve"> </w:t>
      </w:r>
      <w:r w:rsidR="00582895" w:rsidRPr="00900FF6">
        <w:rPr>
          <w:rFonts w:cs="Arial"/>
        </w:rPr>
        <w:t>e complesse sovrapposizioni di strati e colore</w:t>
      </w:r>
      <w:r w:rsidR="002A0BAB" w:rsidRPr="00900FF6">
        <w:rPr>
          <w:rFonts w:cs="Arial"/>
        </w:rPr>
        <w:t xml:space="preserve">. Similmente </w:t>
      </w:r>
      <w:r w:rsidR="00EE54B6" w:rsidRPr="00900FF6">
        <w:rPr>
          <w:rFonts w:cs="Arial"/>
        </w:rPr>
        <w:t>un visitatore</w:t>
      </w:r>
      <w:r w:rsidRPr="00900FF6">
        <w:rPr>
          <w:rFonts w:cs="Arial"/>
        </w:rPr>
        <w:t>, nel suo spostarsi fisico tra gli spazi della Villa,  potrà liberamente fissare negli occhi e nella mente quell’immagine, quel particolare, quel discreto rumore, creando spontanee interconnessioni capaci di condurre ciascuno ad una costruzione-ricostruzione dinamica delle connessioni possibili.</w:t>
      </w:r>
      <w:r w:rsidR="0053666E" w:rsidRPr="00900FF6">
        <w:rPr>
          <w:rFonts w:cs="Arial"/>
        </w:rPr>
        <w:t xml:space="preserve"> </w:t>
      </w:r>
    </w:p>
    <w:p w14:paraId="06D8949E" w14:textId="77777777" w:rsidR="002723D7" w:rsidRDefault="00F11291" w:rsidP="00900FF6">
      <w:pPr>
        <w:spacing w:line="240" w:lineRule="auto"/>
        <w:rPr>
          <w:rFonts w:cs="Arial"/>
        </w:rPr>
      </w:pPr>
      <w:r w:rsidRPr="00900FF6">
        <w:rPr>
          <w:rFonts w:cs="Arial"/>
        </w:rPr>
        <w:t xml:space="preserve">Un processo avviato da un’attivazione </w:t>
      </w:r>
      <w:proofErr w:type="spellStart"/>
      <w:r w:rsidRPr="00900FF6">
        <w:rPr>
          <w:rFonts w:cs="Arial"/>
        </w:rPr>
        <w:t>multisenso</w:t>
      </w:r>
      <w:proofErr w:type="spellEnd"/>
      <w:r w:rsidRPr="00900FF6">
        <w:rPr>
          <w:rFonts w:cs="Arial"/>
        </w:rPr>
        <w:t xml:space="preserve"> tra artista-opera-spettatore capace di generare domande attraverso lo sguardo, confidando sulla capacità individuale di creare relazioni di significato. Processo reso possibile dalla presenza di segni di relazione disposti strat</w:t>
      </w:r>
      <w:r w:rsidR="00F81976" w:rsidRPr="00900FF6">
        <w:rPr>
          <w:rFonts w:cs="Arial"/>
        </w:rPr>
        <w:t>egicamente nello spazio, costruendo</w:t>
      </w:r>
      <w:r w:rsidRPr="00900FF6">
        <w:rPr>
          <w:rFonts w:cs="Arial"/>
        </w:rPr>
        <w:t xml:space="preserve"> allusivamente percorsi di possibili interpretazioni. </w:t>
      </w:r>
      <w:r w:rsidR="008E3687" w:rsidRPr="00900FF6">
        <w:rPr>
          <w:rFonts w:cs="Arial"/>
        </w:rPr>
        <w:t xml:space="preserve"> </w:t>
      </w:r>
    </w:p>
    <w:p w14:paraId="4625AE4D" w14:textId="3DCA26AC" w:rsidR="00394D31" w:rsidRPr="00900FF6" w:rsidRDefault="00F11291" w:rsidP="00900FF6">
      <w:pPr>
        <w:spacing w:line="240" w:lineRule="auto"/>
        <w:rPr>
          <w:rFonts w:cs="Arial"/>
        </w:rPr>
      </w:pPr>
      <w:r w:rsidRPr="00900FF6">
        <w:rPr>
          <w:rFonts w:cs="Arial"/>
        </w:rPr>
        <w:t xml:space="preserve">Tre i segni in </w:t>
      </w:r>
      <w:r w:rsidR="008E3687" w:rsidRPr="00900FF6">
        <w:rPr>
          <w:rFonts w:cs="Arial"/>
          <w:b/>
          <w:i/>
        </w:rPr>
        <w:t xml:space="preserve">The </w:t>
      </w:r>
      <w:proofErr w:type="spellStart"/>
      <w:r w:rsidR="008E3687" w:rsidRPr="00900FF6">
        <w:rPr>
          <w:rFonts w:cs="Arial"/>
          <w:b/>
          <w:i/>
        </w:rPr>
        <w:t>Hermit</w:t>
      </w:r>
      <w:proofErr w:type="spellEnd"/>
      <w:r w:rsidR="008E3687" w:rsidRPr="00900FF6">
        <w:rPr>
          <w:rFonts w:cs="Arial"/>
          <w:b/>
          <w:i/>
        </w:rPr>
        <w:t xml:space="preserve"> in the G</w:t>
      </w:r>
      <w:r w:rsidRPr="00900FF6">
        <w:rPr>
          <w:rFonts w:cs="Arial"/>
          <w:b/>
          <w:i/>
        </w:rPr>
        <w:t>arden</w:t>
      </w:r>
      <w:r w:rsidR="00C606C4" w:rsidRPr="00900FF6">
        <w:rPr>
          <w:rFonts w:cs="Arial"/>
        </w:rPr>
        <w:t xml:space="preserve"> collocati dai due artisti.</w:t>
      </w:r>
      <w:r w:rsidR="00394D31" w:rsidRPr="00900FF6">
        <w:rPr>
          <w:rFonts w:cs="Arial"/>
        </w:rPr>
        <w:t xml:space="preserve"> </w:t>
      </w:r>
    </w:p>
    <w:p w14:paraId="05D5FB6B" w14:textId="2E9CA966" w:rsidR="00F11291" w:rsidRPr="00900FF6" w:rsidRDefault="00F11291" w:rsidP="00900FF6">
      <w:pPr>
        <w:spacing w:line="240" w:lineRule="auto"/>
        <w:rPr>
          <w:rFonts w:cs="Arial"/>
        </w:rPr>
      </w:pPr>
      <w:r w:rsidRPr="00900FF6">
        <w:rPr>
          <w:rFonts w:cs="Arial"/>
        </w:rPr>
        <w:t>Compito affidato al visitatore porre senso alla visione legando quei discreti segni agli spazi percorsi e alla famiglia che quegli spazi e quella villa abitano. Dando all’insieme monumentale un tra</w:t>
      </w:r>
      <w:r w:rsidR="00582895" w:rsidRPr="00900FF6">
        <w:rPr>
          <w:rFonts w:cs="Arial"/>
        </w:rPr>
        <w:t>tto di contemporanea umanità e al contempo</w:t>
      </w:r>
      <w:r w:rsidRPr="00900FF6">
        <w:rPr>
          <w:rFonts w:cs="Arial"/>
        </w:rPr>
        <w:t>, individuare altri elementi utili a fornire significato comune all’intero p</w:t>
      </w:r>
      <w:r w:rsidR="00180EC7" w:rsidRPr="00900FF6">
        <w:rPr>
          <w:rFonts w:cs="Arial"/>
        </w:rPr>
        <w:t>rogetto</w:t>
      </w:r>
      <w:r w:rsidRPr="00900FF6">
        <w:rPr>
          <w:rFonts w:cs="Arial"/>
        </w:rPr>
        <w:t xml:space="preserve">. </w:t>
      </w:r>
    </w:p>
    <w:p w14:paraId="2E3BD61A" w14:textId="5D2C4374" w:rsidR="00B71BD7" w:rsidRPr="00900FF6" w:rsidRDefault="00F11291" w:rsidP="00900FF6">
      <w:pPr>
        <w:spacing w:line="240" w:lineRule="auto"/>
        <w:rPr>
          <w:rFonts w:cs="Arial"/>
        </w:rPr>
      </w:pPr>
      <w:r w:rsidRPr="00900FF6">
        <w:rPr>
          <w:rFonts w:cs="Arial"/>
        </w:rPr>
        <w:t xml:space="preserve">Quasi un esercizio speculativo dove immergersi, </w:t>
      </w:r>
      <w:r w:rsidR="00F60EF4">
        <w:rPr>
          <w:rFonts w:cs="Arial"/>
        </w:rPr>
        <w:t xml:space="preserve"> </w:t>
      </w:r>
      <w:r w:rsidRPr="00900FF6">
        <w:rPr>
          <w:rFonts w:cs="Arial"/>
        </w:rPr>
        <w:t>un pretesto per raccontare altro, dove ad involucro uguale non corrisponde contenuto uguale, dove linee misuratrici alludono ad una sorta di ritratto. Dove l’annuncio della ricerca di un eremita da giardino porta in sé tentativi di sistematizzazione e incontrollabilità di una Natura e un mondo la cui complessità pare sfuggire.  Dove la dinamicità della diversità si esprime al meglio  nel desiderio di riunione, nella condivisione, simile eppure sempre diversa del gesto collettivo.</w:t>
      </w:r>
    </w:p>
    <w:p w14:paraId="4D5ABF1B" w14:textId="19B90A66" w:rsidR="00B268B8" w:rsidRDefault="00B268B8" w:rsidP="00900FF6">
      <w:pPr>
        <w:pStyle w:val="Didefault"/>
        <w:ind w:firstLine="2268"/>
        <w:rPr>
          <w:rFonts w:ascii="Helvetica" w:hAnsi="Helvetica"/>
          <w:b/>
          <w:bCs/>
          <w:sz w:val="20"/>
          <w:szCs w:val="20"/>
          <w:u w:color="000000"/>
        </w:rPr>
      </w:pPr>
    </w:p>
    <w:p w14:paraId="2D623C96" w14:textId="1B5FA5D7" w:rsidR="00B268B8" w:rsidRDefault="00B268B8" w:rsidP="00B268B8">
      <w:pPr>
        <w:pStyle w:val="Didefault"/>
        <w:rPr>
          <w:rFonts w:ascii="Helvetica" w:hAnsi="Helvetica"/>
          <w:b/>
          <w:bCs/>
          <w:sz w:val="20"/>
          <w:szCs w:val="20"/>
          <w:u w:color="000000"/>
        </w:rPr>
      </w:pPr>
    </w:p>
    <w:p w14:paraId="2CBB0ECD" w14:textId="346EFFA7" w:rsidR="00B268B8" w:rsidRDefault="00B268B8" w:rsidP="00B268B8">
      <w:pPr>
        <w:pStyle w:val="Didefault"/>
        <w:rPr>
          <w:rFonts w:ascii="Helvetica" w:hAnsi="Helvetica"/>
          <w:b/>
          <w:bCs/>
          <w:sz w:val="20"/>
          <w:szCs w:val="20"/>
          <w:u w:color="000000"/>
        </w:rPr>
      </w:pPr>
    </w:p>
    <w:p w14:paraId="1F338CD1" w14:textId="77777777" w:rsidR="00B268B8" w:rsidRDefault="00B268B8" w:rsidP="00B268B8">
      <w:pPr>
        <w:pStyle w:val="Didefault"/>
        <w:rPr>
          <w:rFonts w:ascii="Helvetica" w:hAnsi="Helvetica"/>
          <w:b/>
          <w:bCs/>
          <w:sz w:val="20"/>
          <w:szCs w:val="20"/>
          <w:u w:color="000000"/>
        </w:rPr>
      </w:pPr>
    </w:p>
    <w:p w14:paraId="17ADE633" w14:textId="77777777" w:rsidR="00B268B8" w:rsidRDefault="00B268B8" w:rsidP="00B268B8">
      <w:pPr>
        <w:pStyle w:val="Didefault"/>
        <w:rPr>
          <w:rFonts w:ascii="Helvetica" w:hAnsi="Helvetica"/>
          <w:b/>
          <w:bCs/>
          <w:sz w:val="20"/>
          <w:szCs w:val="20"/>
          <w:u w:color="000000"/>
        </w:rPr>
      </w:pPr>
    </w:p>
    <w:p w14:paraId="0564F5D1" w14:textId="77777777" w:rsidR="00B268B8" w:rsidRDefault="00B268B8" w:rsidP="00B268B8">
      <w:pPr>
        <w:pStyle w:val="Didefault"/>
        <w:rPr>
          <w:rFonts w:ascii="Helvetica" w:hAnsi="Helvetica"/>
          <w:b/>
          <w:bCs/>
          <w:sz w:val="20"/>
          <w:szCs w:val="20"/>
          <w:u w:color="000000"/>
        </w:rPr>
      </w:pPr>
    </w:p>
    <w:p w14:paraId="0D370AC0" w14:textId="57964FD9" w:rsidR="00B268B8" w:rsidRDefault="00B268B8" w:rsidP="00B268B8">
      <w:pPr>
        <w:pStyle w:val="Didefault"/>
        <w:rPr>
          <w:rFonts w:ascii="Helvetica" w:hAnsi="Helvetica"/>
          <w:b/>
          <w:bCs/>
          <w:sz w:val="20"/>
          <w:szCs w:val="20"/>
          <w:u w:color="000000"/>
        </w:rPr>
      </w:pPr>
    </w:p>
    <w:p w14:paraId="13A42798" w14:textId="77777777" w:rsidR="00B268B8" w:rsidRDefault="00B268B8" w:rsidP="00B268B8">
      <w:pPr>
        <w:pStyle w:val="Didefault"/>
        <w:rPr>
          <w:rFonts w:ascii="Helvetica" w:hAnsi="Helvetica"/>
          <w:b/>
          <w:bCs/>
          <w:sz w:val="20"/>
          <w:szCs w:val="20"/>
          <w:u w:color="000000"/>
        </w:rPr>
      </w:pPr>
    </w:p>
    <w:p w14:paraId="1B8F9C68" w14:textId="77777777" w:rsidR="00B268B8" w:rsidRDefault="00B268B8" w:rsidP="00B268B8">
      <w:pPr>
        <w:pStyle w:val="Didefault"/>
        <w:rPr>
          <w:rFonts w:ascii="Helvetica" w:hAnsi="Helvetica"/>
          <w:b/>
          <w:bCs/>
          <w:sz w:val="20"/>
          <w:szCs w:val="20"/>
          <w:u w:color="000000"/>
        </w:rPr>
      </w:pPr>
    </w:p>
    <w:p w14:paraId="6F6FFF5F" w14:textId="77777777" w:rsidR="00B268B8" w:rsidRDefault="00B268B8" w:rsidP="00B268B8">
      <w:pPr>
        <w:pStyle w:val="Didefault"/>
        <w:rPr>
          <w:rFonts w:ascii="Helvetica" w:hAnsi="Helvetica"/>
          <w:b/>
          <w:bCs/>
          <w:sz w:val="20"/>
          <w:szCs w:val="20"/>
          <w:u w:color="000000"/>
        </w:rPr>
      </w:pPr>
    </w:p>
    <w:p w14:paraId="36A4C531" w14:textId="77777777" w:rsidR="00B268B8" w:rsidRDefault="00B268B8" w:rsidP="00B268B8">
      <w:pPr>
        <w:pStyle w:val="Didefault"/>
        <w:rPr>
          <w:rFonts w:ascii="Helvetica" w:hAnsi="Helvetica"/>
          <w:b/>
          <w:bCs/>
          <w:sz w:val="20"/>
          <w:szCs w:val="20"/>
          <w:u w:color="000000"/>
        </w:rPr>
      </w:pPr>
    </w:p>
    <w:p w14:paraId="6A2DAF02" w14:textId="77777777" w:rsidR="00B268B8" w:rsidRDefault="00B268B8" w:rsidP="00B268B8">
      <w:pPr>
        <w:pStyle w:val="Didefault"/>
        <w:rPr>
          <w:rFonts w:ascii="Helvetica" w:hAnsi="Helvetica"/>
          <w:b/>
          <w:bCs/>
          <w:sz w:val="20"/>
          <w:szCs w:val="20"/>
          <w:u w:color="000000"/>
        </w:rPr>
      </w:pPr>
    </w:p>
    <w:p w14:paraId="759FC121" w14:textId="77777777" w:rsidR="00B268B8" w:rsidRDefault="00B268B8" w:rsidP="00B268B8">
      <w:pPr>
        <w:pStyle w:val="Didefault"/>
        <w:rPr>
          <w:rFonts w:ascii="Helvetica" w:hAnsi="Helvetica"/>
          <w:b/>
          <w:bCs/>
          <w:sz w:val="20"/>
          <w:szCs w:val="20"/>
          <w:u w:color="000000"/>
        </w:rPr>
      </w:pPr>
    </w:p>
    <w:p w14:paraId="0CC1144A" w14:textId="77777777" w:rsidR="00B268B8" w:rsidRDefault="00B268B8" w:rsidP="00B268B8">
      <w:pPr>
        <w:pStyle w:val="Didefault"/>
        <w:rPr>
          <w:rFonts w:ascii="Helvetica" w:hAnsi="Helvetica"/>
          <w:b/>
          <w:bCs/>
          <w:sz w:val="20"/>
          <w:szCs w:val="20"/>
          <w:u w:color="000000"/>
        </w:rPr>
      </w:pPr>
    </w:p>
    <w:p w14:paraId="663413C0" w14:textId="77777777" w:rsidR="00B268B8" w:rsidRDefault="00B268B8" w:rsidP="00B268B8">
      <w:pPr>
        <w:pStyle w:val="Didefault"/>
        <w:rPr>
          <w:rFonts w:ascii="Helvetica" w:hAnsi="Helvetica"/>
          <w:b/>
          <w:bCs/>
          <w:sz w:val="20"/>
          <w:szCs w:val="20"/>
          <w:u w:color="000000"/>
        </w:rPr>
      </w:pPr>
    </w:p>
    <w:p w14:paraId="76E6A7C7" w14:textId="77777777" w:rsidR="00B268B8" w:rsidRDefault="00B268B8" w:rsidP="00B268B8">
      <w:pPr>
        <w:pStyle w:val="Didefault"/>
        <w:rPr>
          <w:rFonts w:ascii="Helvetica" w:hAnsi="Helvetica"/>
          <w:b/>
          <w:bCs/>
          <w:sz w:val="20"/>
          <w:szCs w:val="20"/>
          <w:u w:color="000000"/>
        </w:rPr>
      </w:pPr>
    </w:p>
    <w:p w14:paraId="09BF873D" w14:textId="77777777" w:rsidR="00B268B8" w:rsidRDefault="00B268B8" w:rsidP="00B268B8">
      <w:pPr>
        <w:pStyle w:val="Didefault"/>
        <w:rPr>
          <w:rFonts w:ascii="Helvetica" w:hAnsi="Helvetica"/>
          <w:b/>
          <w:bCs/>
          <w:sz w:val="20"/>
          <w:szCs w:val="20"/>
          <w:u w:color="000000"/>
        </w:rPr>
      </w:pPr>
    </w:p>
    <w:p w14:paraId="13B3F213" w14:textId="77777777" w:rsidR="00B268B8" w:rsidRDefault="00B268B8" w:rsidP="00B268B8">
      <w:pPr>
        <w:pStyle w:val="Didefault"/>
        <w:rPr>
          <w:rFonts w:ascii="Helvetica" w:hAnsi="Helvetica"/>
          <w:b/>
          <w:bCs/>
          <w:sz w:val="20"/>
          <w:szCs w:val="20"/>
          <w:u w:color="000000"/>
        </w:rPr>
      </w:pPr>
    </w:p>
    <w:p w14:paraId="795A7E3E" w14:textId="7F461FE5" w:rsidR="00B268B8" w:rsidRDefault="00B268B8" w:rsidP="00B268B8">
      <w:pPr>
        <w:pStyle w:val="Didefault"/>
        <w:rPr>
          <w:rFonts w:ascii="Helvetica" w:hAnsi="Helvetica"/>
          <w:b/>
          <w:bCs/>
          <w:sz w:val="20"/>
          <w:szCs w:val="20"/>
          <w:u w:color="000000"/>
        </w:rPr>
      </w:pPr>
    </w:p>
    <w:p w14:paraId="1FAA0B55" w14:textId="77777777" w:rsidR="00B268B8" w:rsidRDefault="00B268B8" w:rsidP="00B268B8">
      <w:pPr>
        <w:pStyle w:val="Didefault"/>
        <w:rPr>
          <w:rFonts w:ascii="Helvetica" w:hAnsi="Helvetica"/>
          <w:b/>
          <w:bCs/>
          <w:sz w:val="20"/>
          <w:szCs w:val="20"/>
          <w:u w:color="000000"/>
        </w:rPr>
      </w:pPr>
    </w:p>
    <w:p w14:paraId="59818AA1" w14:textId="77777777" w:rsidR="00B268B8" w:rsidRDefault="00B268B8" w:rsidP="00B268B8">
      <w:pPr>
        <w:pStyle w:val="Didefault"/>
        <w:rPr>
          <w:rFonts w:ascii="Helvetica" w:hAnsi="Helvetica"/>
          <w:b/>
          <w:bCs/>
          <w:sz w:val="20"/>
          <w:szCs w:val="20"/>
          <w:u w:color="000000"/>
        </w:rPr>
      </w:pPr>
    </w:p>
    <w:p w14:paraId="59B018A8" w14:textId="77777777" w:rsidR="00B268B8" w:rsidRDefault="00B268B8" w:rsidP="00B268B8">
      <w:pPr>
        <w:pStyle w:val="Didefault"/>
        <w:rPr>
          <w:rFonts w:ascii="Helvetica" w:hAnsi="Helvetica"/>
          <w:b/>
          <w:bCs/>
          <w:sz w:val="20"/>
          <w:szCs w:val="20"/>
          <w:u w:color="000000"/>
        </w:rPr>
      </w:pPr>
    </w:p>
    <w:p w14:paraId="53AEBA86" w14:textId="77777777" w:rsidR="00B268B8" w:rsidRDefault="00B268B8" w:rsidP="00B268B8">
      <w:pPr>
        <w:pStyle w:val="Didefault"/>
        <w:rPr>
          <w:rFonts w:ascii="Helvetica" w:hAnsi="Helvetica"/>
          <w:b/>
          <w:bCs/>
          <w:sz w:val="20"/>
          <w:szCs w:val="20"/>
          <w:u w:color="000000"/>
        </w:rPr>
      </w:pPr>
    </w:p>
    <w:p w14:paraId="71368A2F" w14:textId="77777777" w:rsidR="00B268B8" w:rsidRDefault="00B268B8" w:rsidP="00B268B8">
      <w:pPr>
        <w:pStyle w:val="Didefault"/>
        <w:rPr>
          <w:rFonts w:ascii="Helvetica" w:hAnsi="Helvetica"/>
          <w:b/>
          <w:bCs/>
          <w:sz w:val="20"/>
          <w:szCs w:val="20"/>
          <w:u w:color="000000"/>
        </w:rPr>
      </w:pPr>
    </w:p>
    <w:p w14:paraId="54600F4E" w14:textId="77777777" w:rsidR="00B268B8" w:rsidRDefault="00B268B8" w:rsidP="00B268B8">
      <w:pPr>
        <w:pStyle w:val="Didefault"/>
        <w:rPr>
          <w:rFonts w:ascii="Helvetica" w:hAnsi="Helvetica"/>
          <w:b/>
          <w:bCs/>
          <w:sz w:val="20"/>
          <w:szCs w:val="20"/>
          <w:u w:color="000000"/>
        </w:rPr>
      </w:pPr>
    </w:p>
    <w:p w14:paraId="04380246" w14:textId="77777777" w:rsidR="00B268B8" w:rsidRDefault="00B268B8" w:rsidP="00B268B8">
      <w:pPr>
        <w:pStyle w:val="Didefault"/>
        <w:rPr>
          <w:rFonts w:ascii="Helvetica" w:hAnsi="Helvetica"/>
          <w:b/>
          <w:bCs/>
          <w:sz w:val="20"/>
          <w:szCs w:val="20"/>
          <w:u w:color="000000"/>
        </w:rPr>
      </w:pPr>
    </w:p>
    <w:p w14:paraId="73BBF039" w14:textId="77777777" w:rsidR="00B268B8" w:rsidRDefault="00B268B8" w:rsidP="00B268B8">
      <w:pPr>
        <w:pStyle w:val="Didefault"/>
        <w:rPr>
          <w:rFonts w:ascii="Helvetica" w:hAnsi="Helvetica"/>
          <w:b/>
          <w:bCs/>
          <w:sz w:val="20"/>
          <w:szCs w:val="20"/>
          <w:u w:color="000000"/>
        </w:rPr>
      </w:pPr>
    </w:p>
    <w:p w14:paraId="0BFBAEC6" w14:textId="77777777" w:rsidR="00B268B8" w:rsidRDefault="00B268B8" w:rsidP="00B268B8">
      <w:pPr>
        <w:pStyle w:val="Didefault"/>
        <w:rPr>
          <w:rFonts w:ascii="Helvetica" w:hAnsi="Helvetica"/>
          <w:b/>
          <w:bCs/>
          <w:sz w:val="20"/>
          <w:szCs w:val="20"/>
          <w:u w:color="000000"/>
        </w:rPr>
      </w:pPr>
    </w:p>
    <w:p w14:paraId="516CA357" w14:textId="77777777" w:rsidR="00B268B8" w:rsidRDefault="00B268B8" w:rsidP="00B268B8">
      <w:pPr>
        <w:pStyle w:val="Didefault"/>
        <w:rPr>
          <w:rFonts w:ascii="Helvetica" w:hAnsi="Helvetica"/>
          <w:b/>
          <w:bCs/>
          <w:sz w:val="20"/>
          <w:szCs w:val="20"/>
          <w:u w:color="000000"/>
        </w:rPr>
      </w:pPr>
    </w:p>
    <w:p w14:paraId="4FC33066" w14:textId="77777777" w:rsidR="00B268B8" w:rsidRDefault="00B268B8" w:rsidP="00B268B8">
      <w:pPr>
        <w:pStyle w:val="Didefault"/>
        <w:rPr>
          <w:rFonts w:ascii="Helvetica" w:hAnsi="Helvetica"/>
          <w:b/>
          <w:bCs/>
          <w:sz w:val="20"/>
          <w:szCs w:val="20"/>
          <w:u w:color="000000"/>
        </w:rPr>
      </w:pPr>
    </w:p>
    <w:p w14:paraId="0E249332" w14:textId="77777777" w:rsidR="00B268B8" w:rsidRDefault="00B268B8" w:rsidP="00B268B8">
      <w:pPr>
        <w:pStyle w:val="Didefault"/>
        <w:rPr>
          <w:rFonts w:ascii="Helvetica" w:hAnsi="Helvetica"/>
          <w:b/>
          <w:bCs/>
          <w:sz w:val="20"/>
          <w:szCs w:val="20"/>
          <w:u w:color="000000"/>
        </w:rPr>
      </w:pPr>
    </w:p>
    <w:p w14:paraId="2C2FAC59" w14:textId="77777777" w:rsidR="00B268B8" w:rsidRDefault="00B268B8" w:rsidP="00B268B8">
      <w:pPr>
        <w:pStyle w:val="Didefault"/>
        <w:rPr>
          <w:rFonts w:ascii="Helvetica" w:hAnsi="Helvetica"/>
          <w:b/>
          <w:bCs/>
          <w:sz w:val="20"/>
          <w:szCs w:val="20"/>
          <w:u w:color="000000"/>
        </w:rPr>
      </w:pPr>
    </w:p>
    <w:p w14:paraId="3BF39B3D" w14:textId="77777777" w:rsidR="00B268B8" w:rsidRDefault="00B268B8" w:rsidP="00B268B8">
      <w:pPr>
        <w:pStyle w:val="Didefault"/>
        <w:rPr>
          <w:rFonts w:ascii="Helvetica" w:hAnsi="Helvetica"/>
          <w:b/>
          <w:bCs/>
          <w:sz w:val="20"/>
          <w:szCs w:val="20"/>
          <w:u w:color="000000"/>
        </w:rPr>
      </w:pPr>
    </w:p>
    <w:p w14:paraId="0B9742E3" w14:textId="77777777" w:rsidR="00B268B8" w:rsidRDefault="00B268B8" w:rsidP="00B268B8">
      <w:pPr>
        <w:pStyle w:val="Didefault"/>
        <w:rPr>
          <w:rFonts w:ascii="Helvetica" w:hAnsi="Helvetica"/>
          <w:b/>
          <w:bCs/>
          <w:sz w:val="20"/>
          <w:szCs w:val="20"/>
          <w:u w:color="000000"/>
        </w:rPr>
      </w:pPr>
    </w:p>
    <w:p w14:paraId="44EDBC21" w14:textId="53F72B49" w:rsidR="00B268B8" w:rsidRDefault="00B268B8" w:rsidP="00B268B8">
      <w:pPr>
        <w:pStyle w:val="Didefault"/>
        <w:rPr>
          <w:rFonts w:ascii="Helvetica" w:hAnsi="Helvetica"/>
          <w:b/>
          <w:bCs/>
          <w:sz w:val="20"/>
          <w:szCs w:val="20"/>
          <w:u w:color="000000"/>
        </w:rPr>
      </w:pPr>
    </w:p>
    <w:p w14:paraId="6F572AA2" w14:textId="77777777" w:rsidR="00B268B8" w:rsidRDefault="00B268B8" w:rsidP="00B268B8">
      <w:pPr>
        <w:pStyle w:val="Didefault"/>
        <w:rPr>
          <w:rFonts w:ascii="Helvetica" w:hAnsi="Helvetica"/>
          <w:b/>
          <w:bCs/>
          <w:sz w:val="20"/>
          <w:szCs w:val="20"/>
          <w:u w:color="000000"/>
        </w:rPr>
      </w:pPr>
    </w:p>
    <w:p w14:paraId="7E0B7139" w14:textId="4A45E63B" w:rsidR="00B268B8" w:rsidRDefault="00B268B8" w:rsidP="00B268B8">
      <w:pPr>
        <w:pStyle w:val="Didefault"/>
        <w:rPr>
          <w:rFonts w:ascii="Helvetica" w:hAnsi="Helvetica"/>
          <w:b/>
          <w:bCs/>
          <w:sz w:val="20"/>
          <w:szCs w:val="20"/>
          <w:u w:color="000000"/>
        </w:rPr>
      </w:pPr>
    </w:p>
    <w:p w14:paraId="180398F6" w14:textId="50E2A152" w:rsidR="00B268B8" w:rsidRDefault="00B268B8" w:rsidP="00B268B8">
      <w:pPr>
        <w:pStyle w:val="Didefault"/>
        <w:rPr>
          <w:rFonts w:ascii="Helvetica" w:hAnsi="Helvetica"/>
          <w:b/>
          <w:bCs/>
          <w:sz w:val="20"/>
          <w:szCs w:val="20"/>
          <w:u w:color="000000"/>
        </w:rPr>
      </w:pPr>
    </w:p>
    <w:p w14:paraId="5D0FD594" w14:textId="1622B8E1" w:rsidR="00B268B8" w:rsidRDefault="00B268B8" w:rsidP="00B268B8">
      <w:pPr>
        <w:pStyle w:val="Didefault"/>
        <w:rPr>
          <w:rFonts w:ascii="Helvetica" w:hAnsi="Helvetica"/>
          <w:b/>
          <w:bCs/>
          <w:sz w:val="20"/>
          <w:szCs w:val="20"/>
          <w:u w:color="000000"/>
        </w:rPr>
      </w:pPr>
    </w:p>
    <w:p w14:paraId="43818228" w14:textId="75A001BA" w:rsidR="00B268B8" w:rsidRDefault="00B268B8" w:rsidP="00B268B8">
      <w:pPr>
        <w:pStyle w:val="Didefault"/>
        <w:rPr>
          <w:rFonts w:ascii="Helvetica" w:hAnsi="Helvetica"/>
          <w:b/>
          <w:bCs/>
          <w:sz w:val="20"/>
          <w:szCs w:val="20"/>
          <w:u w:color="000000"/>
        </w:rPr>
      </w:pPr>
    </w:p>
    <w:p w14:paraId="5A6B07E1" w14:textId="10B07FB8" w:rsidR="00B268B8" w:rsidRDefault="00B268B8" w:rsidP="00B268B8">
      <w:pPr>
        <w:pStyle w:val="Didefault"/>
        <w:rPr>
          <w:rFonts w:ascii="Helvetica" w:hAnsi="Helvetica"/>
          <w:b/>
          <w:bCs/>
          <w:sz w:val="20"/>
          <w:szCs w:val="20"/>
          <w:u w:color="000000"/>
        </w:rPr>
      </w:pPr>
    </w:p>
    <w:p w14:paraId="571A2A4A" w14:textId="77777777" w:rsidR="00B268B8" w:rsidRDefault="00B268B8" w:rsidP="00B268B8">
      <w:pPr>
        <w:pStyle w:val="Didefault"/>
        <w:rPr>
          <w:rFonts w:ascii="Helvetica" w:hAnsi="Helvetica"/>
          <w:b/>
          <w:bCs/>
          <w:sz w:val="20"/>
          <w:szCs w:val="20"/>
          <w:u w:color="000000"/>
        </w:rPr>
      </w:pPr>
    </w:p>
    <w:p w14:paraId="57CE7381" w14:textId="77777777" w:rsidR="00824E66" w:rsidRDefault="00824E66" w:rsidP="00B268B8">
      <w:pPr>
        <w:pStyle w:val="Didefault"/>
        <w:rPr>
          <w:rFonts w:ascii="Helvetica" w:hAnsi="Helvetica"/>
          <w:b/>
          <w:bCs/>
          <w:sz w:val="20"/>
          <w:szCs w:val="20"/>
          <w:u w:color="000000"/>
        </w:rPr>
      </w:pPr>
    </w:p>
    <w:p w14:paraId="21D533C6" w14:textId="77777777" w:rsidR="00B268B8" w:rsidRDefault="00B268B8" w:rsidP="00B268B8">
      <w:pPr>
        <w:pStyle w:val="Didefault"/>
        <w:rPr>
          <w:rFonts w:ascii="Helvetica" w:hAnsi="Helvetica"/>
          <w:b/>
          <w:bCs/>
          <w:sz w:val="20"/>
          <w:szCs w:val="20"/>
          <w:u w:color="000000"/>
        </w:rPr>
      </w:pPr>
    </w:p>
    <w:p w14:paraId="0B2FF312" w14:textId="77777777" w:rsidR="00B268B8" w:rsidRDefault="00B268B8" w:rsidP="00B268B8">
      <w:pPr>
        <w:pStyle w:val="Didefault"/>
        <w:rPr>
          <w:rFonts w:ascii="Helvetica" w:hAnsi="Helvetica"/>
          <w:b/>
          <w:bCs/>
          <w:sz w:val="20"/>
          <w:szCs w:val="20"/>
          <w:u w:color="000000"/>
        </w:rPr>
      </w:pPr>
    </w:p>
    <w:p w14:paraId="498CBF99" w14:textId="77777777" w:rsidR="00B268B8" w:rsidRDefault="00B268B8" w:rsidP="00B268B8">
      <w:pPr>
        <w:pStyle w:val="Didefault"/>
        <w:rPr>
          <w:rFonts w:ascii="Helvetica" w:hAnsi="Helvetica"/>
          <w:b/>
          <w:bCs/>
          <w:sz w:val="20"/>
          <w:szCs w:val="20"/>
          <w:u w:color="000000"/>
        </w:rPr>
      </w:pPr>
    </w:p>
    <w:p w14:paraId="379F240E" w14:textId="77777777" w:rsidR="00B268B8" w:rsidRDefault="00B268B8" w:rsidP="00B268B8">
      <w:pPr>
        <w:pStyle w:val="Didefault"/>
        <w:rPr>
          <w:rFonts w:ascii="Helvetica" w:hAnsi="Helvetica"/>
          <w:b/>
          <w:bCs/>
          <w:sz w:val="20"/>
          <w:szCs w:val="20"/>
          <w:u w:color="000000"/>
        </w:rPr>
      </w:pPr>
    </w:p>
    <w:p w14:paraId="6F36EDE5" w14:textId="77777777" w:rsidR="00B268B8" w:rsidRDefault="00B268B8" w:rsidP="00B268B8">
      <w:pPr>
        <w:pStyle w:val="Didefault"/>
        <w:rPr>
          <w:rFonts w:ascii="Helvetica" w:hAnsi="Helvetica"/>
          <w:b/>
          <w:bCs/>
          <w:sz w:val="20"/>
          <w:szCs w:val="20"/>
          <w:u w:color="000000"/>
        </w:rPr>
      </w:pPr>
    </w:p>
    <w:p w14:paraId="29516EF7" w14:textId="77777777" w:rsidR="00B268B8" w:rsidRDefault="00B268B8" w:rsidP="00B268B8">
      <w:pPr>
        <w:pStyle w:val="Didefault"/>
        <w:rPr>
          <w:rFonts w:ascii="Helvetica" w:hAnsi="Helvetica"/>
          <w:b/>
          <w:bCs/>
          <w:sz w:val="20"/>
          <w:szCs w:val="20"/>
          <w:u w:color="000000"/>
        </w:rPr>
      </w:pPr>
    </w:p>
    <w:p w14:paraId="341ACE7A" w14:textId="77777777" w:rsidR="00B268B8" w:rsidRDefault="00B268B8" w:rsidP="00B268B8">
      <w:pPr>
        <w:pStyle w:val="Didefault"/>
        <w:rPr>
          <w:rFonts w:ascii="Helvetica" w:hAnsi="Helvetica"/>
          <w:b/>
          <w:bCs/>
          <w:sz w:val="20"/>
          <w:szCs w:val="20"/>
          <w:u w:color="000000"/>
        </w:rPr>
      </w:pPr>
    </w:p>
    <w:p w14:paraId="036FE282" w14:textId="77777777" w:rsidR="00B268B8" w:rsidRDefault="00B268B8" w:rsidP="00B268B8">
      <w:pPr>
        <w:pStyle w:val="Didefault"/>
        <w:rPr>
          <w:rFonts w:ascii="Helvetica" w:hAnsi="Helvetica"/>
          <w:b/>
          <w:bCs/>
          <w:sz w:val="20"/>
          <w:szCs w:val="20"/>
          <w:u w:color="000000"/>
        </w:rPr>
      </w:pPr>
    </w:p>
    <w:p w14:paraId="765153F0" w14:textId="77777777" w:rsidR="00B268B8" w:rsidRDefault="00B268B8" w:rsidP="00B268B8">
      <w:pPr>
        <w:pStyle w:val="Didefault"/>
        <w:rPr>
          <w:rFonts w:ascii="Helvetica" w:hAnsi="Helvetica"/>
          <w:b/>
          <w:bCs/>
          <w:sz w:val="20"/>
          <w:szCs w:val="20"/>
          <w:u w:color="000000"/>
        </w:rPr>
      </w:pPr>
    </w:p>
    <w:p w14:paraId="2152714D" w14:textId="77777777" w:rsidR="00900FF6" w:rsidRDefault="00900FF6" w:rsidP="00B268B8">
      <w:pPr>
        <w:pStyle w:val="Didefault"/>
        <w:rPr>
          <w:rFonts w:ascii="Helvetica" w:hAnsi="Helvetica"/>
          <w:b/>
          <w:bCs/>
          <w:sz w:val="20"/>
          <w:szCs w:val="20"/>
          <w:u w:color="000000"/>
        </w:rPr>
      </w:pPr>
    </w:p>
    <w:p w14:paraId="72D16352" w14:textId="77777777" w:rsidR="00900FF6" w:rsidRDefault="00900FF6" w:rsidP="00B268B8">
      <w:pPr>
        <w:pStyle w:val="Didefault"/>
        <w:rPr>
          <w:rFonts w:ascii="Helvetica" w:hAnsi="Helvetica"/>
          <w:b/>
          <w:bCs/>
          <w:sz w:val="20"/>
          <w:szCs w:val="20"/>
          <w:u w:color="000000"/>
        </w:rPr>
      </w:pPr>
    </w:p>
    <w:p w14:paraId="65DC4483" w14:textId="77777777" w:rsidR="00900FF6" w:rsidRDefault="00900FF6" w:rsidP="00B268B8">
      <w:pPr>
        <w:pStyle w:val="Didefault"/>
        <w:rPr>
          <w:rFonts w:ascii="Helvetica" w:hAnsi="Helvetica"/>
          <w:b/>
          <w:bCs/>
          <w:sz w:val="20"/>
          <w:szCs w:val="20"/>
          <w:u w:color="000000"/>
        </w:rPr>
      </w:pPr>
    </w:p>
    <w:p w14:paraId="3EE9919F" w14:textId="77777777" w:rsidR="00900FF6" w:rsidRDefault="00900FF6" w:rsidP="00B268B8">
      <w:pPr>
        <w:pStyle w:val="Didefault"/>
        <w:rPr>
          <w:rFonts w:ascii="Helvetica" w:hAnsi="Helvetica"/>
          <w:b/>
          <w:bCs/>
          <w:sz w:val="20"/>
          <w:szCs w:val="20"/>
          <w:u w:color="000000"/>
        </w:rPr>
      </w:pPr>
    </w:p>
    <w:p w14:paraId="68314B02" w14:textId="5497B344" w:rsidR="00B268B8" w:rsidRPr="00394D31" w:rsidRDefault="00B268B8" w:rsidP="00B268B8">
      <w:pPr>
        <w:pStyle w:val="Didefault"/>
        <w:rPr>
          <w:rFonts w:asciiTheme="minorHAnsi" w:eastAsia="Helvetica" w:hAnsiTheme="minorHAnsi" w:cs="Helvetica"/>
          <w:sz w:val="20"/>
          <w:szCs w:val="20"/>
        </w:rPr>
      </w:pPr>
      <w:r w:rsidRPr="00394D31">
        <w:rPr>
          <w:rFonts w:asciiTheme="minorHAnsi" w:hAnsiTheme="minorHAnsi"/>
          <w:b/>
          <w:bCs/>
          <w:sz w:val="20"/>
          <w:szCs w:val="20"/>
          <w:u w:color="000000"/>
        </w:rPr>
        <w:lastRenderedPageBreak/>
        <w:t>Pantani-</w:t>
      </w:r>
      <w:proofErr w:type="spellStart"/>
      <w:r w:rsidRPr="00394D31">
        <w:rPr>
          <w:rFonts w:asciiTheme="minorHAnsi" w:hAnsiTheme="minorHAnsi"/>
          <w:b/>
          <w:bCs/>
          <w:sz w:val="20"/>
          <w:szCs w:val="20"/>
          <w:u w:color="000000"/>
        </w:rPr>
        <w:t>Surace</w:t>
      </w:r>
      <w:proofErr w:type="spellEnd"/>
      <w:r w:rsidR="00FC005B">
        <w:rPr>
          <w:rFonts w:asciiTheme="minorHAnsi" w:hAnsiTheme="minorHAnsi"/>
          <w:b/>
          <w:bCs/>
          <w:sz w:val="20"/>
          <w:szCs w:val="20"/>
          <w:u w:color="000000"/>
        </w:rPr>
        <w:t xml:space="preserve"> </w:t>
      </w:r>
      <w:r w:rsidRPr="00394D31">
        <w:rPr>
          <w:rFonts w:asciiTheme="minorHAnsi" w:hAnsiTheme="minorHAnsi"/>
          <w:sz w:val="20"/>
          <w:szCs w:val="20"/>
          <w:u w:color="000000"/>
        </w:rPr>
        <w:t xml:space="preserve"> (Lia Pantani 1966 e Giovanni </w:t>
      </w:r>
      <w:proofErr w:type="spellStart"/>
      <w:r w:rsidRPr="00394D31">
        <w:rPr>
          <w:rFonts w:asciiTheme="minorHAnsi" w:hAnsiTheme="minorHAnsi"/>
          <w:sz w:val="20"/>
          <w:szCs w:val="20"/>
          <w:u w:color="000000"/>
        </w:rPr>
        <w:t>Surace</w:t>
      </w:r>
      <w:proofErr w:type="spellEnd"/>
      <w:r w:rsidRPr="00394D31">
        <w:rPr>
          <w:rFonts w:asciiTheme="minorHAnsi" w:hAnsiTheme="minorHAnsi"/>
          <w:sz w:val="20"/>
          <w:szCs w:val="20"/>
          <w:u w:color="000000"/>
        </w:rPr>
        <w:t xml:space="preserve"> 1964), residenti in Toscana, docenti all’Accademia di Belle Arti di Firenze</w:t>
      </w:r>
      <w:r w:rsidR="00FC005B">
        <w:rPr>
          <w:rFonts w:asciiTheme="minorHAnsi" w:hAnsiTheme="minorHAnsi"/>
          <w:sz w:val="20"/>
          <w:szCs w:val="20"/>
        </w:rPr>
        <w:t>, collaborano dal 1995, i</w:t>
      </w:r>
      <w:r w:rsidRPr="00394D31">
        <w:rPr>
          <w:rFonts w:asciiTheme="minorHAnsi" w:hAnsiTheme="minorHAnsi"/>
          <w:sz w:val="20"/>
          <w:szCs w:val="20"/>
        </w:rPr>
        <w:t xml:space="preserve">nteressati alla </w:t>
      </w:r>
      <w:proofErr w:type="spellStart"/>
      <w:r w:rsidRPr="00394D31">
        <w:rPr>
          <w:rFonts w:asciiTheme="minorHAnsi" w:hAnsiTheme="minorHAnsi"/>
          <w:sz w:val="20"/>
          <w:szCs w:val="20"/>
        </w:rPr>
        <w:t>processualit</w:t>
      </w:r>
      <w:proofErr w:type="spellEnd"/>
      <w:r w:rsidRPr="00394D31">
        <w:rPr>
          <w:rFonts w:asciiTheme="minorHAnsi" w:hAnsiTheme="minorHAnsi"/>
          <w:sz w:val="20"/>
          <w:szCs w:val="20"/>
          <w:lang w:val="fr-FR"/>
        </w:rPr>
        <w:t xml:space="preserve">à </w:t>
      </w:r>
      <w:r w:rsidRPr="00394D31">
        <w:rPr>
          <w:rFonts w:asciiTheme="minorHAnsi" w:hAnsiTheme="minorHAnsi"/>
          <w:sz w:val="20"/>
          <w:szCs w:val="20"/>
        </w:rPr>
        <w:t xml:space="preserve">delle cose e alla mutevolezza dei fenomeni naturali. Nelle loro opere </w:t>
      </w:r>
      <w:r w:rsidRPr="00394D31">
        <w:rPr>
          <w:rFonts w:asciiTheme="minorHAnsi" w:hAnsiTheme="minorHAnsi"/>
          <w:sz w:val="20"/>
          <w:szCs w:val="20"/>
          <w:lang w:val="fr-FR"/>
        </w:rPr>
        <w:t>è</w:t>
      </w:r>
      <w:r w:rsidRPr="00394D31">
        <w:rPr>
          <w:rFonts w:asciiTheme="minorHAnsi" w:eastAsia="Helvetica" w:hAnsiTheme="minorHAnsi" w:cs="Helvetica"/>
          <w:sz w:val="20"/>
          <w:szCs w:val="20"/>
        </w:rPr>
        <w:t xml:space="preserve"> </w:t>
      </w:r>
      <w:r w:rsidRPr="00394D31">
        <w:rPr>
          <w:rFonts w:asciiTheme="minorHAnsi" w:hAnsiTheme="minorHAnsi"/>
          <w:sz w:val="20"/>
          <w:szCs w:val="20"/>
        </w:rPr>
        <w:t>sempre presente un ritmo fluttuante, una mutazione di stato, una trasformazione che genera nuovo senso. Il</w:t>
      </w:r>
      <w:r w:rsidRPr="00394D31">
        <w:rPr>
          <w:rFonts w:asciiTheme="minorHAnsi" w:eastAsia="Helvetica" w:hAnsiTheme="minorHAnsi" w:cs="Helvetica"/>
          <w:sz w:val="20"/>
          <w:szCs w:val="20"/>
        </w:rPr>
        <w:t xml:space="preserve"> t</w:t>
      </w:r>
      <w:r w:rsidRPr="00394D31">
        <w:rPr>
          <w:rFonts w:asciiTheme="minorHAnsi" w:hAnsiTheme="minorHAnsi"/>
          <w:sz w:val="20"/>
          <w:szCs w:val="20"/>
        </w:rPr>
        <w:t>empo gioca un ruolo fondamentale nella loro produzione. Il consumarsi, l’esaurirsi o il modificarsi in una</w:t>
      </w:r>
      <w:r w:rsidRPr="00394D31">
        <w:rPr>
          <w:rFonts w:asciiTheme="minorHAnsi" w:eastAsia="Helvetica" w:hAnsiTheme="minorHAnsi" w:cs="Helvetica"/>
          <w:sz w:val="20"/>
          <w:szCs w:val="20"/>
        </w:rPr>
        <w:t xml:space="preserve"> </w:t>
      </w:r>
      <w:r w:rsidRPr="00394D31">
        <w:rPr>
          <w:rFonts w:asciiTheme="minorHAnsi" w:hAnsiTheme="minorHAnsi"/>
          <w:sz w:val="20"/>
          <w:szCs w:val="20"/>
        </w:rPr>
        <w:t>nuova forma: un’estetica dell’</w:t>
      </w:r>
      <w:proofErr w:type="spellStart"/>
      <w:r w:rsidRPr="00394D31">
        <w:rPr>
          <w:rFonts w:asciiTheme="minorHAnsi" w:hAnsiTheme="minorHAnsi"/>
          <w:sz w:val="20"/>
          <w:szCs w:val="20"/>
        </w:rPr>
        <w:t>instabilit</w:t>
      </w:r>
      <w:proofErr w:type="spellEnd"/>
      <w:r w:rsidRPr="00394D31">
        <w:rPr>
          <w:rFonts w:asciiTheme="minorHAnsi" w:hAnsiTheme="minorHAnsi"/>
          <w:sz w:val="20"/>
          <w:szCs w:val="20"/>
          <w:lang w:val="fr-FR"/>
        </w:rPr>
        <w:t xml:space="preserve">à </w:t>
      </w:r>
      <w:r w:rsidRPr="00394D31">
        <w:rPr>
          <w:rFonts w:asciiTheme="minorHAnsi" w:hAnsiTheme="minorHAnsi"/>
          <w:sz w:val="20"/>
          <w:szCs w:val="20"/>
        </w:rPr>
        <w:t>in grado di far cogliere l’</w:t>
      </w:r>
      <w:proofErr w:type="spellStart"/>
      <w:r w:rsidRPr="00394D31">
        <w:rPr>
          <w:rFonts w:asciiTheme="minorHAnsi" w:hAnsiTheme="minorHAnsi"/>
          <w:sz w:val="20"/>
          <w:szCs w:val="20"/>
        </w:rPr>
        <w:t>unicit</w:t>
      </w:r>
      <w:proofErr w:type="spellEnd"/>
      <w:r w:rsidRPr="00394D31">
        <w:rPr>
          <w:rFonts w:asciiTheme="minorHAnsi" w:hAnsiTheme="minorHAnsi"/>
          <w:sz w:val="20"/>
          <w:szCs w:val="20"/>
          <w:lang w:val="fr-FR"/>
        </w:rPr>
        <w:t xml:space="preserve">à </w:t>
      </w:r>
      <w:r w:rsidRPr="00394D31">
        <w:rPr>
          <w:rFonts w:asciiTheme="minorHAnsi" w:hAnsiTheme="minorHAnsi"/>
          <w:sz w:val="20"/>
          <w:szCs w:val="20"/>
        </w:rPr>
        <w:t>di un attimo. Una poetica, la loro, che condensa e riassume il tutto</w:t>
      </w:r>
      <w:r w:rsidRPr="00394D31">
        <w:rPr>
          <w:rFonts w:asciiTheme="minorHAnsi" w:eastAsia="Helvetica" w:hAnsiTheme="minorHAnsi" w:cs="Helvetica"/>
          <w:sz w:val="20"/>
          <w:szCs w:val="20"/>
        </w:rPr>
        <w:t xml:space="preserve"> </w:t>
      </w:r>
      <w:r w:rsidRPr="00394D31">
        <w:rPr>
          <w:rFonts w:asciiTheme="minorHAnsi" w:hAnsiTheme="minorHAnsi"/>
          <w:sz w:val="20"/>
          <w:szCs w:val="20"/>
        </w:rPr>
        <w:t>nell’essenziale, nel transitorio, nell’attimo che di continuo rinnova se stesso.</w:t>
      </w:r>
    </w:p>
    <w:p w14:paraId="46176E42" w14:textId="77777777" w:rsidR="00B268B8" w:rsidRPr="00394D31" w:rsidRDefault="00B268B8" w:rsidP="00B268B8">
      <w:pPr>
        <w:pStyle w:val="Didefault"/>
        <w:rPr>
          <w:rFonts w:asciiTheme="minorHAnsi" w:eastAsia="Helvetica" w:hAnsiTheme="minorHAnsi" w:cs="Helvetica"/>
          <w:sz w:val="20"/>
          <w:szCs w:val="20"/>
        </w:rPr>
      </w:pPr>
    </w:p>
    <w:p w14:paraId="1C60B532" w14:textId="184BAE4A" w:rsidR="00B268B8" w:rsidRPr="00394D31" w:rsidRDefault="00B268B8" w:rsidP="00B268B8">
      <w:pPr>
        <w:pStyle w:val="Didefault"/>
        <w:rPr>
          <w:rFonts w:asciiTheme="minorHAnsi" w:eastAsia="Helvetica" w:hAnsiTheme="minorHAnsi" w:cs="Helvetica"/>
          <w:sz w:val="20"/>
          <w:szCs w:val="20"/>
        </w:rPr>
      </w:pPr>
      <w:r w:rsidRPr="00394D31">
        <w:rPr>
          <w:rFonts w:asciiTheme="minorHAnsi" w:hAnsiTheme="minorHAnsi"/>
          <w:sz w:val="20"/>
          <w:szCs w:val="20"/>
        </w:rPr>
        <w:t>Tra le mostre personali ricordiamo: Se la memoria mi dice il vero, Certosa Monumentale di Calci, Pisa</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(2001); Non spiegatemi </w:t>
      </w:r>
      <w:proofErr w:type="spellStart"/>
      <w:r w:rsidRPr="00394D31">
        <w:rPr>
          <w:rFonts w:asciiTheme="minorHAnsi" w:hAnsiTheme="minorHAnsi"/>
          <w:sz w:val="20"/>
          <w:szCs w:val="20"/>
        </w:rPr>
        <w:t>perch</w:t>
      </w:r>
      <w:proofErr w:type="spellEnd"/>
      <w:r w:rsidRPr="00394D31">
        <w:rPr>
          <w:rFonts w:asciiTheme="minorHAnsi" w:hAnsiTheme="minorHAnsi"/>
          <w:sz w:val="20"/>
          <w:szCs w:val="20"/>
          <w:lang w:val="fr-FR"/>
        </w:rPr>
        <w:t xml:space="preserve">é </w:t>
      </w:r>
      <w:r w:rsidRPr="00394D31">
        <w:rPr>
          <w:rFonts w:asciiTheme="minorHAnsi" w:hAnsiTheme="minorHAnsi"/>
          <w:sz w:val="20"/>
          <w:szCs w:val="20"/>
        </w:rPr>
        <w:t xml:space="preserve">la pioggia si trasforma in grandine, galleria </w:t>
      </w:r>
      <w:proofErr w:type="spellStart"/>
      <w:r w:rsidRPr="00394D31">
        <w:rPr>
          <w:rFonts w:asciiTheme="minorHAnsi" w:hAnsiTheme="minorHAnsi"/>
          <w:sz w:val="20"/>
          <w:szCs w:val="20"/>
        </w:rPr>
        <w:t>nicola</w:t>
      </w:r>
      <w:proofErr w:type="spellEnd"/>
      <w:r w:rsidRPr="00394D31">
        <w:rPr>
          <w:rFonts w:asciiTheme="minorHAnsi" w:hAnsiTheme="minorHAnsi"/>
          <w:sz w:val="20"/>
          <w:szCs w:val="20"/>
        </w:rPr>
        <w:t xml:space="preserve"> fornello, Prato (2004); Ti</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amo, Galleria </w:t>
      </w:r>
      <w:proofErr w:type="spellStart"/>
      <w:r w:rsidRPr="00394D31">
        <w:rPr>
          <w:rFonts w:asciiTheme="minorHAnsi" w:hAnsiTheme="minorHAnsi"/>
          <w:sz w:val="20"/>
          <w:szCs w:val="20"/>
        </w:rPr>
        <w:t>Madder</w:t>
      </w:r>
      <w:proofErr w:type="spellEnd"/>
      <w:r w:rsidRPr="00394D31">
        <w:rPr>
          <w:rFonts w:asciiTheme="minorHAnsi" w:hAnsiTheme="minorHAnsi"/>
          <w:sz w:val="20"/>
          <w:szCs w:val="20"/>
        </w:rPr>
        <w:t xml:space="preserve"> 139, Londra (2008); </w:t>
      </w:r>
      <w:proofErr w:type="spellStart"/>
      <w:r w:rsidRPr="00394D31">
        <w:rPr>
          <w:rFonts w:asciiTheme="minorHAnsi" w:hAnsiTheme="minorHAnsi"/>
          <w:sz w:val="20"/>
          <w:szCs w:val="20"/>
        </w:rPr>
        <w:t>Who’s</w:t>
      </w:r>
      <w:proofErr w:type="spellEnd"/>
      <w:r w:rsidRPr="00394D31">
        <w:rPr>
          <w:rFonts w:asciiTheme="minorHAnsi" w:hAnsiTheme="minorHAnsi"/>
          <w:sz w:val="20"/>
          <w:szCs w:val="20"/>
        </w:rPr>
        <w:t xml:space="preserve"> </w:t>
      </w:r>
      <w:proofErr w:type="spellStart"/>
      <w:r w:rsidRPr="00394D31">
        <w:rPr>
          <w:rFonts w:asciiTheme="minorHAnsi" w:hAnsiTheme="minorHAnsi"/>
          <w:sz w:val="20"/>
          <w:szCs w:val="20"/>
        </w:rPr>
        <w:t>next</w:t>
      </w:r>
      <w:proofErr w:type="spellEnd"/>
      <w:r w:rsidRPr="00394D31">
        <w:rPr>
          <w:rFonts w:asciiTheme="minorHAnsi" w:hAnsiTheme="minorHAnsi"/>
          <w:sz w:val="20"/>
          <w:szCs w:val="20"/>
        </w:rPr>
        <w:t>, dovrebbe piovere su di voi e non su di me, Villa</w:t>
      </w:r>
      <w:r w:rsidR="00437736">
        <w:rPr>
          <w:rFonts w:asciiTheme="minorHAnsi" w:eastAsia="Helvetica" w:hAnsiTheme="minorHAnsi" w:cs="Helvetica"/>
          <w:sz w:val="20"/>
          <w:szCs w:val="20"/>
        </w:rPr>
        <w:t xml:space="preserve"> </w:t>
      </w:r>
      <w:r w:rsidRPr="00394D31">
        <w:rPr>
          <w:rFonts w:asciiTheme="minorHAnsi" w:hAnsiTheme="minorHAnsi"/>
          <w:sz w:val="20"/>
          <w:szCs w:val="20"/>
        </w:rPr>
        <w:t>Pacchiani, Santa Croce Sull’</w:t>
      </w:r>
      <w:r w:rsidRPr="00394D31">
        <w:rPr>
          <w:rFonts w:asciiTheme="minorHAnsi" w:hAnsiTheme="minorHAnsi"/>
          <w:sz w:val="20"/>
          <w:szCs w:val="20"/>
          <w:lang w:val="en-US"/>
        </w:rPr>
        <w:t>Arno (PI); The other party (who</w:t>
      </w:r>
      <w:r w:rsidRPr="00394D31">
        <w:rPr>
          <w:rFonts w:asciiTheme="minorHAnsi" w:hAnsiTheme="minorHAnsi"/>
          <w:sz w:val="20"/>
          <w:szCs w:val="20"/>
        </w:rPr>
        <w:t xml:space="preserve">’s </w:t>
      </w:r>
      <w:proofErr w:type="spellStart"/>
      <w:r w:rsidRPr="00394D31">
        <w:rPr>
          <w:rFonts w:asciiTheme="minorHAnsi" w:hAnsiTheme="minorHAnsi"/>
          <w:sz w:val="20"/>
          <w:szCs w:val="20"/>
        </w:rPr>
        <w:t>next</w:t>
      </w:r>
      <w:proofErr w:type="spellEnd"/>
      <w:r w:rsidRPr="00394D31">
        <w:rPr>
          <w:rFonts w:asciiTheme="minorHAnsi" w:hAnsiTheme="minorHAnsi"/>
          <w:sz w:val="20"/>
          <w:szCs w:val="20"/>
        </w:rPr>
        <w:t>, dovrebbe piovere su di voi e non su di</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me) Galleria Die </w:t>
      </w:r>
      <w:proofErr w:type="spellStart"/>
      <w:r w:rsidRPr="00394D31">
        <w:rPr>
          <w:rFonts w:asciiTheme="minorHAnsi" w:hAnsiTheme="minorHAnsi"/>
          <w:sz w:val="20"/>
          <w:szCs w:val="20"/>
        </w:rPr>
        <w:t>Mauer</w:t>
      </w:r>
      <w:proofErr w:type="spellEnd"/>
      <w:r w:rsidRPr="00394D31">
        <w:rPr>
          <w:rFonts w:asciiTheme="minorHAnsi" w:hAnsiTheme="minorHAnsi"/>
          <w:sz w:val="20"/>
          <w:szCs w:val="20"/>
        </w:rPr>
        <w:t xml:space="preserve"> e Mura di cinta via </w:t>
      </w:r>
      <w:proofErr w:type="spellStart"/>
      <w:r w:rsidRPr="00394D31">
        <w:rPr>
          <w:rFonts w:asciiTheme="minorHAnsi" w:hAnsiTheme="minorHAnsi"/>
          <w:sz w:val="20"/>
          <w:szCs w:val="20"/>
        </w:rPr>
        <w:t>Pomeria</w:t>
      </w:r>
      <w:proofErr w:type="spellEnd"/>
      <w:r w:rsidRPr="00394D31">
        <w:rPr>
          <w:rFonts w:asciiTheme="minorHAnsi" w:hAnsiTheme="minorHAnsi"/>
          <w:sz w:val="20"/>
          <w:szCs w:val="20"/>
        </w:rPr>
        <w:t xml:space="preserve"> (giardino d’infanzia), Prato, (2012); A </w:t>
      </w:r>
      <w:proofErr w:type="spellStart"/>
      <w:r w:rsidRPr="00394D31">
        <w:rPr>
          <w:rFonts w:asciiTheme="minorHAnsi" w:hAnsiTheme="minorHAnsi"/>
          <w:sz w:val="20"/>
          <w:szCs w:val="20"/>
        </w:rPr>
        <w:t>place</w:t>
      </w:r>
      <w:proofErr w:type="spellEnd"/>
      <w:r w:rsidRPr="00394D31">
        <w:rPr>
          <w:rFonts w:asciiTheme="minorHAnsi" w:hAnsiTheme="minorHAnsi"/>
          <w:sz w:val="20"/>
          <w:szCs w:val="20"/>
        </w:rPr>
        <w:t xml:space="preserve"> to be, la</w:t>
      </w:r>
      <w:r w:rsidRPr="00394D31">
        <w:rPr>
          <w:rFonts w:asciiTheme="minorHAnsi" w:eastAsia="Helvetica" w:hAnsiTheme="minorHAnsi" w:cs="Helvetica"/>
          <w:sz w:val="20"/>
          <w:szCs w:val="20"/>
        </w:rPr>
        <w:t xml:space="preserve"> </w:t>
      </w:r>
      <w:proofErr w:type="spellStart"/>
      <w:r w:rsidRPr="00394D31">
        <w:rPr>
          <w:rFonts w:asciiTheme="minorHAnsi" w:hAnsiTheme="minorHAnsi"/>
          <w:sz w:val="20"/>
          <w:szCs w:val="20"/>
          <w:lang w:val="fr-FR"/>
        </w:rPr>
        <w:t>responsabilità</w:t>
      </w:r>
      <w:proofErr w:type="spellEnd"/>
      <w:r w:rsidRPr="00394D31">
        <w:rPr>
          <w:rFonts w:asciiTheme="minorHAnsi" w:hAnsiTheme="minorHAnsi"/>
          <w:sz w:val="20"/>
          <w:szCs w:val="20"/>
          <w:lang w:val="fr-FR"/>
        </w:rPr>
        <w:t xml:space="preserve"> </w:t>
      </w:r>
      <w:r w:rsidRPr="00394D31">
        <w:rPr>
          <w:rFonts w:asciiTheme="minorHAnsi" w:hAnsiTheme="minorHAnsi"/>
          <w:sz w:val="20"/>
          <w:szCs w:val="20"/>
        </w:rPr>
        <w:t xml:space="preserve">dei cieli e delle altezze, </w:t>
      </w:r>
      <w:proofErr w:type="spellStart"/>
      <w:r w:rsidRPr="00394D31">
        <w:rPr>
          <w:rFonts w:asciiTheme="minorHAnsi" w:hAnsiTheme="minorHAnsi"/>
          <w:sz w:val="20"/>
          <w:szCs w:val="20"/>
        </w:rPr>
        <w:t>Riss</w:t>
      </w:r>
      <w:proofErr w:type="spellEnd"/>
      <w:r w:rsidRPr="00394D31">
        <w:rPr>
          <w:rFonts w:asciiTheme="minorHAnsi" w:hAnsiTheme="minorHAnsi"/>
          <w:sz w:val="20"/>
          <w:szCs w:val="20"/>
        </w:rPr>
        <w:t xml:space="preserve">(e) Varese; “1845” </w:t>
      </w:r>
      <w:proofErr w:type="spellStart"/>
      <w:r w:rsidRPr="00394D31">
        <w:rPr>
          <w:rFonts w:asciiTheme="minorHAnsi" w:hAnsiTheme="minorHAnsi"/>
          <w:sz w:val="20"/>
          <w:szCs w:val="20"/>
        </w:rPr>
        <w:t>Srisa</w:t>
      </w:r>
      <w:proofErr w:type="spellEnd"/>
      <w:r w:rsidRPr="00394D31">
        <w:rPr>
          <w:rFonts w:asciiTheme="minorHAnsi" w:hAnsiTheme="minorHAnsi"/>
          <w:sz w:val="20"/>
          <w:szCs w:val="20"/>
        </w:rPr>
        <w:t xml:space="preserve"> Gallery Santa Reparata Firenze (2019).</w:t>
      </w:r>
    </w:p>
    <w:p w14:paraId="45140645" w14:textId="77777777" w:rsidR="00B268B8" w:rsidRPr="00394D31" w:rsidRDefault="00B268B8" w:rsidP="00B268B8">
      <w:pPr>
        <w:pStyle w:val="Didefault"/>
        <w:rPr>
          <w:rFonts w:asciiTheme="minorHAnsi" w:eastAsia="Helvetica" w:hAnsiTheme="minorHAnsi" w:cs="Helvetica"/>
          <w:sz w:val="20"/>
          <w:szCs w:val="20"/>
        </w:rPr>
      </w:pPr>
    </w:p>
    <w:p w14:paraId="1964D11E" w14:textId="17C857E2" w:rsidR="00B268B8" w:rsidRPr="00394D31" w:rsidRDefault="00B268B8" w:rsidP="00B268B8">
      <w:pPr>
        <w:pStyle w:val="Didefault"/>
        <w:rPr>
          <w:rFonts w:asciiTheme="minorHAnsi" w:hAnsiTheme="minorHAnsi"/>
          <w:sz w:val="20"/>
          <w:szCs w:val="20"/>
        </w:rPr>
      </w:pPr>
      <w:r w:rsidRPr="00394D31">
        <w:rPr>
          <w:rFonts w:asciiTheme="minorHAnsi" w:hAnsiTheme="minorHAnsi"/>
          <w:sz w:val="20"/>
          <w:szCs w:val="20"/>
        </w:rPr>
        <w:t xml:space="preserve">Tra le principali mostre collettive: </w:t>
      </w:r>
      <w:proofErr w:type="spellStart"/>
      <w:r w:rsidRPr="00394D31">
        <w:rPr>
          <w:rFonts w:asciiTheme="minorHAnsi" w:hAnsiTheme="minorHAnsi"/>
          <w:sz w:val="20"/>
          <w:szCs w:val="20"/>
        </w:rPr>
        <w:t>Working</w:t>
      </w:r>
      <w:proofErr w:type="spellEnd"/>
      <w:r w:rsidRPr="00394D31">
        <w:rPr>
          <w:rFonts w:asciiTheme="minorHAnsi" w:hAnsiTheme="minorHAnsi"/>
          <w:sz w:val="20"/>
          <w:szCs w:val="20"/>
        </w:rPr>
        <w:t xml:space="preserve"> Insider, Stazione Leopolda, Firenze; galleria </w:t>
      </w:r>
      <w:proofErr w:type="spellStart"/>
      <w:r w:rsidRPr="00394D31">
        <w:rPr>
          <w:rFonts w:asciiTheme="minorHAnsi" w:hAnsiTheme="minorHAnsi"/>
          <w:sz w:val="20"/>
          <w:szCs w:val="20"/>
        </w:rPr>
        <w:t>Rachel</w:t>
      </w:r>
      <w:proofErr w:type="spellEnd"/>
      <w:r w:rsidRPr="00394D31">
        <w:rPr>
          <w:rFonts w:asciiTheme="minorHAnsi" w:hAnsiTheme="minorHAnsi"/>
          <w:sz w:val="20"/>
          <w:szCs w:val="20"/>
        </w:rPr>
        <w:t xml:space="preserve"> </w:t>
      </w:r>
      <w:proofErr w:type="spellStart"/>
      <w:r w:rsidRPr="00394D31">
        <w:rPr>
          <w:rFonts w:asciiTheme="minorHAnsi" w:hAnsiTheme="minorHAnsi"/>
          <w:sz w:val="20"/>
          <w:szCs w:val="20"/>
        </w:rPr>
        <w:t>Haferkamp</w:t>
      </w:r>
      <w:proofErr w:type="spellEnd"/>
      <w:r w:rsidRPr="00394D31">
        <w:rPr>
          <w:rFonts w:asciiTheme="minorHAnsi" w:hAnsiTheme="minorHAnsi"/>
          <w:sz w:val="20"/>
          <w:szCs w:val="20"/>
        </w:rPr>
        <w:t>,</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Colonia, (D); Quattro venti, Manciano (Gr); Eco e Narciso, Villar Pellice (To) (2003); B Y O. </w:t>
      </w:r>
      <w:proofErr w:type="spellStart"/>
      <w:r w:rsidRPr="00394D31">
        <w:rPr>
          <w:rFonts w:asciiTheme="minorHAnsi" w:hAnsiTheme="minorHAnsi"/>
          <w:sz w:val="20"/>
          <w:szCs w:val="20"/>
        </w:rPr>
        <w:t>Bring</w:t>
      </w:r>
      <w:proofErr w:type="spellEnd"/>
      <w:r w:rsidRPr="00394D31">
        <w:rPr>
          <w:rFonts w:asciiTheme="minorHAnsi" w:hAnsiTheme="minorHAnsi"/>
          <w:sz w:val="20"/>
          <w:szCs w:val="20"/>
        </w:rPr>
        <w:t xml:space="preserve"> Your </w:t>
      </w:r>
      <w:proofErr w:type="spellStart"/>
      <w:r w:rsidRPr="00394D31">
        <w:rPr>
          <w:rFonts w:asciiTheme="minorHAnsi" w:hAnsiTheme="minorHAnsi"/>
          <w:sz w:val="20"/>
          <w:szCs w:val="20"/>
        </w:rPr>
        <w:t>Own</w:t>
      </w:r>
      <w:proofErr w:type="spellEnd"/>
      <w:r w:rsidRPr="00394D31">
        <w:rPr>
          <w:rFonts w:asciiTheme="minorHAnsi" w:hAnsiTheme="minorHAnsi"/>
          <w:sz w:val="20"/>
          <w:szCs w:val="20"/>
        </w:rPr>
        <w:t>,</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opere collezione </w:t>
      </w:r>
      <w:proofErr w:type="spellStart"/>
      <w:r w:rsidRPr="00394D31">
        <w:rPr>
          <w:rFonts w:asciiTheme="minorHAnsi" w:hAnsiTheme="minorHAnsi"/>
          <w:sz w:val="20"/>
          <w:szCs w:val="20"/>
        </w:rPr>
        <w:t>Teseco</w:t>
      </w:r>
      <w:proofErr w:type="spellEnd"/>
      <w:r w:rsidRPr="00394D31">
        <w:rPr>
          <w:rFonts w:asciiTheme="minorHAnsi" w:hAnsiTheme="minorHAnsi"/>
          <w:sz w:val="20"/>
          <w:szCs w:val="20"/>
        </w:rPr>
        <w:t xml:space="preserve">, Man, Nuoro; Allineamenti, </w:t>
      </w:r>
      <w:proofErr w:type="spellStart"/>
      <w:r w:rsidRPr="00394D31">
        <w:rPr>
          <w:rFonts w:asciiTheme="minorHAnsi" w:hAnsiTheme="minorHAnsi"/>
          <w:sz w:val="20"/>
          <w:szCs w:val="20"/>
        </w:rPr>
        <w:t>Trinitatiskirche</w:t>
      </w:r>
      <w:proofErr w:type="spellEnd"/>
      <w:r w:rsidRPr="00394D31">
        <w:rPr>
          <w:rFonts w:asciiTheme="minorHAnsi" w:hAnsiTheme="minorHAnsi"/>
          <w:sz w:val="20"/>
          <w:szCs w:val="20"/>
        </w:rPr>
        <w:t>, Colonia (D) (2005);</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Mobili, </w:t>
      </w:r>
      <w:proofErr w:type="spellStart"/>
      <w:r w:rsidRPr="00394D31">
        <w:rPr>
          <w:rFonts w:asciiTheme="minorHAnsi" w:hAnsiTheme="minorHAnsi"/>
          <w:sz w:val="20"/>
          <w:szCs w:val="20"/>
        </w:rPr>
        <w:t>Nosadella</w:t>
      </w:r>
      <w:proofErr w:type="spellEnd"/>
      <w:r w:rsidRPr="00394D31">
        <w:rPr>
          <w:rFonts w:asciiTheme="minorHAnsi" w:hAnsiTheme="minorHAnsi"/>
          <w:sz w:val="20"/>
          <w:szCs w:val="20"/>
        </w:rPr>
        <w:t xml:space="preserve"> due, Bologna (2007); Una giornata particolare, luogo delle </w:t>
      </w:r>
      <w:proofErr w:type="spellStart"/>
      <w:r w:rsidRPr="00394D31">
        <w:rPr>
          <w:rFonts w:asciiTheme="minorHAnsi" w:hAnsiTheme="minorHAnsi"/>
          <w:sz w:val="20"/>
          <w:szCs w:val="20"/>
        </w:rPr>
        <w:t>possibilit</w:t>
      </w:r>
      <w:proofErr w:type="spellEnd"/>
      <w:r w:rsidRPr="00394D31">
        <w:rPr>
          <w:rFonts w:asciiTheme="minorHAnsi" w:hAnsiTheme="minorHAnsi"/>
          <w:sz w:val="20"/>
          <w:szCs w:val="20"/>
          <w:lang w:val="fr-FR"/>
        </w:rPr>
        <w:t>à</w:t>
      </w:r>
      <w:r w:rsidRPr="00394D31">
        <w:rPr>
          <w:rFonts w:asciiTheme="minorHAnsi" w:hAnsiTheme="minorHAnsi"/>
          <w:sz w:val="20"/>
          <w:szCs w:val="20"/>
        </w:rPr>
        <w:t>, Teatro Sant’Andrea,</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Pisa (2008); </w:t>
      </w:r>
      <w:proofErr w:type="spellStart"/>
      <w:r w:rsidRPr="00394D31">
        <w:rPr>
          <w:rFonts w:asciiTheme="minorHAnsi" w:hAnsiTheme="minorHAnsi"/>
          <w:sz w:val="20"/>
          <w:szCs w:val="20"/>
        </w:rPr>
        <w:t>Au</w:t>
      </w:r>
      <w:proofErr w:type="spellEnd"/>
      <w:r w:rsidRPr="00394D31">
        <w:rPr>
          <w:rFonts w:asciiTheme="minorHAnsi" w:hAnsiTheme="minorHAnsi"/>
          <w:sz w:val="20"/>
          <w:szCs w:val="20"/>
        </w:rPr>
        <w:t xml:space="preserve"> </w:t>
      </w:r>
      <w:proofErr w:type="spellStart"/>
      <w:r w:rsidRPr="00394D31">
        <w:rPr>
          <w:rFonts w:asciiTheme="minorHAnsi" w:hAnsiTheme="minorHAnsi"/>
          <w:sz w:val="20"/>
          <w:szCs w:val="20"/>
        </w:rPr>
        <w:t>Pair</w:t>
      </w:r>
      <w:proofErr w:type="spellEnd"/>
      <w:r w:rsidRPr="00394D31">
        <w:rPr>
          <w:rFonts w:asciiTheme="minorHAnsi" w:hAnsiTheme="minorHAnsi"/>
          <w:sz w:val="20"/>
          <w:szCs w:val="20"/>
        </w:rPr>
        <w:t xml:space="preserve">, coppie di fatto nell’arte contemporanea, Fondazione Malvina </w:t>
      </w:r>
      <w:proofErr w:type="spellStart"/>
      <w:r w:rsidRPr="00394D31">
        <w:rPr>
          <w:rFonts w:asciiTheme="minorHAnsi" w:hAnsiTheme="minorHAnsi"/>
          <w:sz w:val="20"/>
          <w:szCs w:val="20"/>
        </w:rPr>
        <w:t>Menegaz</w:t>
      </w:r>
      <w:proofErr w:type="spellEnd"/>
      <w:r w:rsidRPr="00394D31">
        <w:rPr>
          <w:rFonts w:asciiTheme="minorHAnsi" w:hAnsiTheme="minorHAnsi"/>
          <w:sz w:val="20"/>
          <w:szCs w:val="20"/>
        </w:rPr>
        <w:t xml:space="preserve"> per le Arti e le</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Culture, Borgo Medievale di Castelbasso, Teramo (2010); Start Point, </w:t>
      </w:r>
      <w:proofErr w:type="spellStart"/>
      <w:r w:rsidRPr="00394D31">
        <w:rPr>
          <w:rFonts w:asciiTheme="minorHAnsi" w:hAnsiTheme="minorHAnsi"/>
          <w:sz w:val="20"/>
          <w:szCs w:val="20"/>
        </w:rPr>
        <w:t>Sun</w:t>
      </w:r>
      <w:proofErr w:type="spellEnd"/>
      <w:r w:rsidRPr="00394D31">
        <w:rPr>
          <w:rFonts w:asciiTheme="minorHAnsi" w:hAnsiTheme="minorHAnsi"/>
          <w:sz w:val="20"/>
          <w:szCs w:val="20"/>
        </w:rPr>
        <w:t xml:space="preserve"> Studio 74rosso, Firenze (2012);</w:t>
      </w:r>
      <w:r w:rsidRPr="00394D31">
        <w:rPr>
          <w:rFonts w:asciiTheme="minorHAnsi" w:eastAsia="Helvetica" w:hAnsiTheme="minorHAnsi" w:cs="Helvetica"/>
          <w:sz w:val="20"/>
          <w:szCs w:val="20"/>
        </w:rPr>
        <w:t xml:space="preserve"> </w:t>
      </w:r>
      <w:proofErr w:type="spellStart"/>
      <w:r w:rsidRPr="00394D31">
        <w:rPr>
          <w:rFonts w:asciiTheme="minorHAnsi" w:hAnsiTheme="minorHAnsi"/>
          <w:sz w:val="20"/>
          <w:szCs w:val="20"/>
        </w:rPr>
        <w:t>Walking</w:t>
      </w:r>
      <w:proofErr w:type="spellEnd"/>
      <w:r w:rsidRPr="00394D31">
        <w:rPr>
          <w:rFonts w:asciiTheme="minorHAnsi" w:hAnsiTheme="minorHAnsi"/>
          <w:sz w:val="20"/>
          <w:szCs w:val="20"/>
        </w:rPr>
        <w:t xml:space="preserve"> On The Planet / La Camera Delle Meravi</w:t>
      </w:r>
      <w:r w:rsidR="00437736">
        <w:rPr>
          <w:rFonts w:asciiTheme="minorHAnsi" w:hAnsiTheme="minorHAnsi"/>
          <w:sz w:val="20"/>
          <w:szCs w:val="20"/>
        </w:rPr>
        <w:t xml:space="preserve">glie, Casa Masaccio and Palazzo </w:t>
      </w:r>
      <w:proofErr w:type="spellStart"/>
      <w:r w:rsidRPr="00394D31">
        <w:rPr>
          <w:rFonts w:asciiTheme="minorHAnsi" w:hAnsiTheme="minorHAnsi"/>
          <w:sz w:val="20"/>
          <w:szCs w:val="20"/>
        </w:rPr>
        <w:t>Panciatichi</w:t>
      </w:r>
      <w:proofErr w:type="spellEnd"/>
      <w:r w:rsidRPr="00394D31">
        <w:rPr>
          <w:rFonts w:asciiTheme="minorHAnsi" w:hAnsiTheme="minorHAnsi"/>
          <w:sz w:val="20"/>
          <w:szCs w:val="20"/>
        </w:rPr>
        <w:t>, San</w:t>
      </w:r>
      <w:r w:rsidRPr="00394D31">
        <w:rPr>
          <w:rFonts w:asciiTheme="minorHAnsi" w:eastAsia="Helvetica" w:hAnsiTheme="minorHAnsi" w:cs="Helvetica"/>
          <w:sz w:val="20"/>
          <w:szCs w:val="20"/>
        </w:rPr>
        <w:t xml:space="preserve"> </w:t>
      </w:r>
      <w:r w:rsidRPr="00394D31">
        <w:rPr>
          <w:rFonts w:asciiTheme="minorHAnsi" w:hAnsiTheme="minorHAnsi"/>
          <w:sz w:val="20"/>
          <w:szCs w:val="20"/>
        </w:rPr>
        <w:t xml:space="preserve">Giovanni Valdarno, Arezzo; Piazza dell’immaginario, </w:t>
      </w:r>
      <w:proofErr w:type="spellStart"/>
      <w:r w:rsidRPr="00394D31">
        <w:rPr>
          <w:rFonts w:asciiTheme="minorHAnsi" w:hAnsiTheme="minorHAnsi"/>
          <w:sz w:val="20"/>
          <w:szCs w:val="20"/>
        </w:rPr>
        <w:t>Dryphoto</w:t>
      </w:r>
      <w:proofErr w:type="spellEnd"/>
      <w:r w:rsidRPr="00394D31">
        <w:rPr>
          <w:rFonts w:asciiTheme="minorHAnsi" w:hAnsiTheme="minorHAnsi"/>
          <w:sz w:val="20"/>
          <w:szCs w:val="20"/>
        </w:rPr>
        <w:t xml:space="preserve"> arte Contemporanea Gallery, Prato,(2105);</w:t>
      </w:r>
      <w:r w:rsidRPr="00394D31">
        <w:rPr>
          <w:rFonts w:asciiTheme="minorHAnsi" w:eastAsia="Helvetica" w:hAnsiTheme="minorHAnsi" w:cs="Helvetica"/>
          <w:sz w:val="20"/>
          <w:szCs w:val="20"/>
        </w:rPr>
        <w:t xml:space="preserve"> </w:t>
      </w:r>
      <w:r w:rsidRPr="00394D31">
        <w:rPr>
          <w:rFonts w:asciiTheme="minorHAnsi" w:hAnsiTheme="minorHAnsi"/>
          <w:sz w:val="20"/>
          <w:szCs w:val="20"/>
        </w:rPr>
        <w:t>Fuori Uso Avviso di garanzia, ex Tribunale, Pescara (2016);</w:t>
      </w:r>
      <w:r w:rsidR="00437736">
        <w:rPr>
          <w:rFonts w:asciiTheme="minorHAnsi" w:hAnsiTheme="minorHAnsi"/>
          <w:sz w:val="20"/>
          <w:szCs w:val="20"/>
        </w:rPr>
        <w:t xml:space="preserve"> </w:t>
      </w:r>
      <w:r w:rsidRPr="00394D31">
        <w:rPr>
          <w:rFonts w:asciiTheme="minorHAnsi" w:hAnsiTheme="minorHAnsi"/>
          <w:sz w:val="20"/>
          <w:szCs w:val="20"/>
        </w:rPr>
        <w:t>La fine del nuovo / The End of the New, Villa di</w:t>
      </w:r>
      <w:r w:rsidRPr="00394D31">
        <w:rPr>
          <w:rFonts w:asciiTheme="minorHAnsi" w:eastAsia="Helvetica" w:hAnsiTheme="minorHAnsi" w:cs="Helvetica"/>
          <w:sz w:val="20"/>
          <w:szCs w:val="20"/>
        </w:rPr>
        <w:t xml:space="preserve"> </w:t>
      </w:r>
      <w:proofErr w:type="spellStart"/>
      <w:r w:rsidRPr="00394D31">
        <w:rPr>
          <w:rFonts w:asciiTheme="minorHAnsi" w:hAnsiTheme="minorHAnsi"/>
          <w:sz w:val="20"/>
          <w:szCs w:val="20"/>
          <w:lang w:val="en-US"/>
        </w:rPr>
        <w:t>Toppo</w:t>
      </w:r>
      <w:proofErr w:type="spellEnd"/>
      <w:r w:rsidRPr="00394D31">
        <w:rPr>
          <w:rFonts w:asciiTheme="minorHAnsi" w:hAnsiTheme="minorHAnsi"/>
          <w:sz w:val="20"/>
          <w:szCs w:val="20"/>
          <w:lang w:val="en-US"/>
        </w:rPr>
        <w:t xml:space="preserve"> Florio </w:t>
      </w:r>
      <w:proofErr w:type="spellStart"/>
      <w:r w:rsidRPr="00394D31">
        <w:rPr>
          <w:rFonts w:asciiTheme="minorHAnsi" w:hAnsiTheme="minorHAnsi"/>
          <w:sz w:val="20"/>
          <w:szCs w:val="20"/>
          <w:lang w:val="en-US"/>
        </w:rPr>
        <w:t>Buttrio</w:t>
      </w:r>
      <w:proofErr w:type="spellEnd"/>
      <w:r w:rsidRPr="00394D31">
        <w:rPr>
          <w:rFonts w:asciiTheme="minorHAnsi" w:hAnsiTheme="minorHAnsi"/>
          <w:sz w:val="20"/>
          <w:szCs w:val="20"/>
          <w:lang w:val="en-US"/>
        </w:rPr>
        <w:t xml:space="preserve">, Udine (2017); Handle With Care, A plus Gallery-School for Curatorial </w:t>
      </w:r>
      <w:proofErr w:type="spellStart"/>
      <w:r w:rsidRPr="00394D31">
        <w:rPr>
          <w:rFonts w:asciiTheme="minorHAnsi" w:hAnsiTheme="minorHAnsi"/>
          <w:sz w:val="20"/>
          <w:szCs w:val="20"/>
          <w:lang w:val="en-US"/>
        </w:rPr>
        <w:t>Studies+Altre</w:t>
      </w:r>
      <w:proofErr w:type="spellEnd"/>
      <w:r w:rsidRPr="00394D31">
        <w:rPr>
          <w:rFonts w:asciiTheme="minorHAnsi" w:eastAsia="Helvetica" w:hAnsiTheme="minorHAnsi" w:cs="Helvetica"/>
          <w:sz w:val="20"/>
          <w:szCs w:val="20"/>
        </w:rPr>
        <w:t xml:space="preserve"> </w:t>
      </w:r>
      <w:r w:rsidRPr="00394D31">
        <w:rPr>
          <w:rFonts w:asciiTheme="minorHAnsi" w:hAnsiTheme="minorHAnsi"/>
          <w:sz w:val="20"/>
          <w:szCs w:val="20"/>
        </w:rPr>
        <w:t>sedi, Venezia (2019); Ti regalo un’idea a cura di Michela Eremita, Museo</w:t>
      </w:r>
      <w:r w:rsidR="00437736">
        <w:rPr>
          <w:rFonts w:asciiTheme="minorHAnsi" w:hAnsiTheme="minorHAnsi"/>
          <w:sz w:val="20"/>
          <w:szCs w:val="20"/>
        </w:rPr>
        <w:t xml:space="preserve"> Santa Maria della Scala, Siena</w:t>
      </w:r>
      <w:r w:rsidRPr="00394D31">
        <w:rPr>
          <w:rFonts w:asciiTheme="minorHAnsi" w:hAnsiTheme="minorHAnsi"/>
          <w:sz w:val="20"/>
          <w:szCs w:val="20"/>
        </w:rPr>
        <w:t xml:space="preserve"> (2020); Rampa di Lancio Peccioli, Pis</w:t>
      </w:r>
      <w:r w:rsidR="00437736">
        <w:rPr>
          <w:rFonts w:asciiTheme="minorHAnsi" w:hAnsiTheme="minorHAnsi"/>
          <w:sz w:val="20"/>
          <w:szCs w:val="20"/>
        </w:rPr>
        <w:t xml:space="preserve">a </w:t>
      </w:r>
      <w:r w:rsidRPr="00394D31">
        <w:rPr>
          <w:rFonts w:asciiTheme="minorHAnsi" w:hAnsiTheme="minorHAnsi"/>
          <w:sz w:val="20"/>
          <w:szCs w:val="20"/>
        </w:rPr>
        <w:t>(2021); MACCA, nuovo Museo d'Art</w:t>
      </w:r>
      <w:r w:rsidR="00437736">
        <w:rPr>
          <w:rFonts w:asciiTheme="minorHAnsi" w:hAnsiTheme="minorHAnsi"/>
          <w:sz w:val="20"/>
          <w:szCs w:val="20"/>
        </w:rPr>
        <w:t xml:space="preserve">e Contemporanea, Peccioli, Pisa </w:t>
      </w:r>
      <w:r w:rsidRPr="00394D31">
        <w:rPr>
          <w:rFonts w:asciiTheme="minorHAnsi" w:hAnsiTheme="minorHAnsi"/>
          <w:sz w:val="20"/>
          <w:szCs w:val="20"/>
        </w:rPr>
        <w:t>(2023).</w:t>
      </w:r>
    </w:p>
    <w:p w14:paraId="13F01029" w14:textId="77777777" w:rsidR="008E2B98" w:rsidRPr="00394D31" w:rsidRDefault="008E2B98" w:rsidP="00B268B8">
      <w:pPr>
        <w:pStyle w:val="Didefault"/>
        <w:rPr>
          <w:rFonts w:asciiTheme="minorHAnsi" w:hAnsiTheme="minorHAnsi"/>
          <w:sz w:val="20"/>
          <w:szCs w:val="20"/>
        </w:rPr>
      </w:pPr>
    </w:p>
    <w:p w14:paraId="7BA8B8ED" w14:textId="77777777" w:rsidR="008E2B98" w:rsidRPr="00394D31" w:rsidRDefault="008E2B98" w:rsidP="00B268B8">
      <w:pPr>
        <w:pStyle w:val="Didefault"/>
        <w:rPr>
          <w:rFonts w:asciiTheme="minorHAnsi" w:hAnsiTheme="minorHAnsi"/>
          <w:sz w:val="20"/>
          <w:szCs w:val="20"/>
        </w:rPr>
      </w:pPr>
    </w:p>
    <w:p w14:paraId="0629D91D" w14:textId="16D15A3C" w:rsidR="008E2B98" w:rsidRDefault="00900FF6" w:rsidP="008E2B98">
      <w:pPr>
        <w:pStyle w:val="Didefault"/>
        <w:rPr>
          <w:rFonts w:asciiTheme="minorHAnsi" w:eastAsia="Helvetica" w:hAnsiTheme="minorHAnsi" w:cs="Helvetica"/>
          <w:sz w:val="20"/>
          <w:szCs w:val="20"/>
        </w:rPr>
      </w:pPr>
      <w:r w:rsidRPr="00394D31">
        <w:rPr>
          <w:rFonts w:asciiTheme="minorHAnsi" w:hAnsiTheme="minorHAnsi" w:cs="Arial"/>
          <w:b/>
          <w:bCs/>
          <w:i/>
          <w:iCs/>
          <w:noProof/>
        </w:rPr>
        <w:drawing>
          <wp:anchor distT="0" distB="0" distL="114300" distR="114300" simplePos="0" relativeHeight="251661312" behindDoc="0" locked="0" layoutInCell="1" allowOverlap="1" wp14:anchorId="6F192FA6" wp14:editId="5FDDB6B7">
            <wp:simplePos x="0" y="0"/>
            <wp:positionH relativeFrom="margin">
              <wp:posOffset>-342900</wp:posOffset>
            </wp:positionH>
            <wp:positionV relativeFrom="margin">
              <wp:posOffset>5450205</wp:posOffset>
            </wp:positionV>
            <wp:extent cx="1600200" cy="60769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01D41" w:rsidRPr="00394D31">
        <w:rPr>
          <w:rFonts w:asciiTheme="minorHAnsi" w:eastAsia="Helvetica" w:hAnsiTheme="minorHAnsi" w:cs="Helvetica"/>
          <w:b/>
          <w:bCs/>
          <w:sz w:val="20"/>
          <w:szCs w:val="20"/>
        </w:rPr>
        <w:t>C</w:t>
      </w:r>
      <w:r w:rsidR="008E2B98" w:rsidRPr="00394D31">
        <w:rPr>
          <w:rFonts w:asciiTheme="minorHAnsi" w:eastAsia="Helvetica" w:hAnsiTheme="minorHAnsi" w:cs="Helvetica"/>
          <w:b/>
          <w:bCs/>
          <w:sz w:val="20"/>
          <w:szCs w:val="20"/>
        </w:rPr>
        <w:t>horAsis</w:t>
      </w:r>
      <w:proofErr w:type="spellEnd"/>
      <w:r w:rsidR="008E2B98" w:rsidRPr="00394D31">
        <w:rPr>
          <w:rFonts w:asciiTheme="minorHAnsi" w:eastAsia="Helvetica" w:hAnsiTheme="minorHAnsi" w:cs="Helvetica"/>
          <w:sz w:val="20"/>
          <w:szCs w:val="20"/>
        </w:rPr>
        <w:t xml:space="preserve"> - </w:t>
      </w:r>
      <w:r w:rsidR="008E2B98" w:rsidRPr="00394D31">
        <w:rPr>
          <w:rFonts w:asciiTheme="minorHAnsi" w:eastAsia="Helvetica" w:hAnsiTheme="minorHAnsi" w:cs="Helvetica"/>
          <w:i/>
          <w:sz w:val="20"/>
          <w:szCs w:val="20"/>
        </w:rPr>
        <w:t>lo spazio della visione</w:t>
      </w:r>
      <w:r w:rsidR="008E2B98" w:rsidRPr="00394D31">
        <w:rPr>
          <w:rFonts w:asciiTheme="minorHAnsi" w:eastAsia="Helvetica" w:hAnsiTheme="minorHAnsi" w:cs="Helvetica"/>
          <w:sz w:val="20"/>
          <w:szCs w:val="20"/>
        </w:rPr>
        <w:t xml:space="preserve">, Associazione culturale di sostegno agli artisti, produzione e promozione di progetti di arte contemporanea presso la settecentesca villa </w:t>
      </w:r>
      <w:proofErr w:type="spellStart"/>
      <w:r w:rsidR="008E2B98" w:rsidRPr="00394D31">
        <w:rPr>
          <w:rFonts w:asciiTheme="minorHAnsi" w:eastAsia="Helvetica" w:hAnsiTheme="minorHAnsi" w:cs="Helvetica"/>
          <w:sz w:val="20"/>
          <w:szCs w:val="20"/>
        </w:rPr>
        <w:t>Rospigliosi</w:t>
      </w:r>
      <w:proofErr w:type="spellEnd"/>
      <w:r w:rsidR="008E2B98" w:rsidRPr="00394D31">
        <w:rPr>
          <w:rFonts w:asciiTheme="minorHAnsi" w:eastAsia="Helvetica" w:hAnsiTheme="minorHAnsi" w:cs="Helvetica"/>
          <w:sz w:val="20"/>
          <w:szCs w:val="20"/>
        </w:rPr>
        <w:t xml:space="preserve"> di Prato (già villa Aldobrandini). Il  progetto di ricerca </w:t>
      </w:r>
      <w:proofErr w:type="spellStart"/>
      <w:r w:rsidR="008E2B98" w:rsidRPr="00394D31">
        <w:rPr>
          <w:rFonts w:asciiTheme="minorHAnsi" w:eastAsia="Helvetica" w:hAnsiTheme="minorHAnsi" w:cs="Helvetica"/>
          <w:sz w:val="20"/>
          <w:szCs w:val="20"/>
        </w:rPr>
        <w:t>ChorAsis</w:t>
      </w:r>
      <w:proofErr w:type="spellEnd"/>
      <w:r w:rsidR="008E2B98" w:rsidRPr="00394D31">
        <w:rPr>
          <w:rFonts w:asciiTheme="minorHAnsi" w:eastAsia="Helvetica" w:hAnsiTheme="minorHAnsi" w:cs="Helvetica"/>
          <w:sz w:val="20"/>
          <w:szCs w:val="20"/>
        </w:rPr>
        <w:t xml:space="preserve"> intende riflettere sul significato della persistenza del passato nel presente, mettendo a disposizione degli artisti invitati alcuni ambienti storici della villa e il suo parco-giardino.  Gli artisti sono invitati a leggere e interpretare liberamente gli spazi con creazione di opere ed interventi site </w:t>
      </w:r>
      <w:proofErr w:type="spellStart"/>
      <w:r w:rsidR="008E2B98" w:rsidRPr="00394D31">
        <w:rPr>
          <w:rFonts w:asciiTheme="minorHAnsi" w:eastAsia="Helvetica" w:hAnsiTheme="minorHAnsi" w:cs="Helvetica"/>
          <w:sz w:val="20"/>
          <w:szCs w:val="20"/>
        </w:rPr>
        <w:t>specific</w:t>
      </w:r>
      <w:bookmarkStart w:id="0" w:name="_GoBack"/>
      <w:bookmarkEnd w:id="0"/>
      <w:proofErr w:type="spellEnd"/>
      <w:r w:rsidR="008E2B98" w:rsidRPr="00394D31">
        <w:rPr>
          <w:rFonts w:asciiTheme="minorHAnsi" w:eastAsia="Helvetica" w:hAnsiTheme="minorHAnsi" w:cs="Helvetica"/>
          <w:sz w:val="20"/>
          <w:szCs w:val="20"/>
        </w:rPr>
        <w:t>, sulla base di stimolazioni progettuali esterne alle normali logiche del mercato e con la possibilità di esprimere la propria libertà creativa mediante soluzioni formali sempre rinnovate. Punto fondamentale ristabilire il rapporto creativo fra l’opera, lo spazio e lo sguardo di chi la osserva. Una pubblicazione annuale, raccoglie gli interventi artistici di ogni anno, documentando il processo creativo che conduce all’opera nelle sue diverse fasi, dalla genesi all’opera finita, agli incontri con il pubblico, ai laboratori. Le attività sono condivise</w:t>
      </w:r>
      <w:r>
        <w:rPr>
          <w:rFonts w:asciiTheme="minorHAnsi" w:eastAsia="Helvetica" w:hAnsiTheme="minorHAnsi" w:cs="Helvetica"/>
          <w:sz w:val="20"/>
          <w:szCs w:val="20"/>
        </w:rPr>
        <w:t xml:space="preserve"> sulle piattaforme </w:t>
      </w:r>
      <w:proofErr w:type="spellStart"/>
      <w:r>
        <w:rPr>
          <w:rFonts w:asciiTheme="minorHAnsi" w:eastAsia="Helvetica" w:hAnsiTheme="minorHAnsi" w:cs="Helvetica"/>
          <w:sz w:val="20"/>
          <w:szCs w:val="20"/>
        </w:rPr>
        <w:t>Instagram</w:t>
      </w:r>
      <w:proofErr w:type="spellEnd"/>
      <w:r>
        <w:rPr>
          <w:rFonts w:asciiTheme="minorHAnsi" w:eastAsia="Helvetica" w:hAnsiTheme="minorHAnsi" w:cs="Helvetica"/>
          <w:sz w:val="20"/>
          <w:szCs w:val="20"/>
        </w:rPr>
        <w:t xml:space="preserve"> e </w:t>
      </w:r>
      <w:proofErr w:type="spellStart"/>
      <w:r>
        <w:rPr>
          <w:rFonts w:asciiTheme="minorHAnsi" w:eastAsia="Helvetica" w:hAnsiTheme="minorHAnsi" w:cs="Helvetica"/>
          <w:sz w:val="20"/>
          <w:szCs w:val="20"/>
        </w:rPr>
        <w:t>f</w:t>
      </w:r>
      <w:r w:rsidR="008E2B98" w:rsidRPr="00394D31">
        <w:rPr>
          <w:rFonts w:asciiTheme="minorHAnsi" w:eastAsia="Helvetica" w:hAnsiTheme="minorHAnsi" w:cs="Helvetica"/>
          <w:sz w:val="20"/>
          <w:szCs w:val="20"/>
        </w:rPr>
        <w:t>acebook</w:t>
      </w:r>
      <w:proofErr w:type="spellEnd"/>
      <w:r w:rsidR="008E2B98" w:rsidRPr="00394D31">
        <w:rPr>
          <w:rFonts w:asciiTheme="minorHAnsi" w:eastAsia="Helvetica" w:hAnsiTheme="minorHAnsi" w:cs="Helvetica"/>
          <w:sz w:val="20"/>
          <w:szCs w:val="20"/>
        </w:rPr>
        <w:t xml:space="preserve">. Nei tre anni di attività gli spazi della villa hanno accolto i progetti espositivi di Riccardo Farinelli, Qui </w:t>
      </w:r>
      <w:proofErr w:type="spellStart"/>
      <w:r w:rsidR="008E2B98" w:rsidRPr="00394D31">
        <w:rPr>
          <w:rFonts w:asciiTheme="minorHAnsi" w:eastAsia="Helvetica" w:hAnsiTheme="minorHAnsi" w:cs="Helvetica"/>
          <w:sz w:val="20"/>
          <w:szCs w:val="20"/>
        </w:rPr>
        <w:t>Yi</w:t>
      </w:r>
      <w:proofErr w:type="spellEnd"/>
      <w:r w:rsidR="008E2B98" w:rsidRPr="00394D31">
        <w:rPr>
          <w:rFonts w:asciiTheme="minorHAnsi" w:eastAsia="Helvetica" w:hAnsiTheme="minorHAnsi" w:cs="Helvetica"/>
          <w:sz w:val="20"/>
          <w:szCs w:val="20"/>
        </w:rPr>
        <w:t xml:space="preserve">, Ignazio </w:t>
      </w:r>
      <w:proofErr w:type="spellStart"/>
      <w:r w:rsidR="008E2B98" w:rsidRPr="00394D31">
        <w:rPr>
          <w:rFonts w:asciiTheme="minorHAnsi" w:eastAsia="Helvetica" w:hAnsiTheme="minorHAnsi" w:cs="Helvetica"/>
          <w:sz w:val="20"/>
          <w:szCs w:val="20"/>
        </w:rPr>
        <w:t>Fresu</w:t>
      </w:r>
      <w:proofErr w:type="spellEnd"/>
      <w:r w:rsidR="008E2B98" w:rsidRPr="00394D31">
        <w:rPr>
          <w:rFonts w:asciiTheme="minorHAnsi" w:eastAsia="Helvetica" w:hAnsiTheme="minorHAnsi" w:cs="Helvetica"/>
          <w:sz w:val="20"/>
          <w:szCs w:val="20"/>
        </w:rPr>
        <w:t xml:space="preserve">, Giovanni Termini, Carlo Colli, Serena Fineschi, Myriam Cappelletti, Gloria </w:t>
      </w:r>
      <w:proofErr w:type="spellStart"/>
      <w:r w:rsidR="008E2B98" w:rsidRPr="00394D31">
        <w:rPr>
          <w:rFonts w:asciiTheme="minorHAnsi" w:eastAsia="Helvetica" w:hAnsiTheme="minorHAnsi" w:cs="Helvetica"/>
          <w:sz w:val="20"/>
          <w:szCs w:val="20"/>
        </w:rPr>
        <w:t>Campriani</w:t>
      </w:r>
      <w:proofErr w:type="spellEnd"/>
      <w:r w:rsidR="008E2B98" w:rsidRPr="00394D31">
        <w:rPr>
          <w:rFonts w:asciiTheme="minorHAnsi" w:eastAsia="Helvetica" w:hAnsiTheme="minorHAnsi" w:cs="Helvetica"/>
          <w:sz w:val="20"/>
          <w:szCs w:val="20"/>
        </w:rPr>
        <w:t xml:space="preserve">, Cristina </w:t>
      </w:r>
      <w:proofErr w:type="spellStart"/>
      <w:r w:rsidR="008E2B98" w:rsidRPr="00394D31">
        <w:rPr>
          <w:rFonts w:asciiTheme="minorHAnsi" w:eastAsia="Helvetica" w:hAnsiTheme="minorHAnsi" w:cs="Helvetica"/>
          <w:sz w:val="20"/>
          <w:szCs w:val="20"/>
        </w:rPr>
        <w:t>Gozzini</w:t>
      </w:r>
      <w:proofErr w:type="spellEnd"/>
      <w:r w:rsidR="008E2B98" w:rsidRPr="00394D31">
        <w:rPr>
          <w:rFonts w:asciiTheme="minorHAnsi" w:eastAsia="Helvetica" w:hAnsiTheme="minorHAnsi" w:cs="Helvetica"/>
          <w:sz w:val="20"/>
          <w:szCs w:val="20"/>
        </w:rPr>
        <w:t xml:space="preserve">, Antonello Ghezzi, Luca Matti, Chiara </w:t>
      </w:r>
      <w:proofErr w:type="spellStart"/>
      <w:r w:rsidR="008E2B98" w:rsidRPr="00394D31">
        <w:rPr>
          <w:rFonts w:asciiTheme="minorHAnsi" w:eastAsia="Helvetica" w:hAnsiTheme="minorHAnsi" w:cs="Helvetica"/>
          <w:sz w:val="20"/>
          <w:szCs w:val="20"/>
        </w:rPr>
        <w:t>Bettazzi</w:t>
      </w:r>
      <w:proofErr w:type="spellEnd"/>
      <w:r w:rsidR="008E2B98" w:rsidRPr="00394D31">
        <w:rPr>
          <w:rFonts w:asciiTheme="minorHAnsi" w:eastAsia="Helvetica" w:hAnsiTheme="minorHAnsi" w:cs="Helvetica"/>
          <w:sz w:val="20"/>
          <w:szCs w:val="20"/>
        </w:rPr>
        <w:t>.</w:t>
      </w:r>
    </w:p>
    <w:p w14:paraId="433B112B" w14:textId="77777777" w:rsidR="00B71BD7" w:rsidRPr="00394D31" w:rsidRDefault="00B71BD7" w:rsidP="008E2B98">
      <w:pPr>
        <w:pStyle w:val="Didefault"/>
        <w:rPr>
          <w:rFonts w:asciiTheme="minorHAnsi" w:eastAsia="Helvetica" w:hAnsiTheme="minorHAnsi" w:cs="Helvetica"/>
          <w:sz w:val="20"/>
          <w:szCs w:val="20"/>
        </w:rPr>
      </w:pPr>
    </w:p>
    <w:p w14:paraId="41C1F120" w14:textId="77777777" w:rsidR="00394D31" w:rsidRDefault="00394D31" w:rsidP="006C231F">
      <w:pPr>
        <w:spacing w:after="0"/>
        <w:ind w:right="567"/>
        <w:rPr>
          <w:rFonts w:cs="Arial"/>
          <w:sz w:val="20"/>
          <w:szCs w:val="20"/>
        </w:rPr>
      </w:pPr>
    </w:p>
    <w:p w14:paraId="707B06FF" w14:textId="77777777" w:rsidR="006C231F" w:rsidRPr="004F6851" w:rsidRDefault="006C231F" w:rsidP="006C231F">
      <w:pPr>
        <w:spacing w:after="0"/>
        <w:ind w:right="567"/>
        <w:rPr>
          <w:rFonts w:cs="Arial"/>
          <w:sz w:val="20"/>
          <w:szCs w:val="20"/>
        </w:rPr>
      </w:pPr>
      <w:r w:rsidRPr="004F6851">
        <w:rPr>
          <w:rFonts w:cs="Arial"/>
          <w:sz w:val="20"/>
          <w:szCs w:val="20"/>
        </w:rPr>
        <w:t>e-mail: chorasis.spaziovisione@gmail.com</w:t>
      </w:r>
    </w:p>
    <w:p w14:paraId="3AC865BD" w14:textId="77777777" w:rsidR="006C231F" w:rsidRPr="004F6851" w:rsidRDefault="006C231F" w:rsidP="006C231F">
      <w:pPr>
        <w:spacing w:after="0"/>
        <w:ind w:right="567"/>
        <w:rPr>
          <w:rFonts w:cs="Arial"/>
          <w:sz w:val="20"/>
          <w:szCs w:val="20"/>
        </w:rPr>
      </w:pPr>
      <w:proofErr w:type="spellStart"/>
      <w:r w:rsidRPr="004F6851">
        <w:rPr>
          <w:rFonts w:cs="Arial"/>
          <w:sz w:val="20"/>
          <w:szCs w:val="20"/>
        </w:rPr>
        <w:t>fb</w:t>
      </w:r>
      <w:proofErr w:type="spellEnd"/>
      <w:r w:rsidRPr="004F6851">
        <w:rPr>
          <w:rFonts w:cs="Arial"/>
          <w:sz w:val="20"/>
          <w:szCs w:val="20"/>
        </w:rPr>
        <w:t xml:space="preserve">: </w:t>
      </w:r>
      <w:proofErr w:type="spellStart"/>
      <w:r w:rsidRPr="004F6851">
        <w:rPr>
          <w:rFonts w:cs="Arial"/>
          <w:sz w:val="20"/>
          <w:szCs w:val="20"/>
        </w:rPr>
        <w:t>Chorasis</w:t>
      </w:r>
      <w:proofErr w:type="spellEnd"/>
      <w:r w:rsidRPr="004F6851">
        <w:rPr>
          <w:rFonts w:cs="Arial"/>
          <w:sz w:val="20"/>
          <w:szCs w:val="20"/>
        </w:rPr>
        <w:t xml:space="preserve"> </w:t>
      </w:r>
      <w:proofErr w:type="spellStart"/>
      <w:r w:rsidRPr="004F6851">
        <w:rPr>
          <w:rFonts w:cs="Arial"/>
          <w:sz w:val="20"/>
          <w:szCs w:val="20"/>
        </w:rPr>
        <w:t>Lospazio</w:t>
      </w:r>
      <w:proofErr w:type="spellEnd"/>
      <w:r w:rsidRPr="004F6851">
        <w:rPr>
          <w:rFonts w:cs="Arial"/>
          <w:sz w:val="20"/>
          <w:szCs w:val="20"/>
        </w:rPr>
        <w:t xml:space="preserve"> </w:t>
      </w:r>
      <w:proofErr w:type="spellStart"/>
      <w:r w:rsidRPr="004F6851">
        <w:rPr>
          <w:rFonts w:cs="Arial"/>
          <w:sz w:val="20"/>
          <w:szCs w:val="20"/>
        </w:rPr>
        <w:t>dellavisione</w:t>
      </w:r>
      <w:proofErr w:type="spellEnd"/>
      <w:r w:rsidRPr="004F6851">
        <w:rPr>
          <w:rFonts w:cs="Arial"/>
          <w:sz w:val="20"/>
          <w:szCs w:val="20"/>
        </w:rPr>
        <w:t xml:space="preserve"> | </w:t>
      </w:r>
      <w:proofErr w:type="spellStart"/>
      <w:r w:rsidRPr="004F6851">
        <w:rPr>
          <w:rFonts w:cs="Arial"/>
          <w:sz w:val="20"/>
          <w:szCs w:val="20"/>
        </w:rPr>
        <w:t>chorasis.lospaziodellavisione.instagram</w:t>
      </w:r>
      <w:proofErr w:type="spellEnd"/>
    </w:p>
    <w:p w14:paraId="04CC8388" w14:textId="5F510BB5" w:rsidR="00B268B8" w:rsidRPr="004F6851" w:rsidRDefault="006C231F" w:rsidP="00F11291">
      <w:pPr>
        <w:spacing w:after="0"/>
        <w:ind w:right="567"/>
        <w:rPr>
          <w:rFonts w:cs="Arial"/>
          <w:sz w:val="20"/>
          <w:szCs w:val="20"/>
        </w:rPr>
      </w:pPr>
      <w:r w:rsidRPr="004F6851">
        <w:rPr>
          <w:rFonts w:cs="Arial"/>
          <w:sz w:val="20"/>
          <w:szCs w:val="20"/>
        </w:rPr>
        <w:t xml:space="preserve">consulenza stampa: </w:t>
      </w:r>
      <w:hyperlink r:id="rId8" w:history="1">
        <w:r w:rsidRPr="00DE6003">
          <w:rPr>
            <w:rStyle w:val="Collegamentoipertestuale"/>
            <w:rFonts w:cs="Arial"/>
            <w:sz w:val="20"/>
            <w:szCs w:val="20"/>
          </w:rPr>
          <w:t>carlacarbone@virgilio.it</w:t>
        </w:r>
      </w:hyperlink>
    </w:p>
    <w:sectPr w:rsidR="00B268B8" w:rsidRPr="004F6851" w:rsidSect="0091743F">
      <w:type w:val="continuous"/>
      <w:pgSz w:w="11906" w:h="16838"/>
      <w:pgMar w:top="1417" w:right="1274" w:bottom="709" w:left="1134" w:header="708" w:footer="708" w:gutter="0"/>
      <w:cols w:num="2" w:space="284" w:equalWidth="0">
        <w:col w:w="1985" w:space="284"/>
        <w:col w:w="722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useFELayout/>
    <w:compatSetting w:name="compatibilityMode" w:uri="http://schemas.microsoft.com/office/word" w:val="12"/>
  </w:compat>
  <w:rsids>
    <w:rsidRoot w:val="00C87592"/>
    <w:rsid w:val="00051F67"/>
    <w:rsid w:val="000524E1"/>
    <w:rsid w:val="00071AE0"/>
    <w:rsid w:val="00094976"/>
    <w:rsid w:val="000A443F"/>
    <w:rsid w:val="000A6668"/>
    <w:rsid w:val="0013522C"/>
    <w:rsid w:val="001611ED"/>
    <w:rsid w:val="00180EC7"/>
    <w:rsid w:val="001939CB"/>
    <w:rsid w:val="001A3C5E"/>
    <w:rsid w:val="001C5B87"/>
    <w:rsid w:val="00201D3A"/>
    <w:rsid w:val="002315A1"/>
    <w:rsid w:val="00243B74"/>
    <w:rsid w:val="00250FD2"/>
    <w:rsid w:val="002723D7"/>
    <w:rsid w:val="00297A4B"/>
    <w:rsid w:val="002A0BAB"/>
    <w:rsid w:val="002A1D8C"/>
    <w:rsid w:val="002E1672"/>
    <w:rsid w:val="002F4CE3"/>
    <w:rsid w:val="002F7DEB"/>
    <w:rsid w:val="0031219A"/>
    <w:rsid w:val="00367A45"/>
    <w:rsid w:val="003908C4"/>
    <w:rsid w:val="00394D31"/>
    <w:rsid w:val="00394EE9"/>
    <w:rsid w:val="003977F2"/>
    <w:rsid w:val="003B2AD3"/>
    <w:rsid w:val="003D28EA"/>
    <w:rsid w:val="00424C58"/>
    <w:rsid w:val="00437736"/>
    <w:rsid w:val="00441B11"/>
    <w:rsid w:val="004658B3"/>
    <w:rsid w:val="004B74DC"/>
    <w:rsid w:val="004D4AC2"/>
    <w:rsid w:val="004F6851"/>
    <w:rsid w:val="005215D8"/>
    <w:rsid w:val="0053666E"/>
    <w:rsid w:val="00582895"/>
    <w:rsid w:val="005C1BC9"/>
    <w:rsid w:val="005C434A"/>
    <w:rsid w:val="006040EA"/>
    <w:rsid w:val="00607502"/>
    <w:rsid w:val="00611C30"/>
    <w:rsid w:val="00631964"/>
    <w:rsid w:val="006509C0"/>
    <w:rsid w:val="00673418"/>
    <w:rsid w:val="006B4B37"/>
    <w:rsid w:val="006C1AC8"/>
    <w:rsid w:val="006C231F"/>
    <w:rsid w:val="00711F8A"/>
    <w:rsid w:val="0071662E"/>
    <w:rsid w:val="00727548"/>
    <w:rsid w:val="007A1B28"/>
    <w:rsid w:val="007E5387"/>
    <w:rsid w:val="008034FB"/>
    <w:rsid w:val="00824898"/>
    <w:rsid w:val="00824E66"/>
    <w:rsid w:val="00825ACD"/>
    <w:rsid w:val="008B3889"/>
    <w:rsid w:val="008C798D"/>
    <w:rsid w:val="008E2B98"/>
    <w:rsid w:val="008E3687"/>
    <w:rsid w:val="008E4AE7"/>
    <w:rsid w:val="008E73C9"/>
    <w:rsid w:val="008E7854"/>
    <w:rsid w:val="00900FF6"/>
    <w:rsid w:val="0090115B"/>
    <w:rsid w:val="00901D41"/>
    <w:rsid w:val="00910FA8"/>
    <w:rsid w:val="0091743F"/>
    <w:rsid w:val="00944A1A"/>
    <w:rsid w:val="00994C9A"/>
    <w:rsid w:val="00A23E25"/>
    <w:rsid w:val="00AB3A71"/>
    <w:rsid w:val="00B268B8"/>
    <w:rsid w:val="00B34395"/>
    <w:rsid w:val="00B667C9"/>
    <w:rsid w:val="00B71BD7"/>
    <w:rsid w:val="00BB48C3"/>
    <w:rsid w:val="00C20D3F"/>
    <w:rsid w:val="00C4549D"/>
    <w:rsid w:val="00C52ADF"/>
    <w:rsid w:val="00C606C4"/>
    <w:rsid w:val="00C751BD"/>
    <w:rsid w:val="00C87592"/>
    <w:rsid w:val="00CF1745"/>
    <w:rsid w:val="00D21658"/>
    <w:rsid w:val="00D72326"/>
    <w:rsid w:val="00D826C9"/>
    <w:rsid w:val="00DA7B38"/>
    <w:rsid w:val="00DF613A"/>
    <w:rsid w:val="00E519E4"/>
    <w:rsid w:val="00E51A67"/>
    <w:rsid w:val="00E70DAD"/>
    <w:rsid w:val="00E73850"/>
    <w:rsid w:val="00EC38E2"/>
    <w:rsid w:val="00EE07DA"/>
    <w:rsid w:val="00EE54B6"/>
    <w:rsid w:val="00F06FAD"/>
    <w:rsid w:val="00F11291"/>
    <w:rsid w:val="00F1475C"/>
    <w:rsid w:val="00F60EF4"/>
    <w:rsid w:val="00F81976"/>
    <w:rsid w:val="00FC005B"/>
    <w:rsid w:val="00FC5330"/>
    <w:rsid w:val="00FF7AC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8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62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592"/>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592"/>
    <w:rPr>
      <w:rFonts w:ascii="Tahoma" w:hAnsi="Tahoma" w:cs="Tahoma"/>
      <w:sz w:val="16"/>
      <w:szCs w:val="16"/>
    </w:rPr>
  </w:style>
  <w:style w:type="character" w:styleId="Collegamentoipertestuale">
    <w:name w:val="Hyperlink"/>
    <w:basedOn w:val="Caratterepredefinitoparagrafo"/>
    <w:uiPriority w:val="99"/>
    <w:unhideWhenUsed/>
    <w:rsid w:val="00B268B8"/>
    <w:rPr>
      <w:color w:val="0000FF" w:themeColor="hyperlink"/>
      <w:u w:val="single"/>
    </w:rPr>
  </w:style>
  <w:style w:type="paragraph" w:customStyle="1" w:styleId="Didefault">
    <w:name w:val="Di default"/>
    <w:rsid w:val="00B268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carlacarbone@virgilio.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C6EB-66EE-F44A-BF05-274A4F92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1102</Words>
  <Characters>6282</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Farinelli</dc:creator>
  <cp:lastModifiedBy>carla carbone</cp:lastModifiedBy>
  <cp:revision>12</cp:revision>
  <cp:lastPrinted>2023-05-08T22:30:00Z</cp:lastPrinted>
  <dcterms:created xsi:type="dcterms:W3CDTF">2023-05-08T22:30:00Z</dcterms:created>
  <dcterms:modified xsi:type="dcterms:W3CDTF">2023-05-21T21:56:00Z</dcterms:modified>
</cp:coreProperties>
</file>