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25B47" w14:textId="77777777" w:rsidR="001E08A3" w:rsidRDefault="001E08A3" w:rsidP="001E08A3">
      <w:pPr>
        <w:spacing w:after="0" w:line="240" w:lineRule="auto"/>
        <w:jc w:val="center"/>
        <w:rPr>
          <w:rFonts w:ascii="Garamond" w:eastAsia="Calibri" w:hAnsi="Garamond" w:cs="Calibri"/>
          <w:b/>
          <w:bCs/>
          <w:sz w:val="28"/>
          <w:szCs w:val="28"/>
          <w:lang w:eastAsia="it-IT"/>
        </w:rPr>
      </w:pPr>
      <w:r>
        <w:rPr>
          <w:noProof/>
        </w:rPr>
        <w:drawing>
          <wp:inline distT="0" distB="0" distL="0" distR="0" wp14:anchorId="11C0810D" wp14:editId="0145A7E2">
            <wp:extent cx="2421880" cy="102988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95" t="25014" r="2885" b="26508"/>
                    <a:stretch/>
                  </pic:blipFill>
                  <pic:spPr bwMode="auto">
                    <a:xfrm>
                      <a:off x="0" y="0"/>
                      <a:ext cx="2484280" cy="105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171D2" w14:textId="77777777" w:rsidR="001E08A3" w:rsidRDefault="001E08A3" w:rsidP="001E08A3">
      <w:pPr>
        <w:spacing w:after="0" w:line="240" w:lineRule="auto"/>
        <w:jc w:val="center"/>
        <w:rPr>
          <w:rFonts w:ascii="Garamond" w:eastAsia="Calibri" w:hAnsi="Garamond" w:cs="Calibri"/>
          <w:b/>
          <w:bCs/>
          <w:sz w:val="28"/>
          <w:szCs w:val="28"/>
          <w:lang w:eastAsia="it-IT"/>
        </w:rPr>
      </w:pPr>
    </w:p>
    <w:p w14:paraId="32BCA626" w14:textId="156AF56F" w:rsidR="001E08A3" w:rsidRPr="001E08A3" w:rsidRDefault="001E08A3" w:rsidP="001E08A3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1E08A3">
        <w:rPr>
          <w:rFonts w:ascii="Garamond" w:eastAsia="Calibri" w:hAnsi="Garamond" w:cs="Calibri"/>
          <w:b/>
          <w:bCs/>
          <w:sz w:val="28"/>
          <w:szCs w:val="28"/>
          <w:lang w:eastAsia="it-IT"/>
        </w:rPr>
        <w:t xml:space="preserve">Nuova Laurea Magistrale in </w:t>
      </w:r>
      <w:hyperlink r:id="rId5" w:history="1">
        <w:r w:rsidRPr="001E08A3">
          <w:rPr>
            <w:rStyle w:val="Collegamentoipertestuale"/>
            <w:rFonts w:ascii="Garamond" w:eastAsia="Calibri" w:hAnsi="Garamond" w:cs="Calibri"/>
            <w:b/>
            <w:bCs/>
            <w:sz w:val="28"/>
            <w:szCs w:val="28"/>
            <w:lang w:eastAsia="it-IT"/>
          </w:rPr>
          <w:t>Teoria e storia delle arti e dell'immagine</w:t>
        </w:r>
      </w:hyperlink>
    </w:p>
    <w:p w14:paraId="0A3EDB4C" w14:textId="77777777" w:rsidR="001E08A3" w:rsidRPr="001E08A3" w:rsidRDefault="001E08A3" w:rsidP="001E08A3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1E08A3">
        <w:rPr>
          <w:rFonts w:ascii="Garamond" w:eastAsia="Calibri" w:hAnsi="Garamond" w:cs="Calibri"/>
          <w:sz w:val="28"/>
          <w:szCs w:val="28"/>
          <w:lang w:eastAsia="it-IT"/>
        </w:rPr>
        <w:t> </w:t>
      </w:r>
    </w:p>
    <w:p w14:paraId="286F9DC5" w14:textId="77777777" w:rsidR="001E08A3" w:rsidRPr="001E08A3" w:rsidRDefault="001E08A3" w:rsidP="007A1A7B">
      <w:pPr>
        <w:spacing w:before="120"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1E08A3">
        <w:rPr>
          <w:rFonts w:ascii="Garamond" w:eastAsia="Calibri" w:hAnsi="Garamond" w:cs="Calibri"/>
          <w:i/>
          <w:iCs/>
          <w:sz w:val="28"/>
          <w:szCs w:val="28"/>
          <w:lang w:eastAsia="it-IT"/>
        </w:rPr>
        <w:t>Milano, 24 giugno 2020</w:t>
      </w:r>
      <w:r w:rsidRPr="001E08A3">
        <w:rPr>
          <w:rFonts w:ascii="Garamond" w:eastAsia="Calibri" w:hAnsi="Garamond" w:cs="Calibri"/>
          <w:sz w:val="28"/>
          <w:szCs w:val="28"/>
          <w:lang w:eastAsia="it-IT"/>
        </w:rPr>
        <w:t xml:space="preserve"> – Apriranno il 6 luglio le iscrizioni al nuovo Corso di Laurea Magistrale in Teoria e Storia delle Arti e dell'Immagine per la Facoltà di Filosofia dell’Università Vita – Salute San Raffaele. La nuova laurea, che si aggiunge a quelle in </w:t>
      </w:r>
      <w:r w:rsidRPr="001E08A3">
        <w:rPr>
          <w:rFonts w:ascii="Garamond" w:eastAsia="Calibri" w:hAnsi="Garamond" w:cs="Calibri"/>
          <w:b/>
          <w:bCs/>
          <w:i/>
          <w:iCs/>
          <w:sz w:val="28"/>
          <w:szCs w:val="28"/>
          <w:lang w:eastAsia="it-IT"/>
        </w:rPr>
        <w:t>Filosofia del Mondo Contemporaneo</w:t>
      </w:r>
      <w:r w:rsidRPr="001E08A3">
        <w:rPr>
          <w:rFonts w:ascii="Garamond" w:eastAsia="Calibri" w:hAnsi="Garamond" w:cs="Calibri"/>
          <w:sz w:val="28"/>
          <w:szCs w:val="28"/>
          <w:lang w:eastAsia="it-IT"/>
        </w:rPr>
        <w:t> e in </w:t>
      </w:r>
      <w:proofErr w:type="spellStart"/>
      <w:r w:rsidRPr="001E08A3">
        <w:rPr>
          <w:rFonts w:ascii="Garamond" w:eastAsia="Calibri" w:hAnsi="Garamond" w:cs="Calibri"/>
          <w:b/>
          <w:bCs/>
          <w:i/>
          <w:iCs/>
          <w:sz w:val="28"/>
          <w:szCs w:val="28"/>
          <w:lang w:eastAsia="it-IT"/>
        </w:rPr>
        <w:t>Politics</w:t>
      </w:r>
      <w:proofErr w:type="spellEnd"/>
      <w:r w:rsidRPr="001E08A3">
        <w:rPr>
          <w:rFonts w:ascii="Garamond" w:eastAsia="Calibri" w:hAnsi="Garamond" w:cs="Calibri"/>
          <w:b/>
          <w:bCs/>
          <w:i/>
          <w:iCs/>
          <w:sz w:val="28"/>
          <w:szCs w:val="28"/>
          <w:lang w:eastAsia="it-IT"/>
        </w:rPr>
        <w:t xml:space="preserve">, </w:t>
      </w:r>
      <w:proofErr w:type="spellStart"/>
      <w:r w:rsidRPr="001E08A3">
        <w:rPr>
          <w:rFonts w:ascii="Garamond" w:eastAsia="Calibri" w:hAnsi="Garamond" w:cs="Calibri"/>
          <w:b/>
          <w:bCs/>
          <w:i/>
          <w:iCs/>
          <w:sz w:val="28"/>
          <w:szCs w:val="28"/>
          <w:lang w:eastAsia="it-IT"/>
        </w:rPr>
        <w:t>Philosophy</w:t>
      </w:r>
      <w:proofErr w:type="spellEnd"/>
      <w:r w:rsidRPr="001E08A3">
        <w:rPr>
          <w:rFonts w:ascii="Garamond" w:eastAsia="Calibri" w:hAnsi="Garamond" w:cs="Calibri"/>
          <w:b/>
          <w:bCs/>
          <w:i/>
          <w:iCs/>
          <w:sz w:val="28"/>
          <w:szCs w:val="28"/>
          <w:lang w:eastAsia="it-IT"/>
        </w:rPr>
        <w:t xml:space="preserve"> and Public Affairs</w:t>
      </w:r>
      <w:r w:rsidRPr="001E08A3">
        <w:rPr>
          <w:rFonts w:ascii="Garamond" w:eastAsia="Calibri" w:hAnsi="Garamond" w:cs="Calibri"/>
          <w:sz w:val="28"/>
          <w:szCs w:val="28"/>
          <w:lang w:eastAsia="it-IT"/>
        </w:rPr>
        <w:t> (</w:t>
      </w:r>
      <w:proofErr w:type="spellStart"/>
      <w:r w:rsidRPr="001E08A3">
        <w:rPr>
          <w:rFonts w:ascii="Garamond" w:eastAsia="Calibri" w:hAnsi="Garamond" w:cs="Calibri"/>
          <w:sz w:val="28"/>
          <w:szCs w:val="28"/>
          <w:lang w:eastAsia="it-IT"/>
        </w:rPr>
        <w:t>interateneo</w:t>
      </w:r>
      <w:proofErr w:type="spellEnd"/>
      <w:r w:rsidRPr="001E08A3">
        <w:rPr>
          <w:rFonts w:ascii="Garamond" w:eastAsia="Calibri" w:hAnsi="Garamond" w:cs="Calibri"/>
          <w:sz w:val="28"/>
          <w:szCs w:val="28"/>
          <w:lang w:eastAsia="it-IT"/>
        </w:rPr>
        <w:t xml:space="preserve"> con </w:t>
      </w:r>
      <w:proofErr w:type="spellStart"/>
      <w:r w:rsidRPr="001E08A3">
        <w:rPr>
          <w:rFonts w:ascii="Garamond" w:eastAsia="Calibri" w:hAnsi="Garamond" w:cs="Calibri"/>
          <w:sz w:val="28"/>
          <w:szCs w:val="28"/>
          <w:lang w:eastAsia="it-IT"/>
        </w:rPr>
        <w:t>UniMI</w:t>
      </w:r>
      <w:proofErr w:type="spellEnd"/>
      <w:r w:rsidRPr="001E08A3">
        <w:rPr>
          <w:rFonts w:ascii="Garamond" w:eastAsia="Calibri" w:hAnsi="Garamond" w:cs="Calibri"/>
          <w:sz w:val="28"/>
          <w:szCs w:val="28"/>
          <w:lang w:eastAsia="it-IT"/>
        </w:rPr>
        <w:t>), o</w:t>
      </w:r>
      <w:r w:rsidRPr="001E08A3">
        <w:rPr>
          <w:rFonts w:ascii="Garamond" w:eastAsia="Calibri" w:hAnsi="Garamond" w:cs="Calibri"/>
          <w:color w:val="000000"/>
          <w:spacing w:val="5"/>
          <w:sz w:val="28"/>
          <w:szCs w:val="28"/>
          <w:shd w:val="clear" w:color="auto" w:fill="FFFFFF"/>
          <w:lang w:eastAsia="it-IT"/>
        </w:rPr>
        <w:t>ffre un percorso di formazione inedito nel panorama nazionale, basato sull’intreccio dei saperi tradizionali della storia dell’arte con le conoscenze teoriche e gli strumenti critici della filosofia e dell’estetica.</w:t>
      </w:r>
    </w:p>
    <w:p w14:paraId="5D045A05" w14:textId="46393153" w:rsidR="001E08A3" w:rsidRPr="001E08A3" w:rsidRDefault="007A1A7B" w:rsidP="007A1A7B">
      <w:pPr>
        <w:spacing w:before="120" w:after="100" w:afterAutospacing="1" w:line="240" w:lineRule="auto"/>
        <w:jc w:val="both"/>
        <w:rPr>
          <w:rFonts w:ascii="-webkit-standard" w:eastAsia="Calibri" w:hAnsi="-webkit-standard" w:cs="Calibri"/>
          <w:sz w:val="24"/>
          <w:szCs w:val="24"/>
          <w:lang w:eastAsia="it-IT"/>
        </w:rPr>
      </w:pPr>
      <w:hyperlink r:id="rId6" w:history="1">
        <w:r w:rsidR="001E08A3" w:rsidRPr="001E08A3">
          <w:rPr>
            <w:rStyle w:val="Collegamentoipertestuale"/>
            <w:rFonts w:ascii="Garamond" w:eastAsia="Calibri" w:hAnsi="Garamond" w:cs="Calibri"/>
            <w:b/>
            <w:bCs/>
            <w:sz w:val="28"/>
            <w:szCs w:val="28"/>
            <w:lang w:eastAsia="it-IT"/>
          </w:rPr>
          <w:t>Teoria e storia delle arti e dell’Immagine</w:t>
        </w:r>
      </w:hyperlink>
      <w:r w:rsidR="001E08A3" w:rsidRPr="001E08A3">
        <w:rPr>
          <w:rFonts w:ascii="Garamond" w:eastAsia="Calibri" w:hAnsi="Garamond" w:cs="Calibri"/>
          <w:sz w:val="28"/>
          <w:szCs w:val="28"/>
          <w:lang w:eastAsia="it-IT"/>
        </w:rPr>
        <w:t> rafforza il progetto fondativo della Facoltà, quello di un pensiero che, forte degli strumenti analitici e critici della tradizione filosofica, si confronta con le grandi questioni del nostro tempo. “</w:t>
      </w:r>
      <w:r w:rsidR="001E08A3" w:rsidRPr="001E08A3">
        <w:rPr>
          <w:rFonts w:ascii="Garamond" w:eastAsia="Calibri" w:hAnsi="Garamond" w:cs="Calibri"/>
          <w:i/>
          <w:iCs/>
          <w:color w:val="000000"/>
          <w:spacing w:val="5"/>
          <w:sz w:val="28"/>
          <w:szCs w:val="28"/>
          <w:shd w:val="clear" w:color="auto" w:fill="FFFFFF"/>
          <w:lang w:eastAsia="it-IT"/>
        </w:rPr>
        <w:t>Motivo di ispirazione del percorso di studi è l'idea di un umanesimo contemporaneo che va dal Rinascimento italiano fino alle odierne eccellenze in campi quali la moda, il design, lo spettacolo, che rendono riconoscibile l’</w:t>
      </w:r>
      <w:proofErr w:type="spellStart"/>
      <w:r w:rsidR="001E08A3"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>Italian</w:t>
      </w:r>
      <w:proofErr w:type="spellEnd"/>
      <w:r w:rsidR="001E08A3"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 style </w:t>
      </w:r>
      <w:r w:rsidR="001E08A3" w:rsidRPr="001E08A3">
        <w:rPr>
          <w:rFonts w:ascii="Garamond" w:eastAsia="Calibri" w:hAnsi="Garamond" w:cs="Calibri"/>
          <w:i/>
          <w:iCs/>
          <w:color w:val="000000"/>
          <w:spacing w:val="5"/>
          <w:sz w:val="28"/>
          <w:szCs w:val="28"/>
          <w:shd w:val="clear" w:color="auto" w:fill="FFFFFF"/>
          <w:lang w:eastAsia="it-IT"/>
        </w:rPr>
        <w:t>nel panorama internazionale.</w:t>
      </w:r>
      <w:r w:rsidR="001E08A3" w:rsidRPr="001E08A3">
        <w:rPr>
          <w:rFonts w:ascii="Garamond" w:eastAsia="Calibri" w:hAnsi="Garamond" w:cs="Calibri"/>
          <w:b/>
          <w:bCs/>
          <w:i/>
          <w:iCs/>
          <w:spacing w:val="5"/>
          <w:sz w:val="28"/>
          <w:szCs w:val="28"/>
          <w:lang w:eastAsia="it-IT"/>
        </w:rPr>
        <w:t> </w:t>
      </w:r>
      <w:r w:rsidR="001E08A3" w:rsidRPr="001E08A3">
        <w:rPr>
          <w:rFonts w:ascii="Garamond" w:eastAsia="Calibri" w:hAnsi="Garamond" w:cs="Calibri"/>
          <w:i/>
          <w:iCs/>
          <w:spacing w:val="5"/>
          <w:sz w:val="28"/>
          <w:szCs w:val="28"/>
          <w:lang w:eastAsia="it-IT"/>
        </w:rPr>
        <w:t>Una formazione globale, che sperimenta e guarda agli scenari internazionali, ma culturalmente consapevole della ricchezza e dell’unicità del patrimonio italiano. L’approccio trasversale proposto da questo corso di studi mira a rovesciare l’astratta separazione tra arti belle e arti performative</w:t>
      </w:r>
      <w:r w:rsidR="001E08A3" w:rsidRPr="001E08A3">
        <w:rPr>
          <w:rFonts w:ascii="Garamond" w:eastAsia="Calibri" w:hAnsi="Garamond" w:cs="Calibri"/>
          <w:b/>
          <w:bCs/>
          <w:i/>
          <w:iCs/>
          <w:color w:val="000000"/>
          <w:spacing w:val="5"/>
          <w:sz w:val="28"/>
          <w:szCs w:val="28"/>
          <w:shd w:val="clear" w:color="auto" w:fill="FFFFFF"/>
          <w:lang w:eastAsia="it-IT"/>
        </w:rPr>
        <w:t> </w:t>
      </w:r>
      <w:r w:rsidR="001E08A3" w:rsidRPr="001E08A3">
        <w:rPr>
          <w:rFonts w:ascii="Garamond" w:eastAsia="Calibri" w:hAnsi="Garamond" w:cs="Calibri"/>
          <w:i/>
          <w:iCs/>
          <w:color w:val="000000"/>
          <w:spacing w:val="5"/>
          <w:sz w:val="28"/>
          <w:szCs w:val="28"/>
          <w:shd w:val="clear" w:color="auto" w:fill="FFFFFF"/>
          <w:lang w:eastAsia="it-IT"/>
        </w:rPr>
        <w:t>e a formare professionisti con </w:t>
      </w:r>
      <w:r w:rsidR="001E08A3" w:rsidRPr="001E08A3">
        <w:rPr>
          <w:rFonts w:ascii="Garamond" w:eastAsia="Calibri" w:hAnsi="Garamond" w:cs="Calibri"/>
          <w:i/>
          <w:iCs/>
          <w:spacing w:val="5"/>
          <w:sz w:val="28"/>
          <w:szCs w:val="28"/>
          <w:lang w:eastAsia="it-IT"/>
        </w:rPr>
        <w:t xml:space="preserve">competenze critiche, oltre che metodologiche, nel campo delle espressioni culturali e artistiche.” </w:t>
      </w:r>
      <w:r>
        <w:rPr>
          <w:rFonts w:ascii="Garamond" w:eastAsia="Calibri" w:hAnsi="Garamond" w:cs="Calibri"/>
          <w:i/>
          <w:iCs/>
          <w:spacing w:val="5"/>
          <w:sz w:val="28"/>
          <w:szCs w:val="28"/>
          <w:lang w:eastAsia="it-IT"/>
        </w:rPr>
        <w:t xml:space="preserve">– </w:t>
      </w:r>
      <w:r>
        <w:rPr>
          <w:rFonts w:ascii="Garamond" w:eastAsia="Calibri" w:hAnsi="Garamond" w:cs="Calibri"/>
          <w:spacing w:val="5"/>
          <w:sz w:val="28"/>
          <w:szCs w:val="28"/>
          <w:lang w:eastAsia="it-IT"/>
        </w:rPr>
        <w:t>s</w:t>
      </w:r>
      <w:r w:rsidR="001E08A3"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>piega il professor </w:t>
      </w:r>
      <w:r w:rsidR="001E08A3"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Andrea Tagliapietra, coordinatore del nuovo corso.</w:t>
      </w:r>
      <w:r w:rsidR="001E08A3"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 </w:t>
      </w:r>
    </w:p>
    <w:p w14:paraId="0AFE484A" w14:textId="4AF8ED63" w:rsidR="001E08A3" w:rsidRPr="001E08A3" w:rsidRDefault="001E08A3" w:rsidP="007A1A7B">
      <w:pPr>
        <w:spacing w:before="120" w:after="100" w:afterAutospacing="1" w:line="240" w:lineRule="auto"/>
        <w:jc w:val="both"/>
        <w:rPr>
          <w:rFonts w:ascii="-webkit-standard" w:eastAsia="Calibri" w:hAnsi="-webkit-standard" w:cs="Calibri"/>
          <w:sz w:val="24"/>
          <w:szCs w:val="24"/>
          <w:lang w:eastAsia="it-IT"/>
        </w:rPr>
      </w:pP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>Le laureate e i laureati magistrali in </w:t>
      </w:r>
      <w:hyperlink r:id="rId7" w:history="1">
        <w:r w:rsidRPr="001E08A3">
          <w:rPr>
            <w:rStyle w:val="Collegamentoipertestuale"/>
            <w:rFonts w:ascii="Garamond" w:eastAsia="Calibri" w:hAnsi="Garamond" w:cs="Calibri"/>
            <w:b/>
            <w:bCs/>
            <w:sz w:val="28"/>
            <w:szCs w:val="28"/>
            <w:lang w:eastAsia="it-IT"/>
          </w:rPr>
          <w:t>Teoria e storia delle arti e dell’immagine</w:t>
        </w:r>
      </w:hyperlink>
      <w:r w:rsidRPr="001E08A3">
        <w:rPr>
          <w:rFonts w:ascii="Garamond" w:eastAsia="Calibri" w:hAnsi="Garamond" w:cs="Calibri"/>
          <w:sz w:val="28"/>
          <w:szCs w:val="28"/>
          <w:lang w:eastAsia="it-IT"/>
        </w:rPr>
        <w:t> </w:t>
      </w: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>potranno intervenire laddove è ricercata la capacità di curare eventi espositivi di opere d’arte, come istituti di cultura, centri di studi e ricerca pubblici e privati, archivi, musei, biblioteche, sovrintendenze, gallerie d'arte, imprese d'antiquariato e commercio di opere d'arte, collezioni private, fondazioni, case d'asta. Il percorso di studi permette di accedere anche a quelle professioni in cui sono valorizzate le capacità comunicative, tecniche e gestionali nel campo della produzione culturale associata all’immagine: riviste specializzate, case editrici, fondazioni culturali, aziende e organizzazioni professionali che operano nel settore della produzione audiovisiva, istituzioni e compagnie teatrali, società di produzioni video-cinematografiche, broadcasting</w:t>
      </w:r>
      <w:r w:rsidRPr="001E08A3">
        <w:rPr>
          <w:rFonts w:ascii="Garamond" w:eastAsia="Calibri" w:hAnsi="Garamond" w:cs="Calibri"/>
          <w:i/>
          <w:iCs/>
          <w:spacing w:val="5"/>
          <w:sz w:val="28"/>
          <w:szCs w:val="28"/>
          <w:lang w:eastAsia="it-IT"/>
        </w:rPr>
        <w:t> </w:t>
      </w: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>e web tv, enti locali di promozione del territorio, radio e televisioni pubbliche e private, siti web specializzati. </w:t>
      </w:r>
    </w:p>
    <w:p w14:paraId="5827E386" w14:textId="77777777" w:rsidR="001E08A3" w:rsidRPr="001E08A3" w:rsidRDefault="001E08A3" w:rsidP="007A1A7B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1E08A3">
        <w:rPr>
          <w:rFonts w:ascii="Garamond" w:eastAsia="Calibri" w:hAnsi="Garamond" w:cs="Calibri"/>
          <w:sz w:val="28"/>
          <w:szCs w:val="28"/>
          <w:lang w:eastAsia="it-IT"/>
        </w:rPr>
        <w:t xml:space="preserve">Ai corsi di “Ontologia delle arti contemporanee” o in “Storia delle idee e filosofia della cultura” si affiancano quelli in “Management ed economia delle arti” e “Arte contemporanea e nuovi media”, senza trascurare l’intero spettro delle manifestazioni </w:t>
      </w:r>
      <w:r w:rsidRPr="001E08A3">
        <w:rPr>
          <w:rFonts w:ascii="Garamond" w:eastAsia="Calibri" w:hAnsi="Garamond" w:cs="Calibri"/>
          <w:sz w:val="28"/>
          <w:szCs w:val="28"/>
          <w:lang w:eastAsia="it-IT"/>
        </w:rPr>
        <w:lastRenderedPageBreak/>
        <w:t>artistiche con “Civiltà letteraria europea”, “Filosofia della Musica”, “Analisi e teoria del film e del video”. </w:t>
      </w:r>
    </w:p>
    <w:p w14:paraId="0D505EB4" w14:textId="77777777" w:rsidR="001E08A3" w:rsidRPr="001E08A3" w:rsidRDefault="001E08A3" w:rsidP="007A1A7B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Oltre ai docenti che già insegnano nella Facoltà di Filosofia come il Coordinatore del nuovo Corso di Laurea </w:t>
      </w:r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Andrea Tagliapietra</w:t>
      </w: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 (Storia delle Idee e Filosofia della Cultura), </w:t>
      </w:r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Massimo Cacciari</w:t>
      </w: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 (Pensare Filosofico e Metafisica), </w:t>
      </w:r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Massimo Donà</w:t>
      </w: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 (Musicologia e Filosofia della Musica), </w:t>
      </w:r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 xml:space="preserve">Nadia </w:t>
      </w:r>
      <w:proofErr w:type="spellStart"/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Fusini</w:t>
      </w:r>
      <w:proofErr w:type="spellEnd"/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 (Civiltà Letteraria Europea) e </w:t>
      </w:r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Francesco Valagussa</w:t>
      </w: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 (Estetica e Filosofia dell'immagine), si aggiungono </w:t>
      </w:r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 xml:space="preserve">Maurizio </w:t>
      </w:r>
      <w:proofErr w:type="spellStart"/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Ghelardi</w:t>
      </w:r>
      <w:proofErr w:type="spellEnd"/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 (Iconologia e Iconografia), </w:t>
      </w:r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Cristiana Perrella</w:t>
      </w: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 (Management ed Economia delle Arti), </w:t>
      </w:r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Michele Ciliberto</w:t>
      </w: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 (Filosofia dell'Umanesimo Contemporaneo), </w:t>
      </w:r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Attilio Scuderi</w:t>
      </w: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 (Cultura Classica).</w:t>
      </w:r>
    </w:p>
    <w:p w14:paraId="5F4DDCC1" w14:textId="77777777" w:rsidR="001E08A3" w:rsidRPr="001E08A3" w:rsidRDefault="001E08A3" w:rsidP="007A1A7B">
      <w:pPr>
        <w:spacing w:before="120"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>L'offerta formativa è completata dalla formazione sul campo, grazie alla sinergia con il </w:t>
      </w:r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Laboratorio Arte e Impresa</w:t>
      </w: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 xml:space="preserve"> di </w:t>
      </w:r>
      <w:proofErr w:type="spellStart"/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>UniSR</w:t>
      </w:r>
      <w:proofErr w:type="spellEnd"/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>, che offrirà agli studenti la possibilità di confrontarsi con esponenti del mondo dell'arte e delle imprese attive nell'industria culturale, e grazie agli stage e ai </w:t>
      </w:r>
      <w:r w:rsidRPr="001E08A3">
        <w:rPr>
          <w:rFonts w:ascii="Garamond" w:eastAsia="Calibri" w:hAnsi="Garamond" w:cs="Calibri"/>
          <w:b/>
          <w:bCs/>
          <w:spacing w:val="5"/>
          <w:sz w:val="28"/>
          <w:szCs w:val="28"/>
          <w:lang w:eastAsia="it-IT"/>
        </w:rPr>
        <w:t>viaggi di studio</w:t>
      </w:r>
      <w:r w:rsidRPr="001E08A3">
        <w:rPr>
          <w:rFonts w:ascii="Garamond" w:eastAsia="Calibri" w:hAnsi="Garamond" w:cs="Calibri"/>
          <w:spacing w:val="5"/>
          <w:sz w:val="28"/>
          <w:szCs w:val="28"/>
          <w:lang w:eastAsia="it-IT"/>
        </w:rPr>
        <w:t>, in modo da sperimentare direttamente l’organizzazione, la pianificazione e la valorizzazione dei beni culturali e artistici negli altri paesi europei ed extraeuropei.</w:t>
      </w:r>
    </w:p>
    <w:p w14:paraId="491ACF40" w14:textId="77777777" w:rsidR="001E08A3" w:rsidRPr="001E08A3" w:rsidRDefault="001E08A3" w:rsidP="001E08A3">
      <w:pPr>
        <w:spacing w:after="0" w:line="240" w:lineRule="auto"/>
        <w:rPr>
          <w:rFonts w:ascii="Calibri" w:eastAsia="Calibri" w:hAnsi="Calibri" w:cs="Calibri"/>
        </w:rPr>
      </w:pPr>
    </w:p>
    <w:p w14:paraId="0820B2B1" w14:textId="77777777" w:rsidR="007A1A7B" w:rsidRDefault="007A1A7B" w:rsidP="001E08A3">
      <w:pPr>
        <w:spacing w:after="0" w:line="360" w:lineRule="auto"/>
        <w:jc w:val="both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</w:p>
    <w:p w14:paraId="1ED930C0" w14:textId="77777777" w:rsidR="007A1A7B" w:rsidRDefault="007A1A7B" w:rsidP="001E08A3">
      <w:pPr>
        <w:spacing w:after="0" w:line="360" w:lineRule="auto"/>
        <w:jc w:val="both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</w:p>
    <w:p w14:paraId="248D9CC0" w14:textId="6973E9B2" w:rsidR="001E08A3" w:rsidRPr="001E08A3" w:rsidRDefault="001E08A3" w:rsidP="001E08A3">
      <w:pPr>
        <w:spacing w:after="0" w:line="360" w:lineRule="auto"/>
        <w:jc w:val="both"/>
        <w:rPr>
          <w:rFonts w:ascii="Garamond" w:eastAsia="Calibri" w:hAnsi="Garamond" w:cs="Calibri"/>
          <w:sz w:val="28"/>
          <w:szCs w:val="28"/>
        </w:rPr>
      </w:pPr>
      <w:r w:rsidRPr="001E08A3">
        <w:rPr>
          <w:rFonts w:ascii="Garamond" w:eastAsia="Calibri" w:hAnsi="Garamond" w:cs="Calibri"/>
          <w:b/>
          <w:bCs/>
          <w:sz w:val="28"/>
          <w:szCs w:val="28"/>
          <w:u w:val="single"/>
        </w:rPr>
        <w:t>Per informazioni alla stampa:</w:t>
      </w:r>
    </w:p>
    <w:p w14:paraId="67C324B3" w14:textId="77777777" w:rsidR="001E08A3" w:rsidRPr="001E08A3" w:rsidRDefault="001E08A3" w:rsidP="001E08A3">
      <w:pPr>
        <w:spacing w:after="0" w:line="240" w:lineRule="auto"/>
        <w:jc w:val="both"/>
        <w:rPr>
          <w:rFonts w:ascii="Garamond" w:eastAsia="Calibri" w:hAnsi="Garamond" w:cs="Calibri"/>
          <w:sz w:val="28"/>
          <w:szCs w:val="28"/>
        </w:rPr>
      </w:pPr>
      <w:r w:rsidRPr="001E08A3">
        <w:rPr>
          <w:rFonts w:ascii="Garamond" w:eastAsia="Calibri" w:hAnsi="Garamond" w:cs="Calibri"/>
          <w:b/>
          <w:bCs/>
          <w:sz w:val="28"/>
          <w:szCs w:val="28"/>
        </w:rPr>
        <w:t xml:space="preserve">Ufficio Stampa - IMAGE BUILDING </w:t>
      </w:r>
    </w:p>
    <w:p w14:paraId="4463D4A6" w14:textId="77777777" w:rsidR="001E08A3" w:rsidRPr="001E08A3" w:rsidRDefault="001E08A3" w:rsidP="001E08A3">
      <w:pPr>
        <w:spacing w:after="0" w:line="240" w:lineRule="auto"/>
        <w:jc w:val="both"/>
        <w:rPr>
          <w:rFonts w:ascii="Garamond" w:eastAsia="Calibri" w:hAnsi="Garamond" w:cs="Calibri"/>
          <w:sz w:val="28"/>
          <w:szCs w:val="28"/>
        </w:rPr>
      </w:pPr>
      <w:r w:rsidRPr="001E08A3">
        <w:rPr>
          <w:rFonts w:ascii="Garamond" w:eastAsia="Calibri" w:hAnsi="Garamond" w:cs="Calibri"/>
          <w:sz w:val="28"/>
          <w:szCs w:val="28"/>
        </w:rPr>
        <w:t xml:space="preserve">e-mail: </w:t>
      </w:r>
      <w:hyperlink r:id="rId8" w:history="1">
        <w:r w:rsidRPr="001E08A3">
          <w:rPr>
            <w:rFonts w:ascii="Garamond" w:eastAsia="Calibri" w:hAnsi="Garamond" w:cs="Calibri"/>
            <w:sz w:val="28"/>
            <w:szCs w:val="28"/>
            <w:u w:val="single"/>
          </w:rPr>
          <w:t>unisr@imagebuilding.it</w:t>
        </w:r>
      </w:hyperlink>
    </w:p>
    <w:p w14:paraId="44E1B42E" w14:textId="77777777" w:rsidR="001E08A3" w:rsidRPr="001E08A3" w:rsidRDefault="001E08A3" w:rsidP="001E08A3">
      <w:pPr>
        <w:spacing w:after="0" w:line="240" w:lineRule="auto"/>
        <w:jc w:val="both"/>
        <w:rPr>
          <w:rFonts w:ascii="Garamond" w:eastAsia="Calibri" w:hAnsi="Garamond" w:cs="Calibri"/>
          <w:sz w:val="28"/>
          <w:szCs w:val="28"/>
        </w:rPr>
      </w:pPr>
      <w:r w:rsidRPr="001E08A3">
        <w:rPr>
          <w:rFonts w:ascii="Garamond" w:eastAsia="Calibri" w:hAnsi="Garamond" w:cs="Calibri"/>
          <w:sz w:val="28"/>
          <w:szCs w:val="28"/>
        </w:rPr>
        <w:t>Tel. 02 89011300</w:t>
      </w:r>
    </w:p>
    <w:p w14:paraId="21CA1451" w14:textId="77777777" w:rsidR="001E08A3" w:rsidRPr="001E08A3" w:rsidRDefault="001E08A3" w:rsidP="001E08A3">
      <w:pPr>
        <w:spacing w:after="0" w:line="240" w:lineRule="auto"/>
        <w:jc w:val="both"/>
        <w:rPr>
          <w:rFonts w:ascii="Garamond" w:eastAsia="Calibri" w:hAnsi="Garamond" w:cs="Calibri"/>
          <w:sz w:val="28"/>
          <w:szCs w:val="28"/>
        </w:rPr>
      </w:pPr>
      <w:r w:rsidRPr="001E08A3">
        <w:rPr>
          <w:rFonts w:ascii="Garamond" w:eastAsia="Calibri" w:hAnsi="Garamond" w:cs="Calibri"/>
          <w:sz w:val="28"/>
          <w:szCs w:val="28"/>
        </w:rPr>
        <w:t>Vittoria Cereseto, 331 – 5758346</w:t>
      </w:r>
    </w:p>
    <w:p w14:paraId="607A2577" w14:textId="77777777" w:rsidR="001E08A3" w:rsidRPr="001E08A3" w:rsidRDefault="001E08A3" w:rsidP="001E08A3">
      <w:pPr>
        <w:spacing w:after="0" w:line="240" w:lineRule="auto"/>
        <w:jc w:val="both"/>
        <w:rPr>
          <w:rFonts w:ascii="Garamond" w:eastAsia="Calibri" w:hAnsi="Garamond" w:cs="Calibri"/>
          <w:sz w:val="28"/>
          <w:szCs w:val="28"/>
        </w:rPr>
      </w:pPr>
      <w:r w:rsidRPr="001E08A3">
        <w:rPr>
          <w:rFonts w:ascii="Garamond" w:eastAsia="Calibri" w:hAnsi="Garamond" w:cs="Calibri"/>
          <w:sz w:val="28"/>
          <w:szCs w:val="28"/>
        </w:rPr>
        <w:t>Sara Boldrin, 331– 5741386</w:t>
      </w:r>
    </w:p>
    <w:p w14:paraId="52B24510" w14:textId="77777777" w:rsidR="00650B7F" w:rsidRDefault="00650B7F"/>
    <w:sectPr w:rsidR="00650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2C"/>
    <w:rsid w:val="0010382C"/>
    <w:rsid w:val="001E08A3"/>
    <w:rsid w:val="00650B7F"/>
    <w:rsid w:val="007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AEE4"/>
  <w15:chartTrackingRefBased/>
  <w15:docId w15:val="{EE465CA7-98E0-403F-A867-30572CEC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1A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1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r@imagebuilding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sr.it/offerta-formativa/filosofia/corso-di-laurea-magistrale-in-teoria-e-storia-arti-immag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sr.it/offerta-formativa/filosofia/corso-di-laurea-magistrale-in-teoria-e-storia-arti-immagine" TargetMode="External"/><Relationship Id="rId5" Type="http://schemas.openxmlformats.org/officeDocument/2006/relationships/hyperlink" Target="https://www.unisr.it/offerta-formativa/filosofia/corso-di-laurea-magistrale-in-teoria-e-storia-arti-immagin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Boldrin</dc:creator>
  <cp:keywords/>
  <dc:description/>
  <cp:lastModifiedBy>Sara Boldrin</cp:lastModifiedBy>
  <cp:revision>3</cp:revision>
  <dcterms:created xsi:type="dcterms:W3CDTF">2020-06-23T16:27:00Z</dcterms:created>
  <dcterms:modified xsi:type="dcterms:W3CDTF">2020-06-23T16:29:00Z</dcterms:modified>
</cp:coreProperties>
</file>