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31EC" w14:textId="77777777" w:rsidR="007679F0" w:rsidRDefault="007679F0" w:rsidP="002E5CEA">
      <w:pPr>
        <w:jc w:val="center"/>
      </w:pPr>
      <w:r>
        <w:rPr>
          <w:noProof/>
        </w:rPr>
        <w:drawing>
          <wp:inline distT="0" distB="0" distL="0" distR="0" wp14:anchorId="0DBD2C35" wp14:editId="41CF60EF">
            <wp:extent cx="2160000" cy="440379"/>
            <wp:effectExtent l="0" t="0" r="0" b="0"/>
            <wp:docPr id="10085585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58595" name="Immagine 10085585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000" cy="440379"/>
                    </a:xfrm>
                    <a:prstGeom prst="rect">
                      <a:avLst/>
                    </a:prstGeom>
                  </pic:spPr>
                </pic:pic>
              </a:graphicData>
            </a:graphic>
          </wp:inline>
        </w:drawing>
      </w:r>
    </w:p>
    <w:p w14:paraId="23657A13" w14:textId="2E6AAA4A" w:rsidR="002E5CEA" w:rsidRDefault="007679F0" w:rsidP="007679F0">
      <w:pPr>
        <w:jc w:val="center"/>
      </w:pPr>
      <w:r>
        <w:t>p</w:t>
      </w:r>
      <w:r w:rsidR="002E5CEA">
        <w:t>resenta</w:t>
      </w:r>
      <w:r>
        <w:br/>
      </w:r>
    </w:p>
    <w:p w14:paraId="1FF9C1A8" w14:textId="108BDC4F" w:rsidR="002E5CEA" w:rsidRPr="007679F0" w:rsidRDefault="002E5CEA" w:rsidP="002E5CEA">
      <w:pPr>
        <w:jc w:val="center"/>
        <w:rPr>
          <w:sz w:val="36"/>
          <w:szCs w:val="36"/>
        </w:rPr>
      </w:pPr>
      <w:r w:rsidRPr="007679F0">
        <w:rPr>
          <w:b/>
          <w:bCs/>
          <w:i/>
          <w:iCs/>
          <w:sz w:val="36"/>
          <w:szCs w:val="36"/>
        </w:rPr>
        <w:t>TRUFFA A REGOLA D’ARTE</w:t>
      </w:r>
    </w:p>
    <w:p w14:paraId="7FC29251" w14:textId="77777777" w:rsidR="000F5073" w:rsidRPr="000F5073" w:rsidRDefault="000F5073" w:rsidP="000F5073">
      <w:pPr>
        <w:jc w:val="center"/>
        <w:rPr>
          <w:sz w:val="28"/>
          <w:szCs w:val="28"/>
        </w:rPr>
      </w:pPr>
      <w:r w:rsidRPr="000F5073">
        <w:rPr>
          <w:b/>
          <w:bCs/>
          <w:sz w:val="28"/>
          <w:szCs w:val="28"/>
        </w:rPr>
        <w:t>La più grande frode artistica d'Europa arriva al cinema</w:t>
      </w:r>
    </w:p>
    <w:p w14:paraId="295E914B" w14:textId="4D139B58" w:rsidR="000F5073" w:rsidRPr="000F5073" w:rsidRDefault="000F5073" w:rsidP="000F5073">
      <w:pPr>
        <w:jc w:val="center"/>
        <w:rPr>
          <w:sz w:val="28"/>
          <w:szCs w:val="28"/>
          <w:u w:val="single"/>
        </w:rPr>
      </w:pPr>
      <w:r w:rsidRPr="000F5073">
        <w:rPr>
          <w:sz w:val="28"/>
          <w:szCs w:val="28"/>
          <w:u w:val="single"/>
        </w:rPr>
        <w:t xml:space="preserve">Il documentario di Stefano Strocchi in uscita evento </w:t>
      </w:r>
      <w:r w:rsidR="007679F0">
        <w:rPr>
          <w:sz w:val="28"/>
          <w:szCs w:val="28"/>
          <w:u w:val="single"/>
        </w:rPr>
        <w:br/>
      </w:r>
      <w:r w:rsidRPr="000F5073">
        <w:rPr>
          <w:sz w:val="28"/>
          <w:szCs w:val="28"/>
          <w:u w:val="single"/>
        </w:rPr>
        <w:t>il 22 e 23 giugno nelle sale italiane</w:t>
      </w:r>
    </w:p>
    <w:p w14:paraId="7D7C8038" w14:textId="77777777" w:rsidR="000F5073" w:rsidRDefault="000F5073" w:rsidP="002E5CEA">
      <w:pPr>
        <w:jc w:val="center"/>
        <w:rPr>
          <w:u w:val="single"/>
        </w:rPr>
      </w:pPr>
    </w:p>
    <w:p w14:paraId="27E73AC7" w14:textId="77777777" w:rsidR="000F5073" w:rsidRPr="000F5073" w:rsidRDefault="000F5073" w:rsidP="000F5073">
      <w:pPr>
        <w:jc w:val="both"/>
      </w:pPr>
      <w:r w:rsidRPr="000F5073">
        <w:t>Un incredibile caso di cronaca che sembra uscito dalla sceneggiatura di un film crime. Una storia di falsi, aste milionarie, collezionisti, fughe internazionali e indagini durate anni. Eppure è tutto vero.</w:t>
      </w:r>
    </w:p>
    <w:p w14:paraId="6CC69D3D" w14:textId="1D720816" w:rsidR="000F5073" w:rsidRPr="007679F0" w:rsidRDefault="000F5073" w:rsidP="000F5073">
      <w:pPr>
        <w:jc w:val="both"/>
      </w:pPr>
      <w:r w:rsidRPr="000F5073">
        <w:t xml:space="preserve">Il 22 e 23 giugno arriva nelle sale italiane </w:t>
      </w:r>
      <w:r w:rsidRPr="000F5073">
        <w:rPr>
          <w:b/>
          <w:bCs/>
        </w:rPr>
        <w:t>TRUFFA A REGOLA D'ARTE</w:t>
      </w:r>
      <w:r>
        <w:rPr>
          <w:b/>
          <w:bCs/>
        </w:rPr>
        <w:t xml:space="preserve"> </w:t>
      </w:r>
      <w:r>
        <w:t>(</w:t>
      </w:r>
      <w:r w:rsidRPr="000F5073">
        <w:t>Italia/Germania, 83'</w:t>
      </w:r>
      <w:r>
        <w:t>, 2026)</w:t>
      </w:r>
      <w:r w:rsidRPr="000F5073">
        <w:t xml:space="preserve">, il nuovo documentario scritto e diretto da </w:t>
      </w:r>
      <w:r w:rsidRPr="000F5073">
        <w:rPr>
          <w:b/>
          <w:bCs/>
        </w:rPr>
        <w:t>Stefano Strocchi</w:t>
      </w:r>
      <w:r w:rsidRPr="000F5073">
        <w:t xml:space="preserve">, prodotto da </w:t>
      </w:r>
      <w:r w:rsidRPr="000F5073">
        <w:rPr>
          <w:b/>
          <w:bCs/>
        </w:rPr>
        <w:t>Unknown Media</w:t>
      </w:r>
      <w:r w:rsidRPr="000F5073">
        <w:t xml:space="preserve"> e </w:t>
      </w:r>
      <w:r w:rsidRPr="000F5073">
        <w:rPr>
          <w:b/>
          <w:bCs/>
        </w:rPr>
        <w:t>Indyca</w:t>
      </w:r>
      <w:r w:rsidRPr="000F5073">
        <w:t xml:space="preserve"> in coproduzione con WDR, ARD Kultur, NDR, RBB e SWR, in collaborazione con Sky Arte</w:t>
      </w:r>
      <w:r w:rsidR="00261ABD" w:rsidRPr="007679F0">
        <w:t>, con il supporto della Direzione Generale Cinema, il contributo della IDM - fondo Sudtirol e Altoadige, del Medienboard Berlin Brandenburg e della Film Commission Torino Piemonte - Piemonte Doc Film Fund.</w:t>
      </w:r>
    </w:p>
    <w:p w14:paraId="1A8B144D" w14:textId="77777777" w:rsidR="000F5073" w:rsidRPr="000F5073" w:rsidRDefault="000F5073" w:rsidP="000F5073">
      <w:pPr>
        <w:jc w:val="both"/>
      </w:pPr>
      <w:r w:rsidRPr="000F5073">
        <w:t>Quando nel 2009 la polizia tedesca scoprì in un magazzino di Magonza oltre mille presunte sculture attribuite ad Alberto Giacometti, si trovò di fronte a una delle più grandi frodi artistiche mai realizzate in Europa. Per oltre dieci anni un gallerista sconosciuto, un enigmatico conte tedesco e un falsario olandese riuscirono a ingannare esperti, case d'asta, musei e istituzioni vendendo opere contraffatte per milioni di euro.</w:t>
      </w:r>
    </w:p>
    <w:p w14:paraId="649695D4" w14:textId="52BE9549" w:rsidR="000F5073" w:rsidRPr="000F5073" w:rsidRDefault="000F5073" w:rsidP="000F5073">
      <w:pPr>
        <w:jc w:val="both"/>
      </w:pPr>
      <w:r w:rsidRPr="000F5073">
        <w:t xml:space="preserve">Con il ritmo di un </w:t>
      </w:r>
      <w:r w:rsidRPr="000F5073">
        <w:rPr>
          <w:i/>
          <w:iCs/>
        </w:rPr>
        <w:t>true crime</w:t>
      </w:r>
      <w:r w:rsidRPr="000F5073">
        <w:t xml:space="preserve"> e il fascino irresistibile di una storia criminale tanto assurda quanto reale, </w:t>
      </w:r>
      <w:r w:rsidRPr="000F5073">
        <w:rPr>
          <w:b/>
          <w:bCs/>
          <w:i/>
          <w:iCs/>
        </w:rPr>
        <w:t>TRUFFA A REGOLA D'ARTE</w:t>
      </w:r>
      <w:r w:rsidRPr="000F5073">
        <w:t xml:space="preserve"> ricostruisce la clamorosa vicenda attraverso le testimonianze esclusive dei suoi protagonisti. Al centro del racconto c'è Robert Driessen, il falsario che per anni ha messo in scacco il sistema dell'arte internazionale, accompagnato </w:t>
      </w:r>
      <w:r w:rsidR="00261ABD">
        <w:t>dalla procuratrice Mirja Feldmann,</w:t>
      </w:r>
      <w:r w:rsidR="00261ABD" w:rsidRPr="000F5073">
        <w:t xml:space="preserve"> </w:t>
      </w:r>
      <w:r w:rsidRPr="000F5073">
        <w:t>dall'ispettore Ernst Schöller, che guidò le indagini, e dagli altri protagonisti di una vicenda che ha sfidato i confini tra autenticità, valore e inganno.</w:t>
      </w:r>
    </w:p>
    <w:p w14:paraId="7FFEC745" w14:textId="77777777" w:rsidR="000F5073" w:rsidRPr="000F5073" w:rsidRDefault="000F5073" w:rsidP="000F5073">
      <w:pPr>
        <w:jc w:val="both"/>
      </w:pPr>
      <w:r w:rsidRPr="000F5073">
        <w:t xml:space="preserve">Dopo anni di ricerca sui crimini legati al mondo dell'arte e il successo internazionale della serie </w:t>
      </w:r>
      <w:r w:rsidRPr="000F5073">
        <w:rPr>
          <w:i/>
          <w:iCs/>
        </w:rPr>
        <w:t>Art Crimes</w:t>
      </w:r>
      <w:r w:rsidRPr="000F5073">
        <w:t>, Stefano Strocchi porta sul grande schermo un documentario che mescola investigazione, ironia e colpi di scena, offrendo uno sguardo inedito sulle zone grigie del mercato artistico contemporaneo.</w:t>
      </w:r>
    </w:p>
    <w:p w14:paraId="39A45E46" w14:textId="68914974" w:rsidR="000F5073" w:rsidRPr="000F5073" w:rsidRDefault="000F5073" w:rsidP="000F5073">
      <w:pPr>
        <w:jc w:val="both"/>
        <w:rPr>
          <w:b/>
          <w:bCs/>
        </w:rPr>
      </w:pPr>
      <w:r w:rsidRPr="000F5073">
        <w:rPr>
          <w:b/>
          <w:bCs/>
        </w:rPr>
        <w:lastRenderedPageBreak/>
        <w:t xml:space="preserve">L'uscita evento sarà accompagnata da una serie di proiezioni speciali </w:t>
      </w:r>
      <w:r>
        <w:t>che prenderanno</w:t>
      </w:r>
      <w:r w:rsidRPr="000F5073">
        <w:t xml:space="preserve"> il via il 22 e 23 giugno in numerose città italiane: a </w:t>
      </w:r>
      <w:r w:rsidRPr="000F5073">
        <w:rPr>
          <w:b/>
          <w:bCs/>
        </w:rPr>
        <w:t>Torino</w:t>
      </w:r>
      <w:r w:rsidRPr="000F5073">
        <w:t xml:space="preserve">, al Cinema Centrale, con la partecipazione del regista e di </w:t>
      </w:r>
      <w:r w:rsidR="006231FD">
        <w:t>Paolo Manera della</w:t>
      </w:r>
      <w:r>
        <w:t xml:space="preserve"> </w:t>
      </w:r>
      <w:r w:rsidRPr="000F5073">
        <w:t>Film Commission Torino Piemonte;</w:t>
      </w:r>
      <w:r w:rsidR="00261ABD">
        <w:t xml:space="preserve"> a </w:t>
      </w:r>
      <w:r w:rsidR="00261ABD" w:rsidRPr="008A56D2">
        <w:rPr>
          <w:b/>
          <w:bCs/>
        </w:rPr>
        <w:t>Cagliari</w:t>
      </w:r>
      <w:r w:rsidR="00261ABD">
        <w:t xml:space="preserve"> al Cinema Greenwich;</w:t>
      </w:r>
      <w:r w:rsidRPr="000F5073">
        <w:t xml:space="preserve"> a </w:t>
      </w:r>
      <w:r w:rsidRPr="000F5073">
        <w:rPr>
          <w:b/>
          <w:bCs/>
        </w:rPr>
        <w:t>Napoli</w:t>
      </w:r>
      <w:r w:rsidRPr="000F5073">
        <w:t xml:space="preserve"> alla Casa del Cinema; a </w:t>
      </w:r>
      <w:r w:rsidRPr="000F5073">
        <w:rPr>
          <w:b/>
          <w:bCs/>
        </w:rPr>
        <w:t>Bari</w:t>
      </w:r>
      <w:r w:rsidRPr="000F5073">
        <w:t xml:space="preserve"> </w:t>
      </w:r>
      <w:r>
        <w:t>al</w:t>
      </w:r>
      <w:r w:rsidRPr="000F5073">
        <w:t xml:space="preserve"> Anche Cinema; a </w:t>
      </w:r>
      <w:r w:rsidRPr="000F5073">
        <w:rPr>
          <w:b/>
          <w:bCs/>
        </w:rPr>
        <w:t>Roma</w:t>
      </w:r>
      <w:r w:rsidRPr="000F5073">
        <w:t xml:space="preserve"> al Cinema Barberini; ad </w:t>
      </w:r>
      <w:r w:rsidRPr="000F5073">
        <w:rPr>
          <w:b/>
          <w:bCs/>
        </w:rPr>
        <w:t>Ancona, Rimini, Tolentino, Prato e Porto Sant'Elpidio</w:t>
      </w:r>
      <w:r w:rsidRPr="000F5073">
        <w:t xml:space="preserve"> nei cinema del circuito Giometti; e ancora a </w:t>
      </w:r>
      <w:r w:rsidRPr="000F5073">
        <w:rPr>
          <w:b/>
          <w:bCs/>
        </w:rPr>
        <w:t>Reggio Emilia, Verona e Bergamo-Orio</w:t>
      </w:r>
      <w:r w:rsidRPr="000F5073">
        <w:t xml:space="preserve"> nelle sale UCI Cinemas.</w:t>
      </w:r>
    </w:p>
    <w:p w14:paraId="71C17E04" w14:textId="20FE6ECA" w:rsidR="000F5073" w:rsidRPr="000F5073" w:rsidRDefault="000F5073" w:rsidP="000F5073">
      <w:pPr>
        <w:jc w:val="both"/>
      </w:pPr>
      <w:r w:rsidRPr="000F5073">
        <w:t xml:space="preserve">Il 23 giugno il film farà tappa anche a </w:t>
      </w:r>
      <w:r w:rsidRPr="000F5073">
        <w:rPr>
          <w:b/>
          <w:bCs/>
        </w:rPr>
        <w:t>Milano</w:t>
      </w:r>
      <w:r w:rsidRPr="000F5073">
        <w:t>, all'Anteo CityLife, per una proiezione speciale alla presenza del regista Stefano Strocchi. Il tour proseguirà il 2</w:t>
      </w:r>
      <w:r w:rsidR="007679F0">
        <w:t>5</w:t>
      </w:r>
      <w:r w:rsidRPr="000F5073">
        <w:t xml:space="preserve"> giugno al Filmclub di </w:t>
      </w:r>
      <w:r w:rsidRPr="000F5073">
        <w:rPr>
          <w:b/>
          <w:bCs/>
        </w:rPr>
        <w:t>Bolzano</w:t>
      </w:r>
      <w:r w:rsidRPr="000F5073">
        <w:t xml:space="preserve"> </w:t>
      </w:r>
      <w:r w:rsidR="006231FD">
        <w:t xml:space="preserve">alla presenza del montatore Michele Fornasero </w:t>
      </w:r>
      <w:r w:rsidRPr="000F5073">
        <w:t xml:space="preserve">e si concluderà il 14 luglio al Cinema Aladdin di </w:t>
      </w:r>
      <w:r w:rsidRPr="000F5073">
        <w:rPr>
          <w:b/>
          <w:bCs/>
        </w:rPr>
        <w:t>Cesena</w:t>
      </w:r>
      <w:r w:rsidRPr="000F5073">
        <w:t>.</w:t>
      </w:r>
    </w:p>
    <w:p w14:paraId="561D6B22" w14:textId="77777777" w:rsidR="007679F0" w:rsidRDefault="007679F0" w:rsidP="000F5073">
      <w:pPr>
        <w:jc w:val="both"/>
        <w:rPr>
          <w:b/>
          <w:bCs/>
        </w:rPr>
      </w:pPr>
    </w:p>
    <w:p w14:paraId="1E1DE117" w14:textId="217D9265" w:rsidR="000F5073" w:rsidRPr="00EC7ACB" w:rsidRDefault="000F5073" w:rsidP="000F5073">
      <w:pPr>
        <w:jc w:val="both"/>
        <w:rPr>
          <w:b/>
          <w:bCs/>
        </w:rPr>
      </w:pPr>
      <w:r w:rsidRPr="000F5073">
        <w:rPr>
          <w:b/>
          <w:bCs/>
        </w:rPr>
        <w:t>Calendario completo e in aggiornamento su</w:t>
      </w:r>
      <w:r w:rsidR="00EC7ACB">
        <w:rPr>
          <w:b/>
          <w:bCs/>
        </w:rPr>
        <w:t xml:space="preserve"> </w:t>
      </w:r>
      <w:hyperlink r:id="rId6" w:history="1">
        <w:r w:rsidR="00EC7ACB" w:rsidRPr="001A4A25">
          <w:rPr>
            <w:rStyle w:val="Collegamentoipertestuale"/>
            <w:b/>
            <w:bCs/>
          </w:rPr>
          <w:t>www.indyca.it/truffa-a-regola-d-arte</w:t>
        </w:r>
      </w:hyperlink>
      <w:r w:rsidR="00EC7ACB" w:rsidRPr="00EC7ACB">
        <w:rPr>
          <w:b/>
          <w:bCs/>
        </w:rPr>
        <w:t xml:space="preserve"> </w:t>
      </w:r>
    </w:p>
    <w:p w14:paraId="0E0B771D" w14:textId="77777777" w:rsidR="000F5073" w:rsidRDefault="000F5073" w:rsidP="000F5073"/>
    <w:p w14:paraId="5BB02E89" w14:textId="00B1AE8C" w:rsidR="00261ABD" w:rsidRDefault="000F5073" w:rsidP="000F5073">
      <w:r w:rsidRPr="000F5073">
        <w:rPr>
          <w:b/>
          <w:bCs/>
        </w:rPr>
        <w:t>TRUFFA A REGOLA D'ARTE</w:t>
      </w:r>
      <w:r w:rsidRPr="000F5073">
        <w:br/>
        <w:t>Italia/Germania, 83'</w:t>
      </w:r>
      <w:r>
        <w:t>, 2026</w:t>
      </w:r>
      <w:r w:rsidRPr="000F5073">
        <w:br/>
        <w:t>Scritto e diretto da Stefano Strocchi</w:t>
      </w:r>
      <w:r w:rsidRPr="000F5073">
        <w:br/>
        <w:t>Produzione: Unknown Media e Indyca</w:t>
      </w:r>
      <w:r w:rsidRPr="000F5073">
        <w:br/>
        <w:t>Distribuzione italiana: Indyca</w:t>
      </w:r>
      <w:r w:rsidR="00261ABD">
        <w:br/>
      </w:r>
      <w:r w:rsidR="00261ABD" w:rsidRPr="00261ABD">
        <w:t>Distribuzione internazio</w:t>
      </w:r>
      <w:r w:rsidR="00743BA7">
        <w:t>nale</w:t>
      </w:r>
      <w:r w:rsidR="007679F0">
        <w:t>:</w:t>
      </w:r>
      <w:r w:rsidR="00261ABD" w:rsidRPr="00261ABD">
        <w:t xml:space="preserve"> MET Distribution</w:t>
      </w:r>
    </w:p>
    <w:p w14:paraId="6A8BB066" w14:textId="77777777" w:rsidR="009866C8" w:rsidRPr="009866C8" w:rsidRDefault="009866C8" w:rsidP="009866C8"/>
    <w:p w14:paraId="6D2CD16D" w14:textId="5274728F" w:rsidR="009866C8" w:rsidRPr="009866C8" w:rsidRDefault="009866C8" w:rsidP="009866C8">
      <w:pPr>
        <w:rPr>
          <w:b/>
          <w:bCs/>
        </w:rPr>
      </w:pPr>
      <w:r w:rsidRPr="009866C8">
        <w:rPr>
          <w:b/>
          <w:bCs/>
        </w:rPr>
        <w:t xml:space="preserve">Ufficio stampa </w:t>
      </w:r>
      <w:r>
        <w:rPr>
          <w:b/>
          <w:bCs/>
        </w:rPr>
        <w:t>TRUFFA A REGOLA D’ARTE</w:t>
      </w:r>
      <w:r>
        <w:rPr>
          <w:b/>
          <w:bCs/>
        </w:rPr>
        <w:br/>
      </w:r>
      <w:r w:rsidRPr="009866C8">
        <w:t>Letizia Caspani - +39 3276815401</w:t>
      </w:r>
      <w:r>
        <w:rPr>
          <w:b/>
          <w:bCs/>
        </w:rPr>
        <w:br/>
      </w:r>
      <w:r w:rsidRPr="009866C8">
        <w:t>leti.caspani@gmail.com</w:t>
      </w:r>
    </w:p>
    <w:sectPr w:rsidR="009866C8" w:rsidRPr="009866C8" w:rsidSect="007679F0">
      <w:pgSz w:w="11906" w:h="16838"/>
      <w:pgMar w:top="1560"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72E67"/>
    <w:multiLevelType w:val="hybridMultilevel"/>
    <w:tmpl w:val="D76CD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269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EA"/>
    <w:rsid w:val="000052AA"/>
    <w:rsid w:val="000F5073"/>
    <w:rsid w:val="00261ABD"/>
    <w:rsid w:val="002E5CEA"/>
    <w:rsid w:val="003F087B"/>
    <w:rsid w:val="006231FD"/>
    <w:rsid w:val="00743BA7"/>
    <w:rsid w:val="007679F0"/>
    <w:rsid w:val="009866C8"/>
    <w:rsid w:val="00C40585"/>
    <w:rsid w:val="00C578E6"/>
    <w:rsid w:val="00EC7ACB"/>
    <w:rsid w:val="00F10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B66E"/>
  <w15:chartTrackingRefBased/>
  <w15:docId w15:val="{CE58AB2A-0FB3-40E4-A24C-9A0BC3FF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E5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E5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E5C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E5C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E5C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E5C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5C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5C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5C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5C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E5C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E5C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E5C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E5C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E5C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5C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5C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5C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5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5C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5C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5C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5C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5CEA"/>
    <w:rPr>
      <w:i/>
      <w:iCs/>
      <w:color w:val="404040" w:themeColor="text1" w:themeTint="BF"/>
    </w:rPr>
  </w:style>
  <w:style w:type="paragraph" w:styleId="Paragrafoelenco">
    <w:name w:val="List Paragraph"/>
    <w:basedOn w:val="Normale"/>
    <w:uiPriority w:val="34"/>
    <w:qFormat/>
    <w:rsid w:val="002E5CEA"/>
    <w:pPr>
      <w:ind w:left="720"/>
      <w:contextualSpacing/>
    </w:pPr>
  </w:style>
  <w:style w:type="character" w:styleId="Enfasiintensa">
    <w:name w:val="Intense Emphasis"/>
    <w:basedOn w:val="Carpredefinitoparagrafo"/>
    <w:uiPriority w:val="21"/>
    <w:qFormat/>
    <w:rsid w:val="002E5CEA"/>
    <w:rPr>
      <w:i/>
      <w:iCs/>
      <w:color w:val="0F4761" w:themeColor="accent1" w:themeShade="BF"/>
    </w:rPr>
  </w:style>
  <w:style w:type="paragraph" w:styleId="Citazioneintensa">
    <w:name w:val="Intense Quote"/>
    <w:basedOn w:val="Normale"/>
    <w:next w:val="Normale"/>
    <w:link w:val="CitazioneintensaCarattere"/>
    <w:uiPriority w:val="30"/>
    <w:qFormat/>
    <w:rsid w:val="002E5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E5CEA"/>
    <w:rPr>
      <w:i/>
      <w:iCs/>
      <w:color w:val="0F4761" w:themeColor="accent1" w:themeShade="BF"/>
    </w:rPr>
  </w:style>
  <w:style w:type="character" w:styleId="Riferimentointenso">
    <w:name w:val="Intense Reference"/>
    <w:basedOn w:val="Carpredefinitoparagrafo"/>
    <w:uiPriority w:val="32"/>
    <w:qFormat/>
    <w:rsid w:val="002E5CEA"/>
    <w:rPr>
      <w:b/>
      <w:bCs/>
      <w:smallCaps/>
      <w:color w:val="0F4761" w:themeColor="accent1" w:themeShade="BF"/>
      <w:spacing w:val="5"/>
    </w:rPr>
  </w:style>
  <w:style w:type="character" w:styleId="Collegamentoipertestuale">
    <w:name w:val="Hyperlink"/>
    <w:basedOn w:val="Carpredefinitoparagrafo"/>
    <w:uiPriority w:val="99"/>
    <w:unhideWhenUsed/>
    <w:rsid w:val="000F5073"/>
    <w:rPr>
      <w:color w:val="467886" w:themeColor="hyperlink"/>
      <w:u w:val="single"/>
    </w:rPr>
  </w:style>
  <w:style w:type="character" w:styleId="Menzionenonrisolta">
    <w:name w:val="Unresolved Mention"/>
    <w:basedOn w:val="Carpredefinitoparagrafo"/>
    <w:uiPriority w:val="99"/>
    <w:semiHidden/>
    <w:unhideWhenUsed/>
    <w:rsid w:val="000F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yca.it/truffa-a-regola-d-ar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Caspani - TorinoFilmLab</dc:creator>
  <cp:keywords/>
  <dc:description/>
  <cp:lastModifiedBy>Letizia Caspani - TorinoFilmLab</cp:lastModifiedBy>
  <cp:revision>7</cp:revision>
  <dcterms:created xsi:type="dcterms:W3CDTF">2026-06-12T06:10:00Z</dcterms:created>
  <dcterms:modified xsi:type="dcterms:W3CDTF">2026-06-15T09:01:00Z</dcterms:modified>
</cp:coreProperties>
</file>