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highlight w:val="white"/>
          <w:rtl w:val="0"/>
        </w:rPr>
        <w:t xml:space="preserve">A TORINO LE CASE PRIVATE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highlight w:val="white"/>
          <w:rtl w:val="0"/>
        </w:rPr>
        <w:t xml:space="preserve">SPAZI ALTERNATIVI PER ARTE E CULTURA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1 week end, 11 case, più di 60 eventi, con ospiti dai 18 agli 84 anni, da Berlino a Reggio Calabria, alcuni per la prima volta in Italia. Il risultato?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highlight w:val="white"/>
          <w:rtl w:val="0"/>
        </w:rPr>
        <w:t xml:space="preserve">Àprile – festival delle case per l’arte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highlight w:val="white"/>
          <w:rtl w:val="0"/>
        </w:rPr>
        <w:t xml:space="preserve">20-21 aprile, ore 16 – 21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highlight w:val="white"/>
          <w:rtl w:val="0"/>
        </w:rPr>
        <w:t xml:space="preserve">Inaugurazione | venerdì 19 aprile| ore 18.30 | Casa Museo Zona Rosato</w:t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0000"/>
          <w:sz w:val="21"/>
          <w:szCs w:val="21"/>
          <w:highlight w:val="white"/>
          <w:rtl w:val="0"/>
        </w:rPr>
        <w:t xml:space="preserve">Torino, 16 aprile, 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Poesie al citofono, performance in bagno, live painting in salotto: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Àprile - festival delle case per l’arte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torna ad aprire alcuni appartamenti torinesi all’arte e al pubblico. Dopo il successo dell’edizione pilota dello scorso anno, cresce la comunità intorno al festival e sale a undici il numero delle case coinvolte nella rete del festival. Un itinerario artistico, da Vanchiglia a Parella, che permette di testare spazi alternativi, più intimi e informali per fare e fruire arte e cultura.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Più di sessanta gli eventi gratuiti a cui partecipare nel fine settimana del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 21 aprile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, dalle ore 16 alle 21. Accanto a sculture, installazioni, dipinti e fotografie ogni casa presenta anche eventi performativi site-specific: microteatro, talk, concerti, performance. Molti i progetti artistici inediti e alcuni presentati per la prima volta in Italia. A cominciare dal live show di Agamemnon, Jan Luxcus e Littlewood, 22 anni in arrivo da Berlino, che inaugura il festival a Casa Museo Zona Rosato, venerdì 19 aprile alle ore 18.30 </w:t>
      </w:r>
      <w:r w:rsidDel="00000000" w:rsidR="00000000" w:rsidRPr="00000000">
        <w:rPr>
          <w:rFonts w:ascii="Arial" w:cs="Arial" w:eastAsia="Arial" w:hAnsi="Arial"/>
          <w:i w:val="1"/>
          <w:color w:val="000000"/>
          <w:highlight w:val="white"/>
          <w:rtl w:val="0"/>
        </w:rPr>
        <w:t xml:space="preserve">(Via Exilles, 84)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. Invece, tra gli artisti visivi è Sacha Philip, di base a Parigi, che presenta la sua prima personale, a Torino e in Italia, negli spazi di Apartment Gallery </w:t>
      </w:r>
      <w:r w:rsidDel="00000000" w:rsidR="00000000" w:rsidRPr="00000000">
        <w:rPr>
          <w:rFonts w:ascii="Arial" w:cs="Arial" w:eastAsia="Arial" w:hAnsi="Arial"/>
          <w:i w:val="1"/>
          <w:color w:val="000000"/>
          <w:highlight w:val="white"/>
          <w:rtl w:val="0"/>
        </w:rPr>
        <w:t xml:space="preserve">(Corso San Maurizio, 5 bis).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Tra le nuove case di questa edizione debutta CasaCaos </w:t>
      </w:r>
      <w:r w:rsidDel="00000000" w:rsidR="00000000" w:rsidRPr="00000000">
        <w:rPr>
          <w:rFonts w:ascii="Arial" w:cs="Arial" w:eastAsia="Arial" w:hAnsi="Arial"/>
          <w:i w:val="1"/>
          <w:color w:val="000000"/>
          <w:highlight w:val="white"/>
          <w:rtl w:val="0"/>
        </w:rPr>
        <w:t xml:space="preserve">(Via Sesia, 10)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con un programma dedicato alla poesia in tutte le sue forme con le opere, tra gli altri, di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Gao Lan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Be Purple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e la performance poetica di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Teresa Priano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Iolanda Del Vecchio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. Le novità continuano a Casa Cuò, con un focus su cibo e oggetti del quotidiano, con i dipinti di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Agapi Kanellopoulou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Daria Rossi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e le performance del collettivo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TasierACorpi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highlight w:val="white"/>
          <w:rtl w:val="0"/>
        </w:rPr>
        <w:t xml:space="preserve">(Via Guastalla,16).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I talenti più giovani del festival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Vittoria Capoccia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Andrea Bertani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al quinto anno del liceo musicale di Torino, si esibiscono con violino e viola in Via Nota, 7 mentre Piano B ospita il recital al pianoforte del coetaneo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Simone Saitta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(Via Milano, 20). Per gli amanti del teatro due le pièce, entrambe in scena per la prima volta, “Camille Claudelle” firmato dalla compagnia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Males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e “Lilith” dell’attrice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Valentina Brancale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con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 David Diop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. Tra i progetti inediti anche le graphic novel di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Andrea Menata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, presentate in un talk musicato in Via Bava 19 (domenica 21 alle ore 17) dove lo street artist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Mattia Cenere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del collettivo B.E.S. realizzerà per i visitatori un murale in salotto. Tra gli artisti in programma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Giuliano Brancale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Jacopo della Rocca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portano avanti la collaborazione nata nella scorsa edizione di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prile con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Fotoni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, progetto inedito di pittura e videomapping in esposizione in Casa Moringa (Borgo Dora, 22).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Il programma completo di Àprile – festival delle case per l’arte è disponibile sul sito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aprilefestival.org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dove è possibile visualizzare la mappa del Festival, leggere il programma, conoscere l’affluenza di ogni casa e organizzare la propria visita a piedi, in bus o con un tour in bici. L’ingresso in ogni casa è completamente gratuito fino a esaurimento posti disponibili.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Àprile è un progetto indipendente e autofinanziato ideato e realizzato da artisti, curatori, appassionati con l’intento di sostenere e promuovere il lavoro degli artisti. Attualmente sulla piattaforma “Produzioni dal basso” è possibile contribuire alla sostenibilità del festival partecipando alla campagna di crowdfunding. Link a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https://www.produzionidalbasso.com/project/aprile-festival-delle-case-per-l-arte-1/</w:t>
        </w:r>
      </w:hyperlink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19 APR, ore 18.30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Ore 18.30 Grande festa di inaugurazione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Casa Museo Zona Rosato, Via Exilles 84, Parella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20-21 APR, ore 16-21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Casa Museo Zona Rosato, Via Exilles 84, Parella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Casa Carena, Via Carena 10, San Donato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Prendi Nota, Via Nota 7, Quadrilatero (new entry)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Piano B, Via Milano 20, Quadrilatero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Cohousing, Via Milano 20, Quadrilatero (new entry)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Casa Caos, Via Sesia 10, Barriera di Milano  (new entry)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Ca’ di Mora, Via Sesia 22, Barriera di Milano  (new entry)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Casa Moringa, Borgo Dora 22, Aurora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ViaBava19, Via Bava 19, Vanchiglia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Casa Cuò, Via Guastalla 16, Vanchiglia  (new entry)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Apartment gallery, Corso San Maurizio 5 bis, Vanchiglia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Quattrocento Sans" w:cs="Quattrocento Sans" w:eastAsia="Quattrocento Sans" w:hAnsi="Quattrocento Sans"/>
          <w:color w:val="ff0000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Quattrocento Sans" w:cs="Quattrocento Sans" w:eastAsia="Quattrocento Sans" w:hAnsi="Quattrocento Sans"/>
          <w:color w:val="ff0000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Quattrocento Sans" w:cs="Quattrocento Sans" w:eastAsia="Quattrocento Sans" w:hAnsi="Quattrocento Sans"/>
          <w:color w:val="ff0000"/>
          <w:sz w:val="21"/>
          <w:szCs w:val="21"/>
          <w:highlight w:val="white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color w:val="ff0000"/>
          <w:sz w:val="21"/>
          <w:szCs w:val="21"/>
          <w:highlight w:val="white"/>
          <w:u w:val="single"/>
          <w:rtl w:val="0"/>
        </w:rPr>
        <w:t xml:space="preserve">Per info Sonia Vacca | 335 6990571 | soniavacca1@gmail.com</w:t>
      </w:r>
    </w:p>
    <w:sectPr>
      <w:headerReference r:id="rId8" w:type="default"/>
      <w:pgSz w:h="16838" w:w="11906" w:orient="portrait"/>
      <w:pgMar w:bottom="1134" w:top="1134" w:left="1134" w:right="1134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37307" cy="193730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7307" cy="19373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F370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F370D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8D352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D3526"/>
  </w:style>
  <w:style w:type="paragraph" w:styleId="Pidipagina">
    <w:name w:val="footer"/>
    <w:basedOn w:val="Normale"/>
    <w:link w:val="PidipaginaCarattere"/>
    <w:uiPriority w:val="99"/>
    <w:unhideWhenUsed w:val="1"/>
    <w:rsid w:val="008D352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D3526"/>
  </w:style>
  <w:style w:type="paragraph" w:styleId="NormaleWeb">
    <w:name w:val="Normal (Web)"/>
    <w:basedOn w:val="Normale"/>
    <w:uiPriority w:val="99"/>
    <w:unhideWhenUsed w:val="1"/>
    <w:rsid w:val="00F207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 w:val="1"/>
    <w:rsid w:val="00132DC9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unhideWhenUsed w:val="1"/>
    <w:rsid w:val="00CB53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roduzionidalbasso.com/project/aprile-festival-delle-case-per-l-arte-1/%20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xqQ4hp0eRo1E6F1Gc9vKywC/aw==">CgMxLjAyCGguZ2pkZ3hzOAByITFkZXUwdkpWZ3BGalppbXpIZ3ZiZ1lZeFE2ZS1KMXhMLQ==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2024-04-12T17:34:00Z</dcterms:created>
  <dc:creator>Pc</dc:creator>
</cp:coreProperties>
</file>