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180" w14:textId="77777777" w:rsidR="006612E3" w:rsidRPr="00DB64B9" w:rsidRDefault="00C3405A" w:rsidP="006612E3">
      <w:pPr>
        <w:jc w:val="center"/>
        <w:rPr>
          <w:rFonts w:ascii="Gill Sans MT" w:hAnsi="Gill Sans MT"/>
        </w:rPr>
      </w:pPr>
      <w:r w:rsidRPr="00DB64B9">
        <w:rPr>
          <w:rFonts w:ascii="Gill Sans MT" w:hAnsi="Gill Sans MT"/>
          <w:noProof/>
        </w:rPr>
        <w:drawing>
          <wp:inline distT="0" distB="0" distL="0" distR="0" wp14:anchorId="09D2DC96" wp14:editId="79652641">
            <wp:extent cx="544830" cy="788035"/>
            <wp:effectExtent l="0" t="0" r="0" b="0"/>
            <wp:docPr id="1" name="Immagine 1" descr="AAA - Logo Edera Blu su sfondo bianco con scritta - 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- Logo Edera Blu su sfondo bianco con scritta - o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FE0B" w14:textId="77777777" w:rsidR="006612E3" w:rsidRPr="007F7B3A" w:rsidRDefault="006612E3" w:rsidP="006612E3">
      <w:pPr>
        <w:jc w:val="center"/>
        <w:rPr>
          <w:rFonts w:ascii="Gill Sans MT" w:hAnsi="Gill Sans MT"/>
          <w:sz w:val="10"/>
          <w:szCs w:val="10"/>
        </w:rPr>
      </w:pPr>
    </w:p>
    <w:p w14:paraId="2683BBB9" w14:textId="66C995C7" w:rsidR="00465A3C" w:rsidRPr="007F7B3A" w:rsidRDefault="00465A3C" w:rsidP="00465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Calibri Light" w:eastAsia="Gill Sans" w:hAnsi="Calibri Light" w:cs="Calibri Light"/>
          <w:color w:val="767171"/>
          <w:sz w:val="16"/>
          <w:szCs w:val="16"/>
        </w:rPr>
      </w:pPr>
      <w:r w:rsidRPr="007F7B3A">
        <w:rPr>
          <w:rFonts w:ascii="Calibri Light" w:eastAsia="Gill Sans" w:hAnsi="Calibri Light" w:cs="Calibri Light"/>
          <w:color w:val="767171"/>
          <w:sz w:val="16"/>
          <w:szCs w:val="16"/>
        </w:rPr>
        <w:t>Comunicato Stampa #</w:t>
      </w:r>
      <w:r w:rsidR="007F7B3A" w:rsidRPr="007F7B3A">
        <w:rPr>
          <w:rFonts w:ascii="Calibri Light" w:eastAsia="Gill Sans" w:hAnsi="Calibri Light" w:cs="Calibri Light"/>
          <w:color w:val="767171"/>
          <w:sz w:val="16"/>
          <w:szCs w:val="16"/>
        </w:rPr>
        <w:t>8</w:t>
      </w:r>
      <w:r w:rsidRPr="007F7B3A">
        <w:rPr>
          <w:rFonts w:ascii="Calibri Light" w:eastAsia="Gill Sans" w:hAnsi="Calibri Light" w:cs="Calibri Light"/>
          <w:color w:val="767171"/>
          <w:sz w:val="16"/>
          <w:szCs w:val="16"/>
        </w:rPr>
        <w:t>/2022</w:t>
      </w:r>
      <w:r w:rsidR="00511A04" w:rsidRPr="007F7B3A">
        <w:rPr>
          <w:rFonts w:ascii="Calibri Light" w:eastAsia="Gill Sans" w:hAnsi="Calibri Light" w:cs="Calibri Light"/>
          <w:color w:val="767171"/>
          <w:sz w:val="16"/>
          <w:szCs w:val="16"/>
        </w:rPr>
        <w:t xml:space="preserve">                                           </w:t>
      </w:r>
    </w:p>
    <w:p w14:paraId="7DE208A7" w14:textId="5D148F60" w:rsidR="00DF3824" w:rsidRPr="007F7B3A" w:rsidRDefault="00465A3C" w:rsidP="00511A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Calibri Light" w:eastAsia="Gill Sans" w:hAnsi="Calibri Light" w:cs="Calibri Light"/>
          <w:color w:val="767171"/>
          <w:sz w:val="16"/>
          <w:szCs w:val="16"/>
        </w:rPr>
      </w:pPr>
      <w:r w:rsidRPr="007F7B3A">
        <w:rPr>
          <w:rFonts w:ascii="Calibri Light" w:eastAsia="Gill Sans" w:hAnsi="Calibri Light" w:cs="Calibri Light"/>
          <w:color w:val="767171"/>
          <w:sz w:val="16"/>
          <w:szCs w:val="16"/>
        </w:rPr>
        <w:t xml:space="preserve">Treviso, </w:t>
      </w:r>
      <w:r w:rsidR="00511A04" w:rsidRPr="007F7B3A">
        <w:rPr>
          <w:rFonts w:ascii="Calibri Light" w:eastAsia="Gill Sans" w:hAnsi="Calibri Light" w:cs="Calibri Light"/>
          <w:color w:val="767171"/>
          <w:sz w:val="16"/>
          <w:szCs w:val="16"/>
        </w:rPr>
        <w:t>6</w:t>
      </w:r>
      <w:r w:rsidRPr="007F7B3A">
        <w:rPr>
          <w:rFonts w:ascii="Calibri Light" w:eastAsia="Gill Sans" w:hAnsi="Calibri Light" w:cs="Calibri Light"/>
          <w:color w:val="767171"/>
          <w:sz w:val="16"/>
          <w:szCs w:val="16"/>
        </w:rPr>
        <w:t xml:space="preserve"> </w:t>
      </w:r>
      <w:r w:rsidR="00C3405A" w:rsidRPr="007F7B3A">
        <w:rPr>
          <w:rFonts w:ascii="Calibri Light" w:eastAsia="Gill Sans" w:hAnsi="Calibri Light" w:cs="Calibri Light"/>
          <w:color w:val="767171"/>
          <w:sz w:val="16"/>
          <w:szCs w:val="16"/>
        </w:rPr>
        <w:t>agosto</w:t>
      </w:r>
      <w:r w:rsidRPr="007F7B3A">
        <w:rPr>
          <w:rFonts w:ascii="Calibri Light" w:eastAsia="Gill Sans" w:hAnsi="Calibri Light" w:cs="Calibri Light"/>
          <w:color w:val="767171"/>
          <w:sz w:val="16"/>
          <w:szCs w:val="16"/>
        </w:rPr>
        <w:t xml:space="preserve"> 2022</w:t>
      </w:r>
    </w:p>
    <w:p w14:paraId="1A31C398" w14:textId="77777777" w:rsidR="005E4BB5" w:rsidRDefault="005E4BB5" w:rsidP="000B5EF0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</w:p>
    <w:p w14:paraId="4D7059AB" w14:textId="7E833775" w:rsidR="00CC31E8" w:rsidRPr="000B5EF0" w:rsidRDefault="00324E13" w:rsidP="000B5EF0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  <w:r w:rsidRPr="003831C3">
        <w:rPr>
          <w:rFonts w:ascii="Calibri Light" w:hAnsi="Calibri Light" w:cs="Calibri Light"/>
          <w:b/>
          <w:bCs/>
          <w:color w:val="1F3864"/>
          <w:sz w:val="26"/>
          <w:szCs w:val="26"/>
        </w:rPr>
        <w:t>EDERA FILM FESTIVAL</w:t>
      </w:r>
    </w:p>
    <w:p w14:paraId="6A2CDB9F" w14:textId="77777777" w:rsidR="00CC31E8" w:rsidRPr="003831C3" w:rsidRDefault="00A717B5" w:rsidP="000B5EF0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  <w:r w:rsidRPr="003831C3">
        <w:rPr>
          <w:rFonts w:ascii="Calibri Light" w:hAnsi="Calibri Light" w:cs="Calibri Light"/>
          <w:b/>
          <w:bCs/>
          <w:color w:val="1F3864"/>
          <w:sz w:val="26"/>
          <w:szCs w:val="26"/>
        </w:rPr>
        <w:t>QUARTA EDIZIONE</w:t>
      </w:r>
    </w:p>
    <w:p w14:paraId="55F24F2F" w14:textId="77777777" w:rsidR="00324E13" w:rsidRPr="003831C3" w:rsidRDefault="00324E13" w:rsidP="00324E13">
      <w:pPr>
        <w:jc w:val="center"/>
        <w:rPr>
          <w:rFonts w:ascii="Calibri Light" w:hAnsi="Calibri Light" w:cs="Calibri Light"/>
          <w:i/>
          <w:iCs/>
          <w:color w:val="1F3864"/>
          <w:sz w:val="8"/>
          <w:szCs w:val="8"/>
        </w:rPr>
      </w:pPr>
    </w:p>
    <w:p w14:paraId="4BD4918B" w14:textId="77777777" w:rsidR="00324E13" w:rsidRPr="000B5EF0" w:rsidRDefault="00A717B5" w:rsidP="000B5EF0">
      <w:pPr>
        <w:spacing w:line="276" w:lineRule="auto"/>
        <w:jc w:val="center"/>
        <w:rPr>
          <w:rFonts w:ascii="Calibri Light" w:hAnsi="Calibri Light" w:cs="Calibri Light"/>
          <w:i/>
          <w:iCs/>
          <w:color w:val="1F3864"/>
          <w:sz w:val="20"/>
          <w:szCs w:val="20"/>
        </w:rPr>
      </w:pPr>
      <w:r w:rsidRPr="003831C3">
        <w:rPr>
          <w:rFonts w:ascii="Calibri Light" w:hAnsi="Calibri Light" w:cs="Calibri Light"/>
          <w:i/>
          <w:iCs/>
          <w:color w:val="1F3864"/>
          <w:sz w:val="20"/>
          <w:szCs w:val="20"/>
        </w:rPr>
        <w:t>3 &gt; 6 agosto</w:t>
      </w:r>
      <w:r w:rsidR="00324E13" w:rsidRPr="003831C3">
        <w:rPr>
          <w:rFonts w:ascii="Calibri Light" w:hAnsi="Calibri Light" w:cs="Calibri Light"/>
          <w:i/>
          <w:iCs/>
          <w:color w:val="1F3864"/>
          <w:sz w:val="20"/>
          <w:szCs w:val="20"/>
        </w:rPr>
        <w:t xml:space="preserve"> 2022 </w:t>
      </w:r>
    </w:p>
    <w:p w14:paraId="34E068AC" w14:textId="77777777" w:rsidR="00324E13" w:rsidRPr="003831C3" w:rsidRDefault="00324E13" w:rsidP="000B5EF0">
      <w:pPr>
        <w:spacing w:line="276" w:lineRule="auto"/>
        <w:jc w:val="center"/>
        <w:rPr>
          <w:rFonts w:ascii="Calibri Light" w:hAnsi="Calibri Light" w:cs="Calibri Light"/>
          <w:i/>
          <w:iCs/>
          <w:color w:val="1F3864"/>
          <w:sz w:val="20"/>
          <w:szCs w:val="20"/>
        </w:rPr>
      </w:pPr>
      <w:r w:rsidRPr="003831C3">
        <w:rPr>
          <w:rFonts w:ascii="Calibri Light" w:hAnsi="Calibri Light" w:cs="Calibri Light"/>
          <w:i/>
          <w:iCs/>
          <w:color w:val="1F3864"/>
          <w:sz w:val="20"/>
          <w:szCs w:val="20"/>
        </w:rPr>
        <w:t>Cinema Edera, Treviso</w:t>
      </w:r>
    </w:p>
    <w:p w14:paraId="201C6CE5" w14:textId="77777777" w:rsidR="00324E13" w:rsidRPr="003831C3" w:rsidRDefault="00324E13" w:rsidP="006612E3">
      <w:pPr>
        <w:jc w:val="center"/>
        <w:rPr>
          <w:rFonts w:ascii="Calibri Light" w:hAnsi="Calibri Light" w:cs="Calibri Light"/>
          <w:color w:val="1F3864"/>
          <w:sz w:val="20"/>
          <w:szCs w:val="20"/>
        </w:rPr>
      </w:pPr>
    </w:p>
    <w:p w14:paraId="7D8A61EF" w14:textId="77777777" w:rsidR="00324E13" w:rsidRPr="007F7B3A" w:rsidRDefault="00324E13" w:rsidP="00324E13">
      <w:pPr>
        <w:rPr>
          <w:rFonts w:ascii="Calibri Light" w:hAnsi="Calibri Light" w:cs="Calibri Light"/>
          <w:color w:val="1F3864"/>
          <w:sz w:val="10"/>
          <w:szCs w:val="10"/>
        </w:rPr>
      </w:pPr>
    </w:p>
    <w:p w14:paraId="44697567" w14:textId="77777777" w:rsidR="007F7B3A" w:rsidRDefault="00511A04" w:rsidP="000B5EF0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  <w:r>
        <w:rPr>
          <w:rFonts w:ascii="Calibri Light" w:hAnsi="Calibri Light" w:cs="Calibri Light"/>
          <w:b/>
          <w:bCs/>
          <w:color w:val="1F3864"/>
          <w:sz w:val="26"/>
          <w:szCs w:val="26"/>
        </w:rPr>
        <w:t xml:space="preserve">Trionfo del talento </w:t>
      </w:r>
      <w:r w:rsidR="007F7B3A">
        <w:rPr>
          <w:rFonts w:ascii="Calibri Light" w:hAnsi="Calibri Light" w:cs="Calibri Light"/>
          <w:b/>
          <w:bCs/>
          <w:color w:val="1F3864"/>
          <w:sz w:val="26"/>
          <w:szCs w:val="26"/>
        </w:rPr>
        <w:t xml:space="preserve">under 35, </w:t>
      </w:r>
    </w:p>
    <w:p w14:paraId="7ED2CAFB" w14:textId="61D85CB5" w:rsidR="008054CF" w:rsidRDefault="00453CA4" w:rsidP="000B5EF0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  <w:r>
        <w:rPr>
          <w:rFonts w:ascii="Calibri Light" w:hAnsi="Calibri Light" w:cs="Calibri Light"/>
          <w:b/>
          <w:bCs/>
          <w:color w:val="1F3864"/>
          <w:sz w:val="26"/>
          <w:szCs w:val="26"/>
        </w:rPr>
        <w:t>fra</w:t>
      </w:r>
      <w:r w:rsidR="00511A04">
        <w:rPr>
          <w:rFonts w:ascii="Calibri Light" w:hAnsi="Calibri Light" w:cs="Calibri Light"/>
          <w:b/>
          <w:bCs/>
          <w:color w:val="1F3864"/>
          <w:sz w:val="26"/>
          <w:szCs w:val="26"/>
        </w:rPr>
        <w:t xml:space="preserve"> internazionalità e valorizzazione del territorio</w:t>
      </w:r>
      <w:r w:rsidR="007F7B3A">
        <w:rPr>
          <w:rFonts w:ascii="Calibri Light" w:hAnsi="Calibri Light" w:cs="Calibri Light"/>
          <w:b/>
          <w:bCs/>
          <w:color w:val="1F3864"/>
          <w:sz w:val="26"/>
          <w:szCs w:val="26"/>
        </w:rPr>
        <w:t>,</w:t>
      </w:r>
    </w:p>
    <w:p w14:paraId="55B7F0B5" w14:textId="64490F2F" w:rsidR="00482035" w:rsidRPr="00511A04" w:rsidRDefault="007F7B3A" w:rsidP="00511A04">
      <w:pPr>
        <w:spacing w:line="276" w:lineRule="auto"/>
        <w:jc w:val="center"/>
        <w:rPr>
          <w:rFonts w:ascii="Calibri Light" w:hAnsi="Calibri Light" w:cs="Calibri Light"/>
          <w:b/>
          <w:bCs/>
          <w:color w:val="1F3864"/>
          <w:sz w:val="26"/>
          <w:szCs w:val="26"/>
        </w:rPr>
      </w:pPr>
      <w:r>
        <w:rPr>
          <w:rFonts w:ascii="Calibri Light" w:hAnsi="Calibri Light" w:cs="Calibri Light"/>
          <w:b/>
          <w:bCs/>
          <w:color w:val="1F3864"/>
          <w:sz w:val="26"/>
          <w:szCs w:val="26"/>
        </w:rPr>
        <w:t>al</w:t>
      </w:r>
      <w:r w:rsidR="00511A04">
        <w:rPr>
          <w:rFonts w:ascii="Calibri Light" w:hAnsi="Calibri Light" w:cs="Calibri Light"/>
          <w:b/>
          <w:bCs/>
          <w:color w:val="1F3864"/>
          <w:sz w:val="26"/>
          <w:szCs w:val="26"/>
        </w:rPr>
        <w:t xml:space="preserve">la </w:t>
      </w:r>
      <w:proofErr w:type="gramStart"/>
      <w:r w:rsidR="00453CA4">
        <w:rPr>
          <w:rFonts w:ascii="Calibri Light" w:hAnsi="Calibri Light" w:cs="Calibri Light"/>
          <w:b/>
          <w:bCs/>
          <w:color w:val="1F3864"/>
          <w:sz w:val="26"/>
          <w:szCs w:val="26"/>
        </w:rPr>
        <w:t>4^</w:t>
      </w:r>
      <w:proofErr w:type="gramEnd"/>
      <w:r w:rsidR="003E47D8">
        <w:rPr>
          <w:rFonts w:ascii="Calibri Light" w:hAnsi="Calibri Light" w:cs="Calibri Light"/>
          <w:b/>
          <w:bCs/>
          <w:color w:val="1F3864"/>
          <w:sz w:val="26"/>
          <w:szCs w:val="26"/>
        </w:rPr>
        <w:t xml:space="preserve"> edizione dell’Edera Film Festival</w:t>
      </w:r>
    </w:p>
    <w:p w14:paraId="0C9A42EC" w14:textId="338DF6A5" w:rsidR="00EE5B85" w:rsidRDefault="00EE5B85" w:rsidP="006019BF">
      <w:pPr>
        <w:jc w:val="both"/>
        <w:rPr>
          <w:rFonts w:ascii="Calibri Light" w:hAnsi="Calibri Light" w:cs="Calibri Light"/>
          <w:sz w:val="22"/>
          <w:szCs w:val="22"/>
        </w:rPr>
      </w:pPr>
    </w:p>
    <w:p w14:paraId="683BED48" w14:textId="77777777" w:rsidR="00B467E5" w:rsidRDefault="00B467E5" w:rsidP="006019BF">
      <w:pPr>
        <w:jc w:val="both"/>
        <w:rPr>
          <w:rFonts w:ascii="Calibri Light" w:hAnsi="Calibri Light" w:cs="Calibri Light"/>
          <w:sz w:val="22"/>
          <w:szCs w:val="22"/>
        </w:rPr>
      </w:pPr>
    </w:p>
    <w:p w14:paraId="4EA8CED7" w14:textId="3F8384E4" w:rsidR="00511A04" w:rsidRDefault="00511A04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L’Edera Film Festival si è concluso </w:t>
      </w:r>
      <w:r w:rsidRPr="00453CA4">
        <w:rPr>
          <w:rFonts w:asciiTheme="minorHAnsi" w:eastAsia="Calibri" w:hAnsiTheme="minorHAnsi" w:cstheme="minorHAnsi"/>
          <w:b/>
          <w:sz w:val="22"/>
          <w:szCs w:val="22"/>
        </w:rPr>
        <w:t>sabato 6 agosto,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dopo quattro giorni di immersione nel cinema indipendente prodotto da giovani registi under 35 provenienti da tutto il mondo. In questa quarta edizione del festival, il Cinema Edera si è fatto luogo d’incontro e di riscoperta tra cinema e pubblico, dimostrandosi un forte simbolo </w:t>
      </w:r>
      <w:r w:rsidR="0010494A"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della centralità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10494A"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della sala</w:t>
      </w:r>
      <w:r w:rsidR="0010494A" w:rsidRPr="00453CA4">
        <w:rPr>
          <w:rFonts w:asciiTheme="minorHAnsi" w:eastAsia="Calibri" w:hAnsiTheme="minorHAnsi" w:cstheme="minorHAnsi"/>
          <w:sz w:val="22"/>
          <w:szCs w:val="22"/>
        </w:rPr>
        <w:t xml:space="preserve"> nell’esperienza cinematografica.</w:t>
      </w:r>
    </w:p>
    <w:p w14:paraId="0507D027" w14:textId="77777777" w:rsidR="007F7B3A" w:rsidRPr="007F7B3A" w:rsidRDefault="007F7B3A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6"/>
          <w:szCs w:val="6"/>
        </w:rPr>
      </w:pPr>
    </w:p>
    <w:p w14:paraId="27978A82" w14:textId="0E5775BE" w:rsidR="003E4B65" w:rsidRDefault="00511A04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3CA4">
        <w:rPr>
          <w:rFonts w:asciiTheme="minorHAnsi" w:eastAsia="Calibri" w:hAnsiTheme="minorHAnsi" w:cstheme="minorHAnsi"/>
          <w:sz w:val="22"/>
          <w:szCs w:val="22"/>
        </w:rPr>
        <w:t>L</w:t>
      </w:r>
      <w:r w:rsidR="00453CA4">
        <w:rPr>
          <w:rFonts w:asciiTheme="minorHAnsi" w:eastAsia="Calibri" w:hAnsiTheme="minorHAnsi" w:cstheme="minorHAnsi"/>
          <w:sz w:val="22"/>
          <w:szCs w:val="22"/>
        </w:rPr>
        <w:t>e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Giuri</w:t>
      </w:r>
      <w:r w:rsidR="00453CA4"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Tecnic</w:t>
      </w:r>
      <w:r w:rsidR="00453CA4"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he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ha</w:t>
      </w:r>
      <w:r w:rsidR="00453CA4">
        <w:rPr>
          <w:rFonts w:asciiTheme="minorHAnsi" w:eastAsia="Calibri" w:hAnsiTheme="minorHAnsi" w:cstheme="minorHAnsi"/>
          <w:sz w:val="22"/>
          <w:szCs w:val="22"/>
        </w:rPr>
        <w:t>nno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decretato i 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film vincitori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494A" w:rsidRPr="00453CA4">
        <w:rPr>
          <w:rFonts w:asciiTheme="minorHAnsi" w:eastAsia="Calibri" w:hAnsiTheme="minorHAnsi" w:cstheme="minorHAnsi"/>
          <w:sz w:val="22"/>
          <w:szCs w:val="22"/>
        </w:rPr>
        <w:t xml:space="preserve">e le </w:t>
      </w:r>
      <w:r w:rsidR="0010494A"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menzioni speciali </w:t>
      </w:r>
      <w:r w:rsidRPr="00453CA4">
        <w:rPr>
          <w:rFonts w:asciiTheme="minorHAnsi" w:eastAsia="Calibri" w:hAnsiTheme="minorHAnsi" w:cstheme="minorHAnsi"/>
          <w:sz w:val="22"/>
          <w:szCs w:val="22"/>
        </w:rPr>
        <w:t>per ciascuna delle categorie in concorso:</w:t>
      </w:r>
    </w:p>
    <w:p w14:paraId="4C4CB5E4" w14:textId="77777777" w:rsidR="000B6B03" w:rsidRPr="007F7B3A" w:rsidRDefault="000B6B03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"/>
          <w:szCs w:val="2"/>
        </w:rPr>
      </w:pPr>
    </w:p>
    <w:p w14:paraId="29D0ACF2" w14:textId="17C9125B" w:rsidR="003E4B65" w:rsidRDefault="003E4B65" w:rsidP="003E4B65">
      <w:pPr>
        <w:pStyle w:val="Paragrafoelenco"/>
        <w:numPr>
          <w:ilvl w:val="0"/>
          <w:numId w:val="5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</w:rPr>
      </w:pPr>
      <w:r w:rsidRPr="00453CA4">
        <w:rPr>
          <w:rFonts w:asciiTheme="minorHAnsi" w:eastAsia="Calibri" w:hAnsiTheme="minorHAnsi" w:cstheme="minorHAnsi"/>
          <w:b/>
          <w:bCs/>
        </w:rPr>
        <w:t>SEZIONE LUNGOMETRAGGI</w:t>
      </w:r>
    </w:p>
    <w:p w14:paraId="17D1EAA7" w14:textId="77777777" w:rsidR="007F7B3A" w:rsidRPr="007F7B3A" w:rsidRDefault="007F7B3A" w:rsidP="007F7B3A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17C2C27" w14:textId="6B23C7FB" w:rsidR="00511A04" w:rsidRDefault="00511A04" w:rsidP="003E4B65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>Premio per il Miglior Lungometraggio</w:t>
      </w:r>
      <w:r w:rsidRPr="00453CA4">
        <w:rPr>
          <w:rFonts w:asciiTheme="minorHAnsi" w:eastAsia="Calibri" w:hAnsiTheme="minorHAnsi" w:cstheme="minorHAnsi"/>
        </w:rPr>
        <w:t xml:space="preserve"> assegnato dalla giuria composta da </w:t>
      </w:r>
      <w:r w:rsidR="0010494A" w:rsidRPr="00453CA4">
        <w:rPr>
          <w:rFonts w:asciiTheme="minorHAnsi" w:eastAsia="Calibri" w:hAnsiTheme="minorHAnsi" w:cstheme="minorHAnsi"/>
        </w:rPr>
        <w:t>Laura Aimone, Arianna Cattarin e Marco Zuin</w:t>
      </w:r>
      <w:r w:rsidRPr="00453CA4">
        <w:rPr>
          <w:rFonts w:asciiTheme="minorHAnsi" w:eastAsia="Calibri" w:hAnsiTheme="minorHAnsi" w:cstheme="minorHAnsi"/>
        </w:rPr>
        <w:t xml:space="preserve"> a </w:t>
      </w:r>
      <w:r w:rsidRPr="00453CA4">
        <w:rPr>
          <w:rFonts w:asciiTheme="minorHAnsi" w:eastAsia="Calibri" w:hAnsiTheme="minorHAnsi" w:cstheme="minorHAnsi"/>
          <w:b/>
          <w:bCs/>
        </w:rPr>
        <w:t>“</w:t>
      </w:r>
      <w:r w:rsidR="0010494A" w:rsidRPr="00453CA4">
        <w:rPr>
          <w:rFonts w:asciiTheme="minorHAnsi" w:eastAsia="Calibri" w:hAnsiTheme="minorHAnsi" w:cstheme="minorHAnsi"/>
          <w:b/>
          <w:bCs/>
        </w:rPr>
        <w:t>Santa Lucia</w:t>
      </w:r>
      <w:r w:rsidRPr="00453CA4">
        <w:rPr>
          <w:rFonts w:asciiTheme="minorHAnsi" w:eastAsia="Calibri" w:hAnsiTheme="minorHAnsi" w:cstheme="minorHAnsi"/>
          <w:b/>
          <w:bCs/>
        </w:rPr>
        <w:t xml:space="preserve">” di </w:t>
      </w:r>
      <w:r w:rsidR="0010494A" w:rsidRPr="00453CA4">
        <w:rPr>
          <w:rFonts w:asciiTheme="minorHAnsi" w:eastAsia="Calibri" w:hAnsiTheme="minorHAnsi" w:cstheme="minorHAnsi"/>
          <w:b/>
          <w:bCs/>
        </w:rPr>
        <w:t>Marco Chiappetta</w:t>
      </w:r>
      <w:r w:rsidRPr="00453CA4">
        <w:rPr>
          <w:rFonts w:asciiTheme="minorHAnsi" w:eastAsia="Calibri" w:hAnsiTheme="minorHAnsi" w:cstheme="minorHAnsi"/>
        </w:rPr>
        <w:t xml:space="preserve"> (Italia, 2021)</w:t>
      </w:r>
      <w:r w:rsidR="0010494A" w:rsidRPr="00453CA4">
        <w:rPr>
          <w:rFonts w:asciiTheme="minorHAnsi" w:eastAsia="Calibri" w:hAnsiTheme="minorHAnsi" w:cstheme="minorHAnsi"/>
        </w:rPr>
        <w:t xml:space="preserve">, per </w:t>
      </w:r>
      <w:r w:rsidR="00330001" w:rsidRPr="00453CA4">
        <w:rPr>
          <w:rFonts w:asciiTheme="minorHAnsi" w:eastAsia="Calibri" w:hAnsiTheme="minorHAnsi" w:cstheme="minorHAnsi"/>
        </w:rPr>
        <w:t xml:space="preserve">la capacità di offrire, con un </w:t>
      </w:r>
      <w:r w:rsidR="0010494A" w:rsidRPr="00453CA4">
        <w:rPr>
          <w:rFonts w:asciiTheme="minorHAnsi" w:eastAsia="Calibri" w:hAnsiTheme="minorHAnsi" w:cstheme="minorHAnsi"/>
        </w:rPr>
        <w:t>montaggio incalzante e</w:t>
      </w:r>
      <w:r w:rsidR="00453CA4">
        <w:rPr>
          <w:rFonts w:asciiTheme="minorHAnsi" w:eastAsia="Calibri" w:hAnsiTheme="minorHAnsi" w:cstheme="minorHAnsi"/>
        </w:rPr>
        <w:t>d</w:t>
      </w:r>
      <w:r w:rsidR="0010494A" w:rsidRPr="00453CA4">
        <w:rPr>
          <w:rFonts w:asciiTheme="minorHAnsi" w:eastAsia="Calibri" w:hAnsiTheme="minorHAnsi" w:cstheme="minorHAnsi"/>
        </w:rPr>
        <w:t xml:space="preserve"> una sceneggiatura fluida, un delicato spaccato della vita di una famiglia napoletana</w:t>
      </w:r>
      <w:r w:rsidR="00330001" w:rsidRPr="00453CA4">
        <w:rPr>
          <w:rFonts w:asciiTheme="minorHAnsi" w:eastAsia="Calibri" w:hAnsiTheme="minorHAnsi" w:cstheme="minorHAnsi"/>
        </w:rPr>
        <w:t>, tratteggiato da u</w:t>
      </w:r>
      <w:r w:rsidR="0010494A" w:rsidRPr="00453CA4">
        <w:rPr>
          <w:rFonts w:asciiTheme="minorHAnsi" w:eastAsia="Calibri" w:hAnsiTheme="minorHAnsi" w:cstheme="minorHAnsi"/>
        </w:rPr>
        <w:t>na fotografia ed una recitazione particolarmente riuscite</w:t>
      </w:r>
      <w:r w:rsidR="00330001" w:rsidRPr="00453CA4">
        <w:rPr>
          <w:rFonts w:asciiTheme="minorHAnsi" w:eastAsia="Calibri" w:hAnsiTheme="minorHAnsi" w:cstheme="minorHAnsi"/>
        </w:rPr>
        <w:t xml:space="preserve"> ed</w:t>
      </w:r>
      <w:r w:rsidR="0010494A" w:rsidRPr="00453CA4">
        <w:rPr>
          <w:rFonts w:asciiTheme="minorHAnsi" w:eastAsia="Calibri" w:hAnsiTheme="minorHAnsi" w:cstheme="minorHAnsi"/>
        </w:rPr>
        <w:t xml:space="preserve"> una narrazione innovativa, creativa e meditativa allo stesso tempo;</w:t>
      </w:r>
    </w:p>
    <w:p w14:paraId="56BBD4AE" w14:textId="77777777" w:rsidR="007F7B3A" w:rsidRPr="007F7B3A" w:rsidRDefault="007F7B3A" w:rsidP="007F7B3A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79A0E9B7" w14:textId="1AA552F6" w:rsidR="003E4B65" w:rsidRPr="00453CA4" w:rsidRDefault="00511A04" w:rsidP="003E4B65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 xml:space="preserve">Menzione </w:t>
      </w:r>
      <w:r w:rsidR="003E4B65" w:rsidRPr="00453CA4">
        <w:rPr>
          <w:rFonts w:asciiTheme="minorHAnsi" w:eastAsia="Calibri" w:hAnsiTheme="minorHAnsi" w:cstheme="minorHAnsi"/>
          <w:b/>
          <w:bCs/>
        </w:rPr>
        <w:t>S</w:t>
      </w:r>
      <w:r w:rsidRPr="00453CA4">
        <w:rPr>
          <w:rFonts w:asciiTheme="minorHAnsi" w:eastAsia="Calibri" w:hAnsiTheme="minorHAnsi" w:cstheme="minorHAnsi"/>
          <w:b/>
          <w:bCs/>
        </w:rPr>
        <w:t>peciale</w:t>
      </w:r>
      <w:r w:rsidRPr="00453CA4">
        <w:rPr>
          <w:rFonts w:asciiTheme="minorHAnsi" w:eastAsia="Calibri" w:hAnsiTheme="minorHAnsi" w:cstheme="minorHAnsi"/>
        </w:rPr>
        <w:t xml:space="preserve"> a </w:t>
      </w:r>
      <w:r w:rsidRPr="00453CA4">
        <w:rPr>
          <w:rFonts w:asciiTheme="minorHAnsi" w:eastAsia="Calibri" w:hAnsiTheme="minorHAnsi" w:cstheme="minorHAnsi"/>
          <w:b/>
          <w:bCs/>
        </w:rPr>
        <w:t>“</w:t>
      </w:r>
      <w:r w:rsidR="00330001" w:rsidRPr="00453CA4">
        <w:rPr>
          <w:rFonts w:asciiTheme="minorHAnsi" w:eastAsia="Calibri" w:hAnsiTheme="minorHAnsi" w:cstheme="minorHAnsi"/>
          <w:b/>
          <w:bCs/>
        </w:rPr>
        <w:t>Altri cannibali</w:t>
      </w:r>
      <w:r w:rsidRPr="00453CA4">
        <w:rPr>
          <w:rFonts w:asciiTheme="minorHAnsi" w:eastAsia="Calibri" w:hAnsiTheme="minorHAnsi" w:cstheme="minorHAnsi"/>
          <w:b/>
          <w:bCs/>
        </w:rPr>
        <w:t xml:space="preserve">” di </w:t>
      </w:r>
      <w:r w:rsidR="00330001" w:rsidRPr="00453CA4">
        <w:rPr>
          <w:rFonts w:asciiTheme="minorHAnsi" w:eastAsia="Calibri" w:hAnsiTheme="minorHAnsi" w:cstheme="minorHAnsi"/>
          <w:b/>
          <w:bCs/>
        </w:rPr>
        <w:t>Francesco Sossai</w:t>
      </w:r>
      <w:r w:rsidRPr="00453CA4">
        <w:rPr>
          <w:rFonts w:asciiTheme="minorHAnsi" w:eastAsia="Calibri" w:hAnsiTheme="minorHAnsi" w:cstheme="minorHAnsi"/>
        </w:rPr>
        <w:t xml:space="preserve"> (</w:t>
      </w:r>
      <w:r w:rsidR="00330001" w:rsidRPr="00453CA4">
        <w:rPr>
          <w:rFonts w:asciiTheme="minorHAnsi" w:eastAsia="Calibri" w:hAnsiTheme="minorHAnsi" w:cstheme="minorHAnsi"/>
        </w:rPr>
        <w:t>Germania, Italia</w:t>
      </w:r>
      <w:r w:rsidRPr="00453CA4">
        <w:rPr>
          <w:rFonts w:asciiTheme="minorHAnsi" w:eastAsia="Calibri" w:hAnsiTheme="minorHAnsi" w:cstheme="minorHAnsi"/>
        </w:rPr>
        <w:t>, 20</w:t>
      </w:r>
      <w:r w:rsidR="00330001" w:rsidRPr="00453CA4">
        <w:rPr>
          <w:rFonts w:asciiTheme="minorHAnsi" w:eastAsia="Calibri" w:hAnsiTheme="minorHAnsi" w:cstheme="minorHAnsi"/>
        </w:rPr>
        <w:t>21</w:t>
      </w:r>
      <w:r w:rsidRPr="00453CA4">
        <w:rPr>
          <w:rFonts w:asciiTheme="minorHAnsi" w:eastAsia="Calibri" w:hAnsiTheme="minorHAnsi" w:cstheme="minorHAnsi"/>
        </w:rPr>
        <w:t>)</w:t>
      </w:r>
      <w:r w:rsidR="00330001" w:rsidRPr="00453CA4">
        <w:rPr>
          <w:rFonts w:asciiTheme="minorHAnsi" w:eastAsia="Calibri" w:hAnsiTheme="minorHAnsi" w:cstheme="minorHAnsi"/>
        </w:rPr>
        <w:t>, per la messa in scena lucida, il bianco e nero inquieto che scarnifica la periferia pedemontana in cui è ambientato il film e per aver raccontato con umorismo nero, a tratti crudele, un'improbabile amicizia tra due sconosciuti nata da un macabro patto di morte</w:t>
      </w:r>
      <w:r w:rsidR="00453CA4">
        <w:rPr>
          <w:rFonts w:asciiTheme="minorHAnsi" w:eastAsia="Calibri" w:hAnsiTheme="minorHAnsi" w:cstheme="minorHAnsi"/>
        </w:rPr>
        <w:t>.</w:t>
      </w:r>
    </w:p>
    <w:p w14:paraId="79294A6E" w14:textId="77777777" w:rsidR="003E4B65" w:rsidRPr="007F7B3A" w:rsidRDefault="003E4B65" w:rsidP="003E4B65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0E55A38" w14:textId="0A21022A" w:rsidR="007F7B3A" w:rsidRDefault="003E4B65" w:rsidP="007F7B3A">
      <w:pPr>
        <w:pStyle w:val="Paragrafoelenco"/>
        <w:numPr>
          <w:ilvl w:val="0"/>
          <w:numId w:val="5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</w:rPr>
      </w:pPr>
      <w:r w:rsidRPr="00453CA4">
        <w:rPr>
          <w:rFonts w:asciiTheme="minorHAnsi" w:eastAsia="Calibri" w:hAnsiTheme="minorHAnsi" w:cstheme="minorHAnsi"/>
          <w:b/>
          <w:bCs/>
        </w:rPr>
        <w:t>SEZIONE DOCUMENTAR</w:t>
      </w:r>
      <w:r w:rsidR="007F7B3A">
        <w:rPr>
          <w:rFonts w:asciiTheme="minorHAnsi" w:eastAsia="Calibri" w:hAnsiTheme="minorHAnsi" w:cstheme="minorHAnsi"/>
          <w:b/>
          <w:bCs/>
        </w:rPr>
        <w:t>I</w:t>
      </w:r>
    </w:p>
    <w:p w14:paraId="2F5CC16D" w14:textId="77777777" w:rsidR="007F7B3A" w:rsidRPr="007F7B3A" w:rsidRDefault="007F7B3A" w:rsidP="007F7B3A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0CA0130" w14:textId="6D2EDB4F" w:rsidR="00B467E5" w:rsidRPr="005E4BB5" w:rsidRDefault="00511A04" w:rsidP="00B467E5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  <w:sz w:val="4"/>
          <w:szCs w:val="4"/>
        </w:rPr>
      </w:pPr>
      <w:r w:rsidRPr="00B82A6F">
        <w:rPr>
          <w:rFonts w:asciiTheme="minorHAnsi" w:eastAsia="Calibri" w:hAnsiTheme="minorHAnsi" w:cstheme="minorHAnsi"/>
          <w:b/>
          <w:bCs/>
        </w:rPr>
        <w:t>Premio per il Miglior Documentario</w:t>
      </w:r>
      <w:r w:rsidRPr="00B82A6F">
        <w:rPr>
          <w:rFonts w:asciiTheme="minorHAnsi" w:eastAsia="Calibri" w:hAnsiTheme="minorHAnsi" w:cstheme="minorHAnsi"/>
        </w:rPr>
        <w:t xml:space="preserve"> assegnato dai giurati </w:t>
      </w:r>
      <w:r w:rsidR="00330001" w:rsidRPr="00B82A6F">
        <w:rPr>
          <w:rFonts w:asciiTheme="minorHAnsi" w:eastAsia="Calibri" w:hAnsiTheme="minorHAnsi" w:cstheme="minorHAnsi"/>
        </w:rPr>
        <w:t xml:space="preserve">Massimo Belluzzo, Alessandro Del Re e Lana </w:t>
      </w:r>
      <w:proofErr w:type="spellStart"/>
      <w:r w:rsidR="00330001" w:rsidRPr="00B82A6F">
        <w:rPr>
          <w:rFonts w:asciiTheme="minorHAnsi" w:eastAsia="Calibri" w:hAnsiTheme="minorHAnsi" w:cstheme="minorHAnsi"/>
        </w:rPr>
        <w:t>Delaroche</w:t>
      </w:r>
      <w:proofErr w:type="spellEnd"/>
      <w:r w:rsidRPr="00B82A6F">
        <w:rPr>
          <w:rFonts w:asciiTheme="minorHAnsi" w:eastAsia="Calibri" w:hAnsiTheme="minorHAnsi" w:cstheme="minorHAnsi"/>
        </w:rPr>
        <w:t xml:space="preserve"> a </w:t>
      </w:r>
      <w:r w:rsidRPr="00B82A6F">
        <w:rPr>
          <w:rFonts w:asciiTheme="minorHAnsi" w:eastAsia="Calibri" w:hAnsiTheme="minorHAnsi" w:cstheme="minorHAnsi"/>
          <w:b/>
          <w:bCs/>
        </w:rPr>
        <w:t>“</w:t>
      </w:r>
      <w:proofErr w:type="spellStart"/>
      <w:r w:rsidR="00330001" w:rsidRPr="00B82A6F">
        <w:rPr>
          <w:rFonts w:asciiTheme="minorHAnsi" w:eastAsia="Calibri" w:hAnsiTheme="minorHAnsi" w:cstheme="minorHAnsi"/>
          <w:b/>
          <w:bCs/>
        </w:rPr>
        <w:t>Pupus</w:t>
      </w:r>
      <w:proofErr w:type="spellEnd"/>
      <w:r w:rsidRPr="00B82A6F">
        <w:rPr>
          <w:rFonts w:asciiTheme="minorHAnsi" w:eastAsia="Calibri" w:hAnsiTheme="minorHAnsi" w:cstheme="minorHAnsi"/>
          <w:b/>
          <w:bCs/>
        </w:rPr>
        <w:t xml:space="preserve">” di </w:t>
      </w:r>
      <w:r w:rsidR="00330001" w:rsidRPr="00B82A6F">
        <w:rPr>
          <w:rFonts w:asciiTheme="minorHAnsi" w:eastAsia="Calibri" w:hAnsiTheme="minorHAnsi" w:cstheme="minorHAnsi"/>
          <w:b/>
          <w:bCs/>
        </w:rPr>
        <w:t xml:space="preserve">Miriam Cossu </w:t>
      </w:r>
      <w:proofErr w:type="spellStart"/>
      <w:r w:rsidR="00330001" w:rsidRPr="00B82A6F">
        <w:rPr>
          <w:rFonts w:asciiTheme="minorHAnsi" w:eastAsia="Calibri" w:hAnsiTheme="minorHAnsi" w:cstheme="minorHAnsi"/>
          <w:b/>
          <w:bCs/>
        </w:rPr>
        <w:t>Sparagano</w:t>
      </w:r>
      <w:proofErr w:type="spellEnd"/>
      <w:r w:rsidR="00330001" w:rsidRPr="00B82A6F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="00330001" w:rsidRPr="00B82A6F">
        <w:rPr>
          <w:rFonts w:asciiTheme="minorHAnsi" w:eastAsia="Calibri" w:hAnsiTheme="minorHAnsi" w:cstheme="minorHAnsi"/>
          <w:b/>
          <w:bCs/>
        </w:rPr>
        <w:t>Ferraye</w:t>
      </w:r>
      <w:proofErr w:type="spellEnd"/>
      <w:r w:rsidR="00330001" w:rsidRPr="00B82A6F">
        <w:rPr>
          <w:rFonts w:asciiTheme="minorHAnsi" w:eastAsia="Calibri" w:hAnsiTheme="minorHAnsi" w:cstheme="minorHAnsi"/>
        </w:rPr>
        <w:t xml:space="preserve"> </w:t>
      </w:r>
      <w:r w:rsidRPr="00B82A6F">
        <w:rPr>
          <w:rFonts w:asciiTheme="minorHAnsi" w:eastAsia="Calibri" w:hAnsiTheme="minorHAnsi" w:cstheme="minorHAnsi"/>
        </w:rPr>
        <w:t>(Italia, 202</w:t>
      </w:r>
      <w:r w:rsidR="00330001" w:rsidRPr="00B82A6F">
        <w:rPr>
          <w:rFonts w:asciiTheme="minorHAnsi" w:eastAsia="Calibri" w:hAnsiTheme="minorHAnsi" w:cstheme="minorHAnsi"/>
        </w:rPr>
        <w:t>1</w:t>
      </w:r>
      <w:r w:rsidR="001C1770" w:rsidRPr="00B82A6F">
        <w:rPr>
          <w:rFonts w:asciiTheme="minorHAnsi" w:eastAsia="Calibri" w:hAnsiTheme="minorHAnsi" w:cstheme="minorHAnsi"/>
        </w:rPr>
        <w:t>), per la capacità del film di raccontare un microcosmo con sguardo d'antropologo e istinto da poeta; un film che riesce nell'impresa di far emergere la tradizione senza abbandonarsi alla nostalgia, anzi ribadendo l'importanza del passato per il futuro</w:t>
      </w:r>
      <w:r w:rsidR="005E4BB5">
        <w:rPr>
          <w:rFonts w:asciiTheme="minorHAnsi" w:eastAsia="Calibri" w:hAnsiTheme="minorHAnsi" w:cstheme="minorHAnsi"/>
        </w:rPr>
        <w:t>.</w:t>
      </w:r>
    </w:p>
    <w:p w14:paraId="49578246" w14:textId="39A04DA0" w:rsidR="007F7B3A" w:rsidRDefault="00330001" w:rsidP="007F7B3A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>Menzione Speciale</w:t>
      </w:r>
      <w:r w:rsidRPr="00453CA4">
        <w:rPr>
          <w:rFonts w:asciiTheme="minorHAnsi" w:eastAsia="Calibri" w:hAnsiTheme="minorHAnsi" w:cstheme="minorHAnsi"/>
        </w:rPr>
        <w:t xml:space="preserve"> a </w:t>
      </w:r>
      <w:r w:rsidRPr="00453CA4">
        <w:rPr>
          <w:rFonts w:asciiTheme="minorHAnsi" w:eastAsia="Calibri" w:hAnsiTheme="minorHAnsi" w:cstheme="minorHAnsi"/>
          <w:b/>
          <w:bCs/>
        </w:rPr>
        <w:t>“Rue Garibaldi” di Federico Francioni</w:t>
      </w:r>
      <w:r w:rsidRPr="00453CA4">
        <w:rPr>
          <w:rFonts w:asciiTheme="minorHAnsi" w:eastAsia="Calibri" w:hAnsiTheme="minorHAnsi" w:cstheme="minorHAnsi"/>
        </w:rPr>
        <w:t>, per la capacità di far diventare cosa certa e fissa la precarietà, lavorativa ed esistenziale, agendo in modo intimo, personale e poetico, grazie ad una grande ricerca fotografica e ad un montaggio che restituisce un perfetto ritmo narrativo.</w:t>
      </w:r>
    </w:p>
    <w:p w14:paraId="55CECA91" w14:textId="049507A1" w:rsidR="005E4BB5" w:rsidRDefault="005E4BB5" w:rsidP="005E4BB5">
      <w:p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</w:p>
    <w:p w14:paraId="6452707F" w14:textId="49B29D24" w:rsidR="005E4BB5" w:rsidRDefault="005E4BB5" w:rsidP="005E4BB5">
      <w:p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</w:p>
    <w:p w14:paraId="3D2E13B2" w14:textId="77777777" w:rsidR="005E4BB5" w:rsidRPr="005E4BB5" w:rsidRDefault="005E4BB5" w:rsidP="005E4BB5">
      <w:p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</w:p>
    <w:p w14:paraId="38E56EDC" w14:textId="77777777" w:rsidR="007F7B3A" w:rsidRPr="007F7B3A" w:rsidRDefault="007F7B3A" w:rsidP="007F7B3A">
      <w:pPr>
        <w:shd w:val="clear" w:color="auto" w:fill="FFFFFF"/>
        <w:spacing w:before="120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2ACEC682" w14:textId="29B292F4" w:rsidR="003E4B65" w:rsidRDefault="003E4B65" w:rsidP="003E4B65">
      <w:pPr>
        <w:pStyle w:val="Paragrafoelenco"/>
        <w:numPr>
          <w:ilvl w:val="0"/>
          <w:numId w:val="5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</w:rPr>
      </w:pPr>
      <w:r w:rsidRPr="000B6B03">
        <w:rPr>
          <w:rFonts w:asciiTheme="minorHAnsi" w:eastAsia="Calibri" w:hAnsiTheme="minorHAnsi" w:cstheme="minorHAnsi"/>
          <w:b/>
          <w:bCs/>
        </w:rPr>
        <w:t>SEZIONE CORTOMETRAGGI</w:t>
      </w:r>
    </w:p>
    <w:p w14:paraId="42BC76BA" w14:textId="77777777" w:rsidR="007F7B3A" w:rsidRPr="007F7B3A" w:rsidRDefault="007F7B3A" w:rsidP="007F7B3A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DB10A21" w14:textId="77777777" w:rsidR="001C1770" w:rsidRDefault="003E4B65" w:rsidP="001C1770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>Premio per il Miglior Cortometraggio</w:t>
      </w:r>
      <w:r w:rsidRPr="00453CA4">
        <w:rPr>
          <w:rFonts w:asciiTheme="minorHAnsi" w:eastAsia="Calibri" w:hAnsiTheme="minorHAnsi" w:cstheme="minorHAnsi"/>
        </w:rPr>
        <w:t xml:space="preserve"> assegnato dai giurati Giulio Danieli, Morena </w:t>
      </w:r>
      <w:proofErr w:type="spellStart"/>
      <w:r w:rsidRPr="00453CA4">
        <w:rPr>
          <w:rFonts w:asciiTheme="minorHAnsi" w:eastAsia="Calibri" w:hAnsiTheme="minorHAnsi" w:cstheme="minorHAnsi"/>
        </w:rPr>
        <w:t>Faverin</w:t>
      </w:r>
      <w:proofErr w:type="spellEnd"/>
      <w:r w:rsidRPr="00453CA4">
        <w:rPr>
          <w:rFonts w:asciiTheme="minorHAnsi" w:eastAsia="Calibri" w:hAnsiTheme="minorHAnsi" w:cstheme="minorHAnsi"/>
        </w:rPr>
        <w:t xml:space="preserve"> e Cristina </w:t>
      </w:r>
      <w:proofErr w:type="spellStart"/>
      <w:r w:rsidRPr="00453CA4">
        <w:rPr>
          <w:rFonts w:asciiTheme="minorHAnsi" w:eastAsia="Calibri" w:hAnsiTheme="minorHAnsi" w:cstheme="minorHAnsi"/>
        </w:rPr>
        <w:t>Magoga</w:t>
      </w:r>
      <w:proofErr w:type="spellEnd"/>
      <w:r w:rsidRPr="00453CA4">
        <w:rPr>
          <w:rFonts w:asciiTheme="minorHAnsi" w:eastAsia="Calibri" w:hAnsiTheme="minorHAnsi" w:cstheme="minorHAnsi"/>
        </w:rPr>
        <w:t xml:space="preserve"> a </w:t>
      </w:r>
      <w:r w:rsidRPr="00453CA4">
        <w:rPr>
          <w:rFonts w:asciiTheme="minorHAnsi" w:eastAsia="Calibri" w:hAnsiTheme="minorHAnsi" w:cstheme="minorHAnsi"/>
          <w:b/>
          <w:bCs/>
        </w:rPr>
        <w:t xml:space="preserve">“Le buone maniere” di Valerio </w:t>
      </w:r>
      <w:proofErr w:type="spellStart"/>
      <w:r w:rsidRPr="00453CA4">
        <w:rPr>
          <w:rFonts w:asciiTheme="minorHAnsi" w:eastAsia="Calibri" w:hAnsiTheme="minorHAnsi" w:cstheme="minorHAnsi"/>
          <w:b/>
          <w:bCs/>
        </w:rPr>
        <w:t>Vestoso</w:t>
      </w:r>
      <w:proofErr w:type="spellEnd"/>
      <w:r w:rsidRPr="00453CA4">
        <w:rPr>
          <w:rFonts w:asciiTheme="minorHAnsi" w:eastAsia="Calibri" w:hAnsiTheme="minorHAnsi" w:cstheme="minorHAnsi"/>
        </w:rPr>
        <w:t xml:space="preserve"> (Italia, 2021), per la capacità dell’autore di creare un racconto appassionante di alto profilo cinematografico, una capacità tecnica unita ad una capacità di racconto, </w:t>
      </w:r>
      <w:r w:rsidRPr="007F7B3A">
        <w:rPr>
          <w:rFonts w:asciiTheme="minorHAnsi" w:eastAsia="Calibri" w:hAnsiTheme="minorHAnsi" w:cstheme="minorHAnsi"/>
        </w:rPr>
        <w:t>affidando ai personaggi un ruolo inaspettato rispetto allo stereotipo mettendo d’accordo unanimemente la giuria nella scelta del vincitore di questa edizione;</w:t>
      </w:r>
    </w:p>
    <w:p w14:paraId="2CB7C59F" w14:textId="709C7AEE" w:rsidR="00772803" w:rsidRDefault="003E4B65" w:rsidP="001C1770">
      <w:pPr>
        <w:pStyle w:val="Paragrafoelenco"/>
        <w:numPr>
          <w:ilvl w:val="0"/>
          <w:numId w:val="6"/>
        </w:numPr>
        <w:shd w:val="clear" w:color="auto" w:fill="FFFFFF"/>
        <w:spacing w:before="120"/>
        <w:jc w:val="both"/>
        <w:rPr>
          <w:rFonts w:asciiTheme="minorHAnsi" w:eastAsia="Calibri" w:hAnsiTheme="minorHAnsi" w:cstheme="minorHAnsi"/>
        </w:rPr>
      </w:pPr>
      <w:r w:rsidRPr="001C1770">
        <w:rPr>
          <w:rFonts w:asciiTheme="minorHAnsi" w:eastAsia="Calibri" w:hAnsiTheme="minorHAnsi" w:cstheme="minorHAnsi"/>
          <w:b/>
          <w:bCs/>
        </w:rPr>
        <w:t xml:space="preserve">Menzione Speciale a “La </w:t>
      </w:r>
      <w:proofErr w:type="spellStart"/>
      <w:r w:rsidRPr="001C1770">
        <w:rPr>
          <w:rFonts w:asciiTheme="minorHAnsi" w:eastAsia="Calibri" w:hAnsiTheme="minorHAnsi" w:cstheme="minorHAnsi"/>
          <w:b/>
          <w:bCs/>
        </w:rPr>
        <w:t>saveur</w:t>
      </w:r>
      <w:proofErr w:type="spellEnd"/>
      <w:r w:rsidRPr="001C1770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Pr="001C1770">
        <w:rPr>
          <w:rFonts w:asciiTheme="minorHAnsi" w:eastAsia="Calibri" w:hAnsiTheme="minorHAnsi" w:cstheme="minorHAnsi"/>
          <w:b/>
          <w:bCs/>
        </w:rPr>
        <w:t>des</w:t>
      </w:r>
      <w:proofErr w:type="spellEnd"/>
      <w:r w:rsidRPr="001C1770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Pr="001C1770">
        <w:rPr>
          <w:rFonts w:asciiTheme="minorHAnsi" w:eastAsia="Calibri" w:hAnsiTheme="minorHAnsi" w:cstheme="minorHAnsi"/>
          <w:b/>
          <w:bCs/>
        </w:rPr>
        <w:t>mangues</w:t>
      </w:r>
      <w:proofErr w:type="spellEnd"/>
      <w:r w:rsidRPr="001C1770">
        <w:rPr>
          <w:rFonts w:asciiTheme="minorHAnsi" w:eastAsia="Calibri" w:hAnsiTheme="minorHAnsi" w:cstheme="minorHAnsi"/>
          <w:b/>
          <w:bCs/>
        </w:rPr>
        <w:t xml:space="preserve"> de </w:t>
      </w:r>
      <w:proofErr w:type="spellStart"/>
      <w:r w:rsidRPr="001C1770">
        <w:rPr>
          <w:rFonts w:asciiTheme="minorHAnsi" w:eastAsia="Calibri" w:hAnsiTheme="minorHAnsi" w:cstheme="minorHAnsi"/>
          <w:b/>
          <w:bCs/>
        </w:rPr>
        <w:t>Mirana</w:t>
      </w:r>
      <w:proofErr w:type="spellEnd"/>
      <w:r w:rsidRPr="001C1770">
        <w:rPr>
          <w:rFonts w:asciiTheme="minorHAnsi" w:eastAsia="Calibri" w:hAnsiTheme="minorHAnsi" w:cstheme="minorHAnsi"/>
          <w:b/>
          <w:bCs/>
        </w:rPr>
        <w:t xml:space="preserve">” di </w:t>
      </w:r>
      <w:proofErr w:type="spellStart"/>
      <w:r w:rsidR="001C1770" w:rsidRPr="001C1770">
        <w:rPr>
          <w:rFonts w:asciiTheme="minorHAnsi" w:eastAsia="Calibri" w:hAnsiTheme="minorHAnsi" w:cstheme="minorHAnsi"/>
          <w:b/>
          <w:bCs/>
        </w:rPr>
        <w:t>Lorris</w:t>
      </w:r>
      <w:proofErr w:type="spellEnd"/>
      <w:r w:rsidR="001C1770" w:rsidRPr="001C1770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="001C1770" w:rsidRPr="001C1770">
        <w:rPr>
          <w:rFonts w:asciiTheme="minorHAnsi" w:eastAsia="Calibri" w:hAnsiTheme="minorHAnsi" w:cstheme="minorHAnsi"/>
          <w:b/>
          <w:bCs/>
        </w:rPr>
        <w:t>Coulon</w:t>
      </w:r>
      <w:proofErr w:type="spellEnd"/>
      <w:r w:rsidR="001C1770" w:rsidRPr="001C1770">
        <w:rPr>
          <w:rFonts w:asciiTheme="minorHAnsi" w:eastAsia="Calibri" w:hAnsiTheme="minorHAnsi" w:cstheme="minorHAnsi"/>
          <w:b/>
          <w:bCs/>
        </w:rPr>
        <w:t xml:space="preserve"> </w:t>
      </w:r>
      <w:r w:rsidRPr="001C1770">
        <w:rPr>
          <w:rFonts w:asciiTheme="minorHAnsi" w:eastAsia="Calibri" w:hAnsiTheme="minorHAnsi" w:cstheme="minorHAnsi"/>
          <w:b/>
          <w:bCs/>
        </w:rPr>
        <w:t xml:space="preserve">(Francia, 2021), </w:t>
      </w:r>
      <w:r w:rsidR="001C1770" w:rsidRPr="001C1770">
        <w:rPr>
          <w:rFonts w:asciiTheme="minorHAnsi" w:eastAsia="Calibri" w:hAnsiTheme="minorHAnsi" w:cstheme="minorHAnsi"/>
        </w:rPr>
        <w:t>per l’intensità della rappresentazione del viaggio di scoperta e accettazione della storia familiare del protagonista, narrata su un livello ancestrale e folkloristico e unita ad uno scenario potente e magistralmente rappresentato in cui perdersi anche a livello sinestetico.</w:t>
      </w:r>
    </w:p>
    <w:p w14:paraId="3E24FD43" w14:textId="77777777" w:rsidR="00B467E5" w:rsidRPr="00B467E5" w:rsidRDefault="00B467E5" w:rsidP="00B467E5">
      <w:pPr>
        <w:pStyle w:val="Paragrafoelenco"/>
        <w:shd w:val="clear" w:color="auto" w:fill="FFFFFF"/>
        <w:spacing w:before="120"/>
        <w:jc w:val="both"/>
        <w:rPr>
          <w:rFonts w:asciiTheme="minorHAnsi" w:eastAsia="Calibri" w:hAnsiTheme="minorHAnsi" w:cstheme="minorHAnsi"/>
          <w:sz w:val="6"/>
          <w:szCs w:val="6"/>
        </w:rPr>
      </w:pPr>
    </w:p>
    <w:p w14:paraId="0F134ACB" w14:textId="6D586ADC" w:rsidR="00453CA4" w:rsidRDefault="00A73124" w:rsidP="00772803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72803">
        <w:rPr>
          <w:rFonts w:asciiTheme="minorHAnsi" w:eastAsia="Calibri" w:hAnsiTheme="minorHAnsi" w:cstheme="minorHAnsi"/>
          <w:sz w:val="22"/>
          <w:szCs w:val="22"/>
        </w:rPr>
        <w:t xml:space="preserve">I registi dei film premiati riceveranno un particolare omaggio da </w:t>
      </w:r>
      <w:r w:rsidRPr="00772803">
        <w:rPr>
          <w:rFonts w:asciiTheme="minorHAnsi" w:eastAsia="Calibri" w:hAnsiTheme="minorHAnsi" w:cstheme="minorHAnsi"/>
          <w:b/>
          <w:bCs/>
          <w:sz w:val="22"/>
          <w:szCs w:val="22"/>
        </w:rPr>
        <w:t>Polaroid</w:t>
      </w:r>
      <w:r w:rsidRPr="00772803">
        <w:rPr>
          <w:rFonts w:asciiTheme="minorHAnsi" w:eastAsia="Calibri" w:hAnsiTheme="minorHAnsi" w:cstheme="minorHAnsi"/>
          <w:sz w:val="22"/>
          <w:szCs w:val="22"/>
        </w:rPr>
        <w:t xml:space="preserve">: un paio di occhiali galleggianti, realizzati in materiale riciclato ad impatto ambientale ridotto, per incoraggiare </w:t>
      </w:r>
      <w:r w:rsidR="00772803" w:rsidRPr="00772803">
        <w:rPr>
          <w:rFonts w:asciiTheme="minorHAnsi" w:eastAsia="Calibri" w:hAnsiTheme="minorHAnsi" w:cstheme="minorHAnsi"/>
          <w:sz w:val="22"/>
          <w:szCs w:val="22"/>
        </w:rPr>
        <w:t xml:space="preserve">e sensibilizzare </w:t>
      </w:r>
      <w:r w:rsidR="00772803">
        <w:rPr>
          <w:rFonts w:asciiTheme="minorHAnsi" w:eastAsia="Calibri" w:hAnsiTheme="minorHAnsi" w:cstheme="minorHAnsi"/>
          <w:sz w:val="22"/>
          <w:szCs w:val="22"/>
        </w:rPr>
        <w:t>i giovani autori e il pubblico del festival ad un approccio sostenibile.</w:t>
      </w:r>
      <w:r w:rsidR="00772803" w:rsidRPr="0077280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4086541" w14:textId="77777777" w:rsidR="00772803" w:rsidRPr="00B467E5" w:rsidRDefault="00772803" w:rsidP="00772803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"/>
          <w:szCs w:val="2"/>
        </w:rPr>
      </w:pPr>
    </w:p>
    <w:p w14:paraId="0FD29C1C" w14:textId="35EACAB0" w:rsidR="00511A04" w:rsidRDefault="00483EFA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Accanto ai Premi delle Giurie Tecniche, quattro 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Premi Speciali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453CA4">
        <w:rPr>
          <w:rFonts w:asciiTheme="minorHAnsi" w:eastAsia="Calibri" w:hAnsiTheme="minorHAnsi" w:cstheme="minorHAnsi"/>
          <w:sz w:val="22"/>
          <w:szCs w:val="22"/>
        </w:rPr>
        <w:t>frutto della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collaborazione </w:t>
      </w:r>
      <w:r w:rsidR="00453CA4">
        <w:rPr>
          <w:rFonts w:asciiTheme="minorHAnsi" w:eastAsia="Calibri" w:hAnsiTheme="minorHAnsi" w:cstheme="minorHAnsi"/>
          <w:sz w:val="22"/>
          <w:szCs w:val="22"/>
        </w:rPr>
        <w:t>con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importanti realtà del panorama culturale, sociale ed imprenditoriale, caratterizzano questa edizione del festival:</w:t>
      </w:r>
    </w:p>
    <w:p w14:paraId="0B6E9A22" w14:textId="77777777" w:rsidR="000B6B03" w:rsidRPr="000B6B03" w:rsidRDefault="000B6B03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10"/>
          <w:szCs w:val="10"/>
        </w:rPr>
      </w:pPr>
    </w:p>
    <w:p w14:paraId="553E56C3" w14:textId="18D0392C" w:rsidR="00483EFA" w:rsidRDefault="00483EFA" w:rsidP="00483EFA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>Premio Astoria “</w:t>
      </w:r>
      <w:proofErr w:type="spellStart"/>
      <w:r w:rsidRPr="00453CA4">
        <w:rPr>
          <w:rFonts w:asciiTheme="minorHAnsi" w:eastAsia="Calibri" w:hAnsiTheme="minorHAnsi" w:cstheme="minorHAnsi"/>
          <w:b/>
          <w:bCs/>
        </w:rPr>
        <w:t>Celebrating</w:t>
      </w:r>
      <w:proofErr w:type="spellEnd"/>
      <w:r w:rsidRPr="00453CA4">
        <w:rPr>
          <w:rFonts w:asciiTheme="minorHAnsi" w:eastAsia="Calibri" w:hAnsiTheme="minorHAnsi" w:cstheme="minorHAnsi"/>
          <w:b/>
          <w:bCs/>
        </w:rPr>
        <w:t xml:space="preserve"> Life”</w:t>
      </w:r>
      <w:r w:rsidRPr="00453CA4">
        <w:rPr>
          <w:rFonts w:asciiTheme="minorHAnsi" w:eastAsia="Calibri" w:hAnsiTheme="minorHAnsi" w:cstheme="minorHAnsi"/>
        </w:rPr>
        <w:t xml:space="preserve"> </w:t>
      </w:r>
      <w:r w:rsidRPr="005D0337">
        <w:rPr>
          <w:rFonts w:asciiTheme="minorHAnsi" w:eastAsia="Calibri" w:hAnsiTheme="minorHAnsi" w:cstheme="minorHAnsi"/>
          <w:b/>
          <w:bCs/>
        </w:rPr>
        <w:t xml:space="preserve">al miglior film sul tema dell’inclusione, della tolleranza e della multiculturalità </w:t>
      </w:r>
      <w:r w:rsidRPr="00453CA4">
        <w:rPr>
          <w:rFonts w:asciiTheme="minorHAnsi" w:eastAsia="Calibri" w:hAnsiTheme="minorHAnsi" w:cstheme="minorHAnsi"/>
        </w:rPr>
        <w:t xml:space="preserve">a </w:t>
      </w:r>
      <w:r w:rsidRPr="00453CA4">
        <w:rPr>
          <w:rFonts w:asciiTheme="minorHAnsi" w:eastAsia="Calibri" w:hAnsiTheme="minorHAnsi" w:cstheme="minorHAnsi"/>
          <w:b/>
          <w:bCs/>
        </w:rPr>
        <w:t>“Mandala” di Marco Scola Di Mambro</w:t>
      </w:r>
      <w:r w:rsidRPr="00453CA4">
        <w:rPr>
          <w:rFonts w:asciiTheme="minorHAnsi" w:eastAsia="Calibri" w:hAnsiTheme="minorHAnsi" w:cstheme="minorHAnsi"/>
        </w:rPr>
        <w:t xml:space="preserve"> (Italia, 2021), per la capacità del regista di proiettare lo spettatore in una realtà fatta di solitudine ed emarginazione, riuscendo a innescare un sentimento di empatia con la sorte dei protagonisti, anelli fragili di una società violenta e distratta;</w:t>
      </w:r>
    </w:p>
    <w:p w14:paraId="072E0017" w14:textId="77777777" w:rsidR="007F7B3A" w:rsidRPr="007F7B3A" w:rsidRDefault="007F7B3A" w:rsidP="007F7B3A">
      <w:pPr>
        <w:pStyle w:val="Paragrafoelenco"/>
        <w:shd w:val="clear" w:color="auto" w:fill="FFFFFF"/>
        <w:jc w:val="both"/>
        <w:rPr>
          <w:rFonts w:asciiTheme="minorHAnsi" w:eastAsia="Calibri" w:hAnsiTheme="minorHAnsi" w:cstheme="minorHAnsi"/>
          <w:sz w:val="6"/>
          <w:szCs w:val="6"/>
        </w:rPr>
      </w:pPr>
    </w:p>
    <w:p w14:paraId="0E1B6E13" w14:textId="0AC62130" w:rsidR="00483EFA" w:rsidRDefault="00483EFA" w:rsidP="00483EFA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 xml:space="preserve">Premio </w:t>
      </w:r>
      <w:r w:rsidRPr="005D0337">
        <w:rPr>
          <w:rFonts w:asciiTheme="minorHAnsi" w:eastAsia="Calibri" w:hAnsiTheme="minorHAnsi" w:cstheme="minorHAnsi"/>
          <w:b/>
          <w:bCs/>
        </w:rPr>
        <w:t>Epson al miglior regista emergente</w:t>
      </w:r>
      <w:r w:rsidRPr="00453CA4">
        <w:rPr>
          <w:rFonts w:asciiTheme="minorHAnsi" w:eastAsia="Calibri" w:hAnsiTheme="minorHAnsi" w:cstheme="minorHAnsi"/>
        </w:rPr>
        <w:t xml:space="preserve"> a </w:t>
      </w:r>
      <w:r w:rsidRPr="00453CA4">
        <w:rPr>
          <w:rFonts w:asciiTheme="minorHAnsi" w:eastAsia="Calibri" w:hAnsiTheme="minorHAnsi" w:cstheme="minorHAnsi"/>
          <w:b/>
          <w:bCs/>
        </w:rPr>
        <w:t>“</w:t>
      </w:r>
      <w:proofErr w:type="spellStart"/>
      <w:r w:rsidRPr="00453CA4">
        <w:rPr>
          <w:rFonts w:asciiTheme="minorHAnsi" w:eastAsia="Calibri" w:hAnsiTheme="minorHAnsi" w:cstheme="minorHAnsi"/>
          <w:b/>
          <w:bCs/>
        </w:rPr>
        <w:t>Purchè</w:t>
      </w:r>
      <w:proofErr w:type="spellEnd"/>
      <w:r w:rsidRPr="00453CA4">
        <w:rPr>
          <w:rFonts w:asciiTheme="minorHAnsi" w:eastAsia="Calibri" w:hAnsiTheme="minorHAnsi" w:cstheme="minorHAnsi"/>
          <w:b/>
          <w:bCs/>
        </w:rPr>
        <w:t xml:space="preserve"> sia fuori dal mondo” di Alberto Girotto</w:t>
      </w:r>
      <w:r w:rsidRPr="00453CA4">
        <w:rPr>
          <w:rFonts w:asciiTheme="minorHAnsi" w:eastAsia="Calibri" w:hAnsiTheme="minorHAnsi" w:cstheme="minorHAnsi"/>
        </w:rPr>
        <w:t xml:space="preserve"> (Italia, 2022), omaggio al poeta Ernesto Ragazzoni, vissuto a cavallo tra ‘800 e ‘900, in cui musica, immagini e parole compongono un caleidoscopio imprevedibile di emozioni e suggestioni, suoni e colori, rivelando il talento e la personalità di un giovane autore che, sperimentando, apre nuove strade al cinema italiano;</w:t>
      </w:r>
    </w:p>
    <w:p w14:paraId="6DF3F611" w14:textId="77777777" w:rsidR="007F7B3A" w:rsidRPr="007F7B3A" w:rsidRDefault="007F7B3A" w:rsidP="007F7B3A">
      <w:pPr>
        <w:shd w:val="clear" w:color="auto" w:fill="FFFFFF"/>
        <w:jc w:val="both"/>
        <w:rPr>
          <w:rFonts w:asciiTheme="minorHAnsi" w:eastAsia="Calibri" w:hAnsiTheme="minorHAnsi" w:cstheme="minorHAnsi"/>
          <w:sz w:val="6"/>
          <w:szCs w:val="6"/>
        </w:rPr>
      </w:pPr>
    </w:p>
    <w:p w14:paraId="1DBBA7AE" w14:textId="4A960245" w:rsidR="00511A04" w:rsidRDefault="00483EFA" w:rsidP="00635321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 xml:space="preserve">Premio Fondazione Benetton Studi Ricerche “Paesaggi che cambiano” </w:t>
      </w:r>
      <w:r w:rsidRPr="00453CA4">
        <w:rPr>
          <w:rFonts w:asciiTheme="minorHAnsi" w:eastAsia="Calibri" w:hAnsiTheme="minorHAnsi" w:cstheme="minorHAnsi"/>
        </w:rPr>
        <w:t>a</w:t>
      </w:r>
      <w:r w:rsidRPr="00453CA4">
        <w:rPr>
          <w:rFonts w:asciiTheme="minorHAnsi" w:eastAsia="Calibri" w:hAnsiTheme="minorHAnsi" w:cstheme="minorHAnsi"/>
          <w:b/>
          <w:bCs/>
        </w:rPr>
        <w:t xml:space="preserve"> “Il monte interiore” di Michele Sammarco </w:t>
      </w:r>
      <w:r w:rsidRPr="00453CA4">
        <w:rPr>
          <w:rFonts w:asciiTheme="minorHAnsi" w:eastAsia="Calibri" w:hAnsiTheme="minorHAnsi" w:cstheme="minorHAnsi"/>
        </w:rPr>
        <w:t xml:space="preserve">(Italia, 2020), per la capacità del regista di </w:t>
      </w:r>
      <w:r w:rsidR="005425C0" w:rsidRPr="00453CA4">
        <w:rPr>
          <w:rFonts w:asciiTheme="minorHAnsi" w:eastAsia="Calibri" w:hAnsiTheme="minorHAnsi" w:cstheme="minorHAnsi"/>
        </w:rPr>
        <w:t>restituire, con sguardo sensibile,</w:t>
      </w:r>
      <w:r w:rsidRPr="00453CA4">
        <w:rPr>
          <w:rFonts w:asciiTheme="minorHAnsi" w:eastAsia="Calibri" w:hAnsiTheme="minorHAnsi" w:cstheme="minorHAnsi"/>
        </w:rPr>
        <w:t xml:space="preserve"> un legame con la terra indiscutibile, chiamando in causa, con toni opportunamente leggeri, anche questioni quali l’empatia col mondo animale, la ritualità</w:t>
      </w:r>
      <w:r w:rsidR="005425C0" w:rsidRPr="00453CA4">
        <w:rPr>
          <w:rFonts w:asciiTheme="minorHAnsi" w:eastAsia="Calibri" w:hAnsiTheme="minorHAnsi" w:cstheme="minorHAnsi"/>
        </w:rPr>
        <w:t xml:space="preserve"> e</w:t>
      </w:r>
      <w:r w:rsidRPr="00453CA4">
        <w:rPr>
          <w:rFonts w:asciiTheme="minorHAnsi" w:eastAsia="Calibri" w:hAnsiTheme="minorHAnsi" w:cstheme="minorHAnsi"/>
        </w:rPr>
        <w:t xml:space="preserve"> il sacro</w:t>
      </w:r>
      <w:r w:rsidR="005425C0" w:rsidRPr="00453CA4">
        <w:rPr>
          <w:rFonts w:asciiTheme="minorHAnsi" w:eastAsia="Calibri" w:hAnsiTheme="minorHAnsi" w:cstheme="minorHAnsi"/>
        </w:rPr>
        <w:t xml:space="preserve"> e lasciando </w:t>
      </w:r>
      <w:r w:rsidRPr="00453CA4">
        <w:rPr>
          <w:rFonts w:asciiTheme="minorHAnsi" w:eastAsia="Calibri" w:hAnsiTheme="minorHAnsi" w:cstheme="minorHAnsi"/>
        </w:rPr>
        <w:t>intravvedere la possibilità di abitare diversamente il pianeta</w:t>
      </w:r>
      <w:r w:rsidR="005425C0" w:rsidRPr="00453CA4">
        <w:rPr>
          <w:rFonts w:asciiTheme="minorHAnsi" w:eastAsia="Calibri" w:hAnsiTheme="minorHAnsi" w:cstheme="minorHAnsi"/>
        </w:rPr>
        <w:t>;</w:t>
      </w:r>
    </w:p>
    <w:p w14:paraId="77E1DC4B" w14:textId="77777777" w:rsidR="007F7B3A" w:rsidRPr="007F7B3A" w:rsidRDefault="007F7B3A" w:rsidP="007F7B3A">
      <w:pPr>
        <w:shd w:val="clear" w:color="auto" w:fill="FFFFFF"/>
        <w:jc w:val="both"/>
        <w:rPr>
          <w:rFonts w:asciiTheme="minorHAnsi" w:eastAsia="Calibri" w:hAnsiTheme="minorHAnsi" w:cstheme="minorHAnsi"/>
          <w:sz w:val="6"/>
          <w:szCs w:val="6"/>
        </w:rPr>
      </w:pPr>
    </w:p>
    <w:p w14:paraId="1352A445" w14:textId="64CF6784" w:rsidR="005425C0" w:rsidRDefault="005425C0" w:rsidP="00635321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eastAsia="Calibri" w:hAnsiTheme="minorHAnsi" w:cstheme="minorHAnsi"/>
        </w:rPr>
      </w:pPr>
      <w:r w:rsidRPr="00453CA4">
        <w:rPr>
          <w:rFonts w:asciiTheme="minorHAnsi" w:eastAsia="Calibri" w:hAnsiTheme="minorHAnsi" w:cstheme="minorHAnsi"/>
          <w:b/>
          <w:bCs/>
        </w:rPr>
        <w:t xml:space="preserve">Premio Rotary Club Treviso </w:t>
      </w:r>
      <w:r w:rsidRPr="005D0337">
        <w:rPr>
          <w:rFonts w:asciiTheme="minorHAnsi" w:eastAsia="Calibri" w:hAnsiTheme="minorHAnsi" w:cstheme="minorHAnsi"/>
          <w:b/>
          <w:bCs/>
        </w:rPr>
        <w:t>Terraglio al miglior cortometraggio a tema sociale</w:t>
      </w:r>
      <w:r w:rsidRPr="00453CA4">
        <w:rPr>
          <w:rFonts w:asciiTheme="minorHAnsi" w:eastAsia="Calibri" w:hAnsiTheme="minorHAnsi" w:cstheme="minorHAnsi"/>
        </w:rPr>
        <w:t xml:space="preserve"> a </w:t>
      </w:r>
      <w:r w:rsidRPr="005D0337">
        <w:rPr>
          <w:rFonts w:asciiTheme="minorHAnsi" w:eastAsia="Calibri" w:hAnsiTheme="minorHAnsi" w:cstheme="minorHAnsi"/>
          <w:b/>
          <w:bCs/>
        </w:rPr>
        <w:t>“Leggero, leggerissimo” di Antimo Campanile</w:t>
      </w:r>
      <w:r w:rsidRPr="00453CA4">
        <w:rPr>
          <w:rFonts w:asciiTheme="minorHAnsi" w:eastAsia="Calibri" w:hAnsiTheme="minorHAnsi" w:cstheme="minorHAnsi"/>
        </w:rPr>
        <w:t xml:space="preserve"> (Italia, 2021), </w:t>
      </w:r>
      <w:r w:rsidR="00B82A6F">
        <w:rPr>
          <w:rFonts w:asciiTheme="minorHAnsi" w:eastAsia="Calibri" w:hAnsiTheme="minorHAnsi" w:cstheme="minorHAnsi"/>
        </w:rPr>
        <w:t>per la capacità del film di descrivere</w:t>
      </w:r>
      <w:r w:rsidRPr="00453CA4">
        <w:rPr>
          <w:rFonts w:asciiTheme="minorHAnsi" w:eastAsia="Calibri" w:hAnsiTheme="minorHAnsi" w:cstheme="minorHAnsi"/>
        </w:rPr>
        <w:t xml:space="preserve"> con grande sensibilità e commovente delicatezza rilevanti temi sociali: la solitudine degli anziani, le difficoltà dei bambini ipovedenti nella vita sociale e scolastica, la lotta contro la burocrazia istituzionale.</w:t>
      </w:r>
    </w:p>
    <w:p w14:paraId="6E7EF77F" w14:textId="17E9C5BD" w:rsidR="00F63EB2" w:rsidRPr="007F7B3A" w:rsidRDefault="00F63EB2" w:rsidP="00F63EB2">
      <w:pPr>
        <w:pStyle w:val="Paragrafoelenco"/>
        <w:shd w:val="clear" w:color="auto" w:fill="FFFFFF"/>
        <w:jc w:val="both"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p w14:paraId="78F02D54" w14:textId="5AB23FC7" w:rsidR="00772803" w:rsidRPr="00FF0826" w:rsidRDefault="00B467E5" w:rsidP="00FF0826">
      <w:pPr>
        <w:pStyle w:val="Paragrafoelenco"/>
        <w:shd w:val="clear" w:color="auto" w:fill="FFFFFF"/>
        <w:ind w:left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 vincitori dei Premi Speciali riceveranno dei </w:t>
      </w:r>
      <w:r w:rsidR="00FF0826" w:rsidRPr="00FF0826">
        <w:rPr>
          <w:rFonts w:asciiTheme="minorHAnsi" w:eastAsia="Calibri" w:hAnsiTheme="minorHAnsi" w:cstheme="minorHAnsi"/>
          <w:b/>
          <w:bCs/>
        </w:rPr>
        <w:t>p</w:t>
      </w:r>
      <w:r w:rsidR="00F63EB2" w:rsidRPr="00FF0826">
        <w:rPr>
          <w:rFonts w:asciiTheme="minorHAnsi" w:eastAsia="Calibri" w:hAnsiTheme="minorHAnsi" w:cstheme="minorHAnsi"/>
          <w:b/>
          <w:bCs/>
        </w:rPr>
        <w:t>remi in denaro</w:t>
      </w:r>
      <w:r w:rsidR="00F63EB2">
        <w:rPr>
          <w:rFonts w:asciiTheme="minorHAnsi" w:eastAsia="Calibri" w:hAnsiTheme="minorHAnsi" w:cstheme="minorHAnsi"/>
        </w:rPr>
        <w:t xml:space="preserve"> vòlti a sostenere il </w:t>
      </w:r>
      <w:r>
        <w:rPr>
          <w:rFonts w:asciiTheme="minorHAnsi" w:eastAsia="Calibri" w:hAnsiTheme="minorHAnsi" w:cstheme="minorHAnsi"/>
        </w:rPr>
        <w:t xml:space="preserve">loro </w:t>
      </w:r>
      <w:r w:rsidR="00F63EB2">
        <w:rPr>
          <w:rFonts w:asciiTheme="minorHAnsi" w:eastAsia="Calibri" w:hAnsiTheme="minorHAnsi" w:cstheme="minorHAnsi"/>
        </w:rPr>
        <w:t>percorso artistico</w:t>
      </w:r>
      <w:r>
        <w:rPr>
          <w:rFonts w:asciiTheme="minorHAnsi" w:eastAsia="Calibri" w:hAnsiTheme="minorHAnsi" w:cstheme="minorHAnsi"/>
        </w:rPr>
        <w:t xml:space="preserve">. </w:t>
      </w:r>
      <w:r w:rsidR="008E30D4" w:rsidRPr="00FF0826">
        <w:rPr>
          <w:rFonts w:asciiTheme="minorHAnsi" w:eastAsia="Calibri" w:hAnsiTheme="minorHAnsi" w:cstheme="minorHAnsi"/>
          <w:b/>
          <w:bCs/>
        </w:rPr>
        <w:t>Fondazione Benetton Studi Ricerche</w:t>
      </w:r>
      <w:r w:rsidR="008E30D4">
        <w:rPr>
          <w:rFonts w:asciiTheme="minorHAnsi" w:eastAsia="Calibri" w:hAnsiTheme="minorHAnsi" w:cstheme="minorHAnsi"/>
          <w:b/>
          <w:bCs/>
        </w:rPr>
        <w:t xml:space="preserve"> </w:t>
      </w:r>
      <w:r w:rsidR="008E30D4">
        <w:rPr>
          <w:rFonts w:asciiTheme="minorHAnsi" w:eastAsia="Calibri" w:hAnsiTheme="minorHAnsi" w:cstheme="minorHAnsi"/>
        </w:rPr>
        <w:t xml:space="preserve">offrirà, inoltre, al regista insignito del premio dedicato al tema del paesaggio l’opportunità di proiettare il proprio film all’interno della rassegna cinematografica </w:t>
      </w:r>
      <w:r w:rsidR="008E30D4" w:rsidRPr="00FF0826">
        <w:rPr>
          <w:rFonts w:asciiTheme="minorHAnsi" w:eastAsia="Calibri" w:hAnsiTheme="minorHAnsi" w:cstheme="minorHAnsi"/>
          <w:b/>
          <w:bCs/>
        </w:rPr>
        <w:t>“Paesaggi che cambiano”</w:t>
      </w:r>
      <w:r w:rsidR="008E30D4">
        <w:rPr>
          <w:rFonts w:asciiTheme="minorHAnsi" w:eastAsia="Calibri" w:hAnsiTheme="minorHAnsi" w:cstheme="minorHAnsi"/>
        </w:rPr>
        <w:t xml:space="preserve"> organizzata stagionalmente dalla Fondazione, mentre</w:t>
      </w:r>
      <w:r w:rsidR="008E30D4" w:rsidRPr="00BB74A3">
        <w:rPr>
          <w:rFonts w:asciiTheme="minorHAnsi" w:eastAsia="Calibri" w:hAnsiTheme="minorHAnsi" w:cstheme="minorHAnsi"/>
          <w:b/>
          <w:bCs/>
        </w:rPr>
        <w:t xml:space="preserve"> Epson</w:t>
      </w:r>
      <w:r w:rsidR="00BB74A3">
        <w:rPr>
          <w:rFonts w:asciiTheme="minorHAnsi" w:eastAsia="Calibri" w:hAnsiTheme="minorHAnsi" w:cstheme="minorHAnsi"/>
          <w:b/>
          <w:bCs/>
        </w:rPr>
        <w:t xml:space="preserve">, </w:t>
      </w:r>
      <w:r w:rsidR="00BB74A3" w:rsidRPr="00BB74A3">
        <w:rPr>
          <w:rFonts w:asciiTheme="minorHAnsi" w:eastAsia="Calibri" w:hAnsiTheme="minorHAnsi" w:cstheme="minorHAnsi"/>
        </w:rPr>
        <w:t>per il premio</w:t>
      </w:r>
      <w:r w:rsidR="00BB74A3">
        <w:rPr>
          <w:rFonts w:asciiTheme="minorHAnsi" w:eastAsia="Calibri" w:hAnsiTheme="minorHAnsi" w:cstheme="minorHAnsi"/>
        </w:rPr>
        <w:t xml:space="preserve"> dedicato</w:t>
      </w:r>
      <w:r>
        <w:rPr>
          <w:rFonts w:asciiTheme="minorHAnsi" w:eastAsia="Calibri" w:hAnsiTheme="minorHAnsi" w:cstheme="minorHAnsi"/>
        </w:rPr>
        <w:t xml:space="preserve"> al miglior regista emergente</w:t>
      </w:r>
      <w:r w:rsidR="00BB74A3">
        <w:rPr>
          <w:rFonts w:asciiTheme="minorHAnsi" w:eastAsia="Calibri" w:hAnsiTheme="minorHAnsi" w:cstheme="minorHAnsi"/>
        </w:rPr>
        <w:t xml:space="preserve">, ha deciso di consegnare al vincitore </w:t>
      </w:r>
      <w:r w:rsidR="00F63EB2">
        <w:rPr>
          <w:rFonts w:asciiTheme="minorHAnsi" w:eastAsia="Calibri" w:hAnsiTheme="minorHAnsi" w:cstheme="minorHAnsi"/>
        </w:rPr>
        <w:t xml:space="preserve">un </w:t>
      </w:r>
      <w:r w:rsidR="00F63EB2" w:rsidRPr="00FF0826">
        <w:rPr>
          <w:rFonts w:asciiTheme="minorHAnsi" w:eastAsia="Calibri" w:hAnsiTheme="minorHAnsi" w:cstheme="minorHAnsi"/>
          <w:b/>
          <w:bCs/>
        </w:rPr>
        <w:t xml:space="preserve">videoproiettore </w:t>
      </w:r>
      <w:r w:rsidR="00FF0826" w:rsidRPr="00FF0826">
        <w:rPr>
          <w:rFonts w:asciiTheme="minorHAnsi" w:eastAsia="Calibri" w:hAnsiTheme="minorHAnsi" w:cstheme="minorHAnsi"/>
          <w:b/>
          <w:bCs/>
        </w:rPr>
        <w:t>laser ultra-compatto</w:t>
      </w:r>
      <w:r w:rsidR="00FF0826">
        <w:rPr>
          <w:rFonts w:asciiTheme="minorHAnsi" w:eastAsia="Calibri" w:hAnsiTheme="minorHAnsi" w:cstheme="minorHAnsi"/>
        </w:rPr>
        <w:t>, adatto alla proiezione in casa e su grande schermo</w:t>
      </w:r>
      <w:r w:rsidR="00BB74A3">
        <w:rPr>
          <w:rFonts w:asciiTheme="minorHAnsi" w:eastAsia="Calibri" w:hAnsiTheme="minorHAnsi" w:cstheme="minorHAnsi"/>
        </w:rPr>
        <w:t>,  simbolo delle contaminazioni fra tecnologia e creatività.</w:t>
      </w:r>
    </w:p>
    <w:p w14:paraId="1B1AAD87" w14:textId="77777777" w:rsidR="000B6B03" w:rsidRPr="007F7B3A" w:rsidRDefault="000B6B03" w:rsidP="000B6B03">
      <w:pPr>
        <w:pStyle w:val="Paragrafoelenco"/>
        <w:shd w:val="clear" w:color="auto" w:fill="FFFFFF"/>
        <w:jc w:val="both"/>
        <w:rPr>
          <w:rFonts w:asciiTheme="minorHAnsi" w:eastAsia="Calibri" w:hAnsiTheme="minorHAnsi" w:cstheme="minorHAnsi"/>
          <w:sz w:val="4"/>
          <w:szCs w:val="4"/>
        </w:rPr>
      </w:pPr>
    </w:p>
    <w:p w14:paraId="36749F59" w14:textId="3755C2CB" w:rsidR="00B467E5" w:rsidRDefault="00B467E5" w:rsidP="00511A04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</w:t>
      </w:r>
      <w:r w:rsidR="00511A04" w:rsidRPr="00453C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11A04" w:rsidRPr="00453CA4">
        <w:rPr>
          <w:rFonts w:asciiTheme="minorHAnsi" w:eastAsia="Calibri" w:hAnsiTheme="minorHAnsi" w:cstheme="minorHAnsi"/>
          <w:b/>
          <w:sz w:val="22"/>
          <w:szCs w:val="22"/>
        </w:rPr>
        <w:t>Premi della Giuria Popolare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C4B8D">
        <w:rPr>
          <w:rFonts w:asciiTheme="minorHAnsi" w:eastAsia="Calibri" w:hAnsiTheme="minorHAnsi" w:cstheme="minorHAnsi"/>
          <w:sz w:val="22"/>
          <w:szCs w:val="22"/>
        </w:rPr>
        <w:t xml:space="preserve">vanno al danese 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“Wild Men” di Thomas </w:t>
      </w:r>
      <w:proofErr w:type="spellStart"/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Daneskov</w:t>
      </w:r>
      <w:proofErr w:type="spellEnd"/>
      <w:r w:rsidR="009C4B8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Miglior Lungometraggio</w:t>
      </w:r>
      <w:r w:rsidR="009C4B8D">
        <w:rPr>
          <w:rFonts w:asciiTheme="minorHAnsi" w:eastAsia="Calibri" w:hAnsiTheme="minorHAnsi" w:cstheme="minorHAnsi"/>
          <w:sz w:val="22"/>
          <w:szCs w:val="22"/>
        </w:rPr>
        <w:t xml:space="preserve">), a 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“Uruguay” di Andrea Simonella</w:t>
      </w:r>
      <w:r w:rsidR="009C4B8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Miglior Cortometraggi</w:t>
      </w:r>
      <w:r w:rsidR="009C4B8D">
        <w:rPr>
          <w:rFonts w:asciiTheme="minorHAnsi" w:eastAsia="Calibri" w:hAnsiTheme="minorHAnsi" w:cstheme="minorHAnsi"/>
          <w:sz w:val="22"/>
          <w:szCs w:val="22"/>
        </w:rPr>
        <w:t xml:space="preserve">) e 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“Fort Apache” di Ilaria Galanti e Simone Spampinato</w:t>
      </w:r>
      <w:r w:rsidR="009C4B8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9C4B8D" w:rsidRPr="009C4B8D">
        <w:rPr>
          <w:rFonts w:asciiTheme="minorHAnsi" w:eastAsia="Calibri" w:hAnsiTheme="minorHAnsi" w:cstheme="minorHAnsi"/>
          <w:b/>
          <w:bCs/>
          <w:sz w:val="22"/>
          <w:szCs w:val="22"/>
        </w:rPr>
        <w:t>Miglior Documentario</w:t>
      </w:r>
      <w:r w:rsidR="009C4B8D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52BEBCE2" w14:textId="77777777" w:rsidR="00FF0826" w:rsidRPr="007F7B3A" w:rsidRDefault="00FF0826" w:rsidP="00511A04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1051B984" w14:textId="77777777" w:rsidR="005E4BB5" w:rsidRDefault="005E4BB5" w:rsidP="00FF0826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32EEE3" w14:textId="77777777" w:rsidR="005E4BB5" w:rsidRDefault="005E4BB5" w:rsidP="00FF0826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6FF45A" w14:textId="2A46B8F9" w:rsidR="00000D06" w:rsidRPr="00FF0826" w:rsidRDefault="005425C0" w:rsidP="00FF0826">
      <w:pPr>
        <w:shd w:val="clear" w:color="auto" w:fill="FFFFFF"/>
        <w:spacing w:before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53CA4">
        <w:rPr>
          <w:rFonts w:asciiTheme="minorHAnsi" w:hAnsiTheme="minorHAnsi" w:cstheme="minorHAnsi"/>
          <w:color w:val="000000"/>
          <w:sz w:val="22"/>
          <w:szCs w:val="22"/>
        </w:rPr>
        <w:t>Promosso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dall’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Associazione Culturale Orizzonti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, in collaborazione con il 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Cinema Edera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53CA4">
        <w:rPr>
          <w:rFonts w:asciiTheme="minorHAnsi" w:hAnsiTheme="minorHAnsi" w:cstheme="minorHAnsi"/>
          <w:color w:val="000000"/>
          <w:sz w:val="22"/>
          <w:szCs w:val="22"/>
        </w:rPr>
        <w:t>e patrocinato da</w:t>
      </w:r>
      <w:r w:rsidRPr="00453CA4">
        <w:rPr>
          <w:rFonts w:asciiTheme="minorHAnsi" w:eastAsia="Calibri" w:hAnsiTheme="minorHAnsi" w:cstheme="minorHAnsi"/>
          <w:b/>
          <w:sz w:val="22"/>
          <w:szCs w:val="22"/>
        </w:rPr>
        <w:t xml:space="preserve"> Regione del Veneto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453CA4">
        <w:rPr>
          <w:rFonts w:asciiTheme="minorHAnsi" w:eastAsia="Calibri" w:hAnsiTheme="minorHAnsi" w:cstheme="minorHAnsi"/>
          <w:b/>
          <w:sz w:val="22"/>
          <w:szCs w:val="22"/>
        </w:rPr>
        <w:t>Comune di Treviso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453CA4">
        <w:rPr>
          <w:rFonts w:asciiTheme="minorHAnsi" w:eastAsia="Calibri" w:hAnsiTheme="minorHAnsi" w:cstheme="minorHAnsi"/>
          <w:b/>
          <w:bCs/>
          <w:sz w:val="22"/>
          <w:szCs w:val="22"/>
        </w:rPr>
        <w:t>Fondazione Benetton Studi Ricerche, Rotary Club Treviso Terraglio</w:t>
      </w:r>
      <w:r w:rsidRPr="00453CA4">
        <w:rPr>
          <w:rFonts w:asciiTheme="minorHAnsi" w:eastAsia="Calibri" w:hAnsiTheme="minorHAnsi" w:cstheme="minorHAnsi"/>
          <w:sz w:val="22"/>
          <w:szCs w:val="22"/>
        </w:rPr>
        <w:t xml:space="preserve"> e </w:t>
      </w:r>
      <w:r w:rsidRPr="00453CA4">
        <w:rPr>
          <w:rFonts w:asciiTheme="minorHAnsi" w:eastAsia="Calibri" w:hAnsiTheme="minorHAnsi" w:cstheme="minorHAnsi"/>
          <w:b/>
          <w:sz w:val="22"/>
          <w:szCs w:val="22"/>
        </w:rPr>
        <w:t>Università Ca’ Foscari di Venezia</w:t>
      </w:r>
      <w:r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, l’Edera Film Festival 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si avvale della 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direzione artistica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della regista 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Gloria Aura </w:t>
      </w:r>
      <w:proofErr w:type="spellStart"/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Bortolini</w:t>
      </w:r>
      <w:proofErr w:type="spellEnd"/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, dell’esercente del Cinema Edera 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Sandro Fantoni</w:t>
      </w:r>
      <w:r w:rsidR="00511A0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e dello storico del cinema </w:t>
      </w:r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Giuseppe </w:t>
      </w:r>
      <w:proofErr w:type="spellStart"/>
      <w:r w:rsidR="00511A0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Borrone</w:t>
      </w:r>
      <w:proofErr w:type="spellEnd"/>
      <w:r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ed è stato reso possibile per questa quarta edizione dalla collaborazione </w:t>
      </w:r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degli sponsor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Hausbrandt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Trieste 1892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SpA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Caseificio Tomasoni, Astoria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Wines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Banca Mediolanum </w:t>
      </w:r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Cav. Cestaro Gustavo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Srl</w:t>
      </w:r>
      <w:proofErr w:type="spellEnd"/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, degli sponsor tecnici </w:t>
      </w:r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Epson Italia, Polaroid Eyewear,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Printmateria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Marca Print </w:t>
      </w:r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Osteria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Arman</w:t>
      </w:r>
      <w:proofErr w:type="spellEnd"/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e dei partner </w:t>
      </w:r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 Tribuna,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This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Marketer’s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Life, Radio Ca’ Foscari</w:t>
      </w:r>
      <w:r w:rsidR="00453CA4" w:rsidRPr="00453CA4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TG+ di To Be Plus </w:t>
      </w:r>
      <w:proofErr w:type="spellStart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Editorial</w:t>
      </w:r>
      <w:proofErr w:type="spellEnd"/>
      <w:r w:rsidR="00453CA4" w:rsidRPr="00453C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Group.</w:t>
      </w:r>
    </w:p>
    <w:sectPr w:rsidR="00000D06" w:rsidRPr="00FF0826" w:rsidSect="00A717B5">
      <w:footerReference w:type="default" r:id="rId9"/>
      <w:footnotePr>
        <w:pos w:val="beneathText"/>
      </w:footnotePr>
      <w:pgSz w:w="11905" w:h="16837"/>
      <w:pgMar w:top="552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6A2E" w14:textId="77777777" w:rsidR="00245CDA" w:rsidRDefault="00245CDA" w:rsidP="00DB64B9">
      <w:r>
        <w:separator/>
      </w:r>
    </w:p>
  </w:endnote>
  <w:endnote w:type="continuationSeparator" w:id="0">
    <w:p w14:paraId="6A8F649C" w14:textId="77777777" w:rsidR="00245CDA" w:rsidRDefault="00245CDA" w:rsidP="00DB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9A95" w14:textId="77777777" w:rsidR="00A717B5" w:rsidRDefault="00A717B5" w:rsidP="00625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venir" w:eastAsia="Avenir" w:hAnsi="Avenir" w:cs="Avenir"/>
        <w:b/>
        <w:i/>
        <w:color w:val="595959"/>
        <w:sz w:val="16"/>
        <w:szCs w:val="16"/>
      </w:rPr>
    </w:pPr>
  </w:p>
  <w:p w14:paraId="1FA02A29" w14:textId="69B3E127" w:rsidR="00625510" w:rsidRPr="003831C3" w:rsidRDefault="00625510" w:rsidP="00625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 Light" w:eastAsia="Avenir" w:hAnsi="Calibri Light" w:cs="Calibri Light"/>
        <w:color w:val="595959"/>
        <w:sz w:val="16"/>
        <w:szCs w:val="16"/>
      </w:rPr>
    </w:pPr>
    <w:r w:rsidRPr="003831C3">
      <w:rPr>
        <w:rFonts w:ascii="Calibri Light" w:eastAsia="Avenir" w:hAnsi="Calibri Light" w:cs="Calibri Light"/>
        <w:b/>
        <w:i/>
        <w:color w:val="595959"/>
        <w:sz w:val="16"/>
        <w:szCs w:val="16"/>
      </w:rPr>
      <w:t xml:space="preserve">Edera Film Festival – Festival Internazionale </w:t>
    </w:r>
    <w:r w:rsidR="007F7B3A">
      <w:rPr>
        <w:rFonts w:ascii="Calibri Light" w:eastAsia="Avenir" w:hAnsi="Calibri Light" w:cs="Calibri Light"/>
        <w:b/>
        <w:i/>
        <w:color w:val="595959"/>
        <w:sz w:val="16"/>
        <w:szCs w:val="16"/>
      </w:rPr>
      <w:t>per Registi</w:t>
    </w:r>
    <w:r w:rsidRPr="003831C3">
      <w:rPr>
        <w:rFonts w:ascii="Calibri Light" w:eastAsia="Avenir" w:hAnsi="Calibri Light" w:cs="Calibri Light"/>
        <w:b/>
        <w:i/>
        <w:color w:val="595959"/>
        <w:sz w:val="16"/>
        <w:szCs w:val="16"/>
      </w:rPr>
      <w:t xml:space="preserve"> Under 35</w:t>
    </w:r>
  </w:p>
  <w:p w14:paraId="5E7E2D2D" w14:textId="77777777" w:rsidR="00625510" w:rsidRPr="003831C3" w:rsidRDefault="00625510" w:rsidP="00625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 Light" w:hAnsi="Calibri Light" w:cs="Calibri Light"/>
        <w:color w:val="595959"/>
        <w:sz w:val="16"/>
        <w:szCs w:val="16"/>
      </w:rPr>
    </w:pPr>
    <w:r w:rsidRPr="003831C3">
      <w:rPr>
        <w:rFonts w:ascii="Calibri Light" w:eastAsia="Avenir" w:hAnsi="Calibri Light" w:cs="Calibri Light"/>
        <w:color w:val="595959"/>
        <w:sz w:val="16"/>
        <w:szCs w:val="16"/>
      </w:rPr>
      <w:t>c/o Cinema Edera – Via Radaelli, 14 - 31100 Treviso</w:t>
    </w:r>
  </w:p>
  <w:p w14:paraId="2997FFB9" w14:textId="77777777" w:rsidR="00DB64B9" w:rsidRPr="003831C3" w:rsidRDefault="00000000" w:rsidP="00625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 Light" w:eastAsia="Avenir" w:hAnsi="Calibri Light" w:cs="Calibri Light"/>
        <w:color w:val="000000"/>
        <w:sz w:val="16"/>
        <w:szCs w:val="16"/>
      </w:rPr>
    </w:pPr>
    <w:hyperlink r:id="rId1">
      <w:r w:rsidR="00625510" w:rsidRPr="003831C3">
        <w:rPr>
          <w:rFonts w:ascii="Calibri Light" w:eastAsia="Avenir" w:hAnsi="Calibri Light" w:cs="Calibri Light"/>
          <w:color w:val="0000FF"/>
          <w:sz w:val="16"/>
          <w:szCs w:val="16"/>
          <w:u w:val="single"/>
        </w:rPr>
        <w:t>www.ederafilmfestival.it</w:t>
      </w:r>
    </w:hyperlink>
    <w:r w:rsidR="00625510" w:rsidRPr="003831C3">
      <w:rPr>
        <w:rFonts w:ascii="Calibri Light" w:eastAsia="Avenir" w:hAnsi="Calibri Light" w:cs="Calibri Light"/>
        <w:color w:val="000000"/>
        <w:sz w:val="16"/>
        <w:szCs w:val="16"/>
      </w:rPr>
      <w:t xml:space="preserve"> </w:t>
    </w:r>
    <w:r w:rsidR="00625510" w:rsidRPr="003831C3">
      <w:rPr>
        <w:rFonts w:ascii="Calibri Light" w:eastAsia="Avenir" w:hAnsi="Calibri Light" w:cs="Calibri Light"/>
        <w:color w:val="595959"/>
        <w:sz w:val="16"/>
        <w:szCs w:val="16"/>
      </w:rPr>
      <w:t>–</w:t>
    </w:r>
    <w:r w:rsidR="00625510" w:rsidRPr="003831C3">
      <w:rPr>
        <w:rFonts w:ascii="Calibri Light" w:eastAsia="Avenir" w:hAnsi="Calibri Light" w:cs="Calibri Light"/>
        <w:color w:val="000000"/>
        <w:sz w:val="16"/>
        <w:szCs w:val="16"/>
      </w:rPr>
      <w:t xml:space="preserve"> </w:t>
    </w:r>
    <w:hyperlink r:id="rId2">
      <w:r w:rsidR="00625510" w:rsidRPr="003831C3">
        <w:rPr>
          <w:rFonts w:ascii="Calibri Light" w:eastAsia="Avenir" w:hAnsi="Calibri Light" w:cs="Calibri Light"/>
          <w:color w:val="0000FF"/>
          <w:sz w:val="16"/>
          <w:szCs w:val="16"/>
          <w:u w:val="single"/>
        </w:rPr>
        <w:t>press@ederafilmfestival.it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7D27" w14:textId="77777777" w:rsidR="00245CDA" w:rsidRDefault="00245CDA" w:rsidP="00DB64B9">
      <w:r>
        <w:separator/>
      </w:r>
    </w:p>
  </w:footnote>
  <w:footnote w:type="continuationSeparator" w:id="0">
    <w:p w14:paraId="7C0D742D" w14:textId="77777777" w:rsidR="00245CDA" w:rsidRDefault="00245CDA" w:rsidP="00DB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00C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10047"/>
    <w:multiLevelType w:val="hybridMultilevel"/>
    <w:tmpl w:val="58D20022"/>
    <w:lvl w:ilvl="0" w:tplc="9B942A9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F77"/>
    <w:multiLevelType w:val="hybridMultilevel"/>
    <w:tmpl w:val="49B6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DD9"/>
    <w:multiLevelType w:val="hybridMultilevel"/>
    <w:tmpl w:val="41E8DB3A"/>
    <w:lvl w:ilvl="0" w:tplc="A0AA0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283D"/>
    <w:multiLevelType w:val="hybridMultilevel"/>
    <w:tmpl w:val="06F0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3484">
    <w:abstractNumId w:val="1"/>
  </w:num>
  <w:num w:numId="2" w16cid:durableId="1181120637">
    <w:abstractNumId w:val="0"/>
  </w:num>
  <w:num w:numId="3" w16cid:durableId="1746873281">
    <w:abstractNumId w:val="5"/>
  </w:num>
  <w:num w:numId="4" w16cid:durableId="1018121539">
    <w:abstractNumId w:val="3"/>
  </w:num>
  <w:num w:numId="5" w16cid:durableId="1519612029">
    <w:abstractNumId w:val="2"/>
  </w:num>
  <w:num w:numId="6" w16cid:durableId="43459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8D"/>
    <w:rsid w:val="00000D06"/>
    <w:rsid w:val="00001948"/>
    <w:rsid w:val="00002C4A"/>
    <w:rsid w:val="00002D38"/>
    <w:rsid w:val="00004F1C"/>
    <w:rsid w:val="00012D8F"/>
    <w:rsid w:val="0002123D"/>
    <w:rsid w:val="00021C07"/>
    <w:rsid w:val="00026074"/>
    <w:rsid w:val="000304AD"/>
    <w:rsid w:val="00031996"/>
    <w:rsid w:val="00032164"/>
    <w:rsid w:val="00035357"/>
    <w:rsid w:val="0003606D"/>
    <w:rsid w:val="00040CD0"/>
    <w:rsid w:val="00040FE9"/>
    <w:rsid w:val="00041D2E"/>
    <w:rsid w:val="00041E13"/>
    <w:rsid w:val="00042EAC"/>
    <w:rsid w:val="00044922"/>
    <w:rsid w:val="000520AE"/>
    <w:rsid w:val="00052F88"/>
    <w:rsid w:val="00053ADC"/>
    <w:rsid w:val="00054B73"/>
    <w:rsid w:val="00054DA2"/>
    <w:rsid w:val="0005582A"/>
    <w:rsid w:val="000607D6"/>
    <w:rsid w:val="00062109"/>
    <w:rsid w:val="00064609"/>
    <w:rsid w:val="0006461F"/>
    <w:rsid w:val="00065388"/>
    <w:rsid w:val="00066279"/>
    <w:rsid w:val="00066F61"/>
    <w:rsid w:val="00067306"/>
    <w:rsid w:val="00071F5F"/>
    <w:rsid w:val="00073215"/>
    <w:rsid w:val="00073292"/>
    <w:rsid w:val="00076664"/>
    <w:rsid w:val="000770B6"/>
    <w:rsid w:val="000805A1"/>
    <w:rsid w:val="0008432F"/>
    <w:rsid w:val="000903FE"/>
    <w:rsid w:val="00091C2B"/>
    <w:rsid w:val="00092B10"/>
    <w:rsid w:val="000970DB"/>
    <w:rsid w:val="00097718"/>
    <w:rsid w:val="000A460F"/>
    <w:rsid w:val="000B00E6"/>
    <w:rsid w:val="000B2EF8"/>
    <w:rsid w:val="000B5EF0"/>
    <w:rsid w:val="000B6B03"/>
    <w:rsid w:val="000C1463"/>
    <w:rsid w:val="000C6291"/>
    <w:rsid w:val="000C688F"/>
    <w:rsid w:val="000C6C41"/>
    <w:rsid w:val="000C6E79"/>
    <w:rsid w:val="000C6E93"/>
    <w:rsid w:val="000D2C72"/>
    <w:rsid w:val="000D2CF8"/>
    <w:rsid w:val="000D58EE"/>
    <w:rsid w:val="000D60B6"/>
    <w:rsid w:val="000D669D"/>
    <w:rsid w:val="000E0A98"/>
    <w:rsid w:val="000E0E23"/>
    <w:rsid w:val="000E2472"/>
    <w:rsid w:val="000F01E1"/>
    <w:rsid w:val="000F1682"/>
    <w:rsid w:val="000F30AB"/>
    <w:rsid w:val="000F79E3"/>
    <w:rsid w:val="0010378B"/>
    <w:rsid w:val="0010494A"/>
    <w:rsid w:val="00104E7F"/>
    <w:rsid w:val="00104F32"/>
    <w:rsid w:val="00106692"/>
    <w:rsid w:val="00106BAD"/>
    <w:rsid w:val="00112BFD"/>
    <w:rsid w:val="00115101"/>
    <w:rsid w:val="0011619A"/>
    <w:rsid w:val="00117308"/>
    <w:rsid w:val="00117BDC"/>
    <w:rsid w:val="00122011"/>
    <w:rsid w:val="00122C19"/>
    <w:rsid w:val="00124877"/>
    <w:rsid w:val="001270A2"/>
    <w:rsid w:val="001300E7"/>
    <w:rsid w:val="001326D0"/>
    <w:rsid w:val="00134A1A"/>
    <w:rsid w:val="00134A92"/>
    <w:rsid w:val="00136474"/>
    <w:rsid w:val="00136875"/>
    <w:rsid w:val="00137CD9"/>
    <w:rsid w:val="00154395"/>
    <w:rsid w:val="00157AF7"/>
    <w:rsid w:val="00161891"/>
    <w:rsid w:val="00167702"/>
    <w:rsid w:val="00171DD8"/>
    <w:rsid w:val="00173114"/>
    <w:rsid w:val="001836F1"/>
    <w:rsid w:val="0018546B"/>
    <w:rsid w:val="00186FA4"/>
    <w:rsid w:val="001907E6"/>
    <w:rsid w:val="0019357B"/>
    <w:rsid w:val="00193684"/>
    <w:rsid w:val="00196924"/>
    <w:rsid w:val="00196B3A"/>
    <w:rsid w:val="001A451D"/>
    <w:rsid w:val="001A6335"/>
    <w:rsid w:val="001A6FF5"/>
    <w:rsid w:val="001A7BCF"/>
    <w:rsid w:val="001B06BA"/>
    <w:rsid w:val="001C1770"/>
    <w:rsid w:val="001C1E82"/>
    <w:rsid w:val="001C3928"/>
    <w:rsid w:val="001C657E"/>
    <w:rsid w:val="001C6EF4"/>
    <w:rsid w:val="001D0FA8"/>
    <w:rsid w:val="001D1AE0"/>
    <w:rsid w:val="001D3DE0"/>
    <w:rsid w:val="001D5350"/>
    <w:rsid w:val="001D5E49"/>
    <w:rsid w:val="001D6979"/>
    <w:rsid w:val="001E2569"/>
    <w:rsid w:val="001E27B2"/>
    <w:rsid w:val="001E2DAB"/>
    <w:rsid w:val="001E34BA"/>
    <w:rsid w:val="001E6749"/>
    <w:rsid w:val="001F3477"/>
    <w:rsid w:val="001F3DAC"/>
    <w:rsid w:val="001F40BD"/>
    <w:rsid w:val="00200276"/>
    <w:rsid w:val="00200E89"/>
    <w:rsid w:val="00203AB9"/>
    <w:rsid w:val="00205687"/>
    <w:rsid w:val="0020698D"/>
    <w:rsid w:val="0021249F"/>
    <w:rsid w:val="00213325"/>
    <w:rsid w:val="00215287"/>
    <w:rsid w:val="002210D7"/>
    <w:rsid w:val="00226139"/>
    <w:rsid w:val="00231E75"/>
    <w:rsid w:val="00241503"/>
    <w:rsid w:val="00241B2D"/>
    <w:rsid w:val="002440EE"/>
    <w:rsid w:val="00245CDA"/>
    <w:rsid w:val="002461CB"/>
    <w:rsid w:val="00246703"/>
    <w:rsid w:val="00247B01"/>
    <w:rsid w:val="00247DB6"/>
    <w:rsid w:val="00251811"/>
    <w:rsid w:val="00260441"/>
    <w:rsid w:val="00263411"/>
    <w:rsid w:val="002647D2"/>
    <w:rsid w:val="002752A0"/>
    <w:rsid w:val="00277607"/>
    <w:rsid w:val="0027785A"/>
    <w:rsid w:val="002779A3"/>
    <w:rsid w:val="00280903"/>
    <w:rsid w:val="00281CE2"/>
    <w:rsid w:val="002829DF"/>
    <w:rsid w:val="0028300F"/>
    <w:rsid w:val="00287210"/>
    <w:rsid w:val="00287D13"/>
    <w:rsid w:val="00294A6D"/>
    <w:rsid w:val="00294C3A"/>
    <w:rsid w:val="00295EC9"/>
    <w:rsid w:val="00297A16"/>
    <w:rsid w:val="002A0879"/>
    <w:rsid w:val="002A3B29"/>
    <w:rsid w:val="002A3DF5"/>
    <w:rsid w:val="002A4BE5"/>
    <w:rsid w:val="002B0061"/>
    <w:rsid w:val="002B4A1A"/>
    <w:rsid w:val="002B4AB4"/>
    <w:rsid w:val="002B4B8D"/>
    <w:rsid w:val="002B6B2E"/>
    <w:rsid w:val="002B74BC"/>
    <w:rsid w:val="002C7A9A"/>
    <w:rsid w:val="002C7DA8"/>
    <w:rsid w:val="002D0C50"/>
    <w:rsid w:val="002D51C4"/>
    <w:rsid w:val="002D6163"/>
    <w:rsid w:val="002D76C3"/>
    <w:rsid w:val="002D776F"/>
    <w:rsid w:val="002D7DC4"/>
    <w:rsid w:val="002E0A1A"/>
    <w:rsid w:val="002E0FD3"/>
    <w:rsid w:val="002E636E"/>
    <w:rsid w:val="002F1821"/>
    <w:rsid w:val="002F1CAE"/>
    <w:rsid w:val="002F249A"/>
    <w:rsid w:val="002F5910"/>
    <w:rsid w:val="002F64EF"/>
    <w:rsid w:val="003018D8"/>
    <w:rsid w:val="00303278"/>
    <w:rsid w:val="00303DFE"/>
    <w:rsid w:val="003076F0"/>
    <w:rsid w:val="00312B6B"/>
    <w:rsid w:val="00316806"/>
    <w:rsid w:val="00320A5F"/>
    <w:rsid w:val="0032123B"/>
    <w:rsid w:val="00321A13"/>
    <w:rsid w:val="003220DD"/>
    <w:rsid w:val="0032334D"/>
    <w:rsid w:val="0032442A"/>
    <w:rsid w:val="00324E13"/>
    <w:rsid w:val="00324F7B"/>
    <w:rsid w:val="00327923"/>
    <w:rsid w:val="00330001"/>
    <w:rsid w:val="00330DAE"/>
    <w:rsid w:val="00331A42"/>
    <w:rsid w:val="00331ADA"/>
    <w:rsid w:val="003329C6"/>
    <w:rsid w:val="003343AF"/>
    <w:rsid w:val="00334E5A"/>
    <w:rsid w:val="00340448"/>
    <w:rsid w:val="00344088"/>
    <w:rsid w:val="0034647F"/>
    <w:rsid w:val="003471BF"/>
    <w:rsid w:val="00347288"/>
    <w:rsid w:val="00350925"/>
    <w:rsid w:val="00353ADD"/>
    <w:rsid w:val="00357554"/>
    <w:rsid w:val="00362704"/>
    <w:rsid w:val="003627BC"/>
    <w:rsid w:val="00362F8D"/>
    <w:rsid w:val="00363778"/>
    <w:rsid w:val="003652FA"/>
    <w:rsid w:val="003667B6"/>
    <w:rsid w:val="00366C07"/>
    <w:rsid w:val="003745BC"/>
    <w:rsid w:val="003831C3"/>
    <w:rsid w:val="00386BAF"/>
    <w:rsid w:val="0038792B"/>
    <w:rsid w:val="003921F2"/>
    <w:rsid w:val="003948AE"/>
    <w:rsid w:val="003956BF"/>
    <w:rsid w:val="003A00D5"/>
    <w:rsid w:val="003A0FC8"/>
    <w:rsid w:val="003A176D"/>
    <w:rsid w:val="003A4F41"/>
    <w:rsid w:val="003A5122"/>
    <w:rsid w:val="003A5227"/>
    <w:rsid w:val="003A52B2"/>
    <w:rsid w:val="003A60E4"/>
    <w:rsid w:val="003A7B8B"/>
    <w:rsid w:val="003B42A5"/>
    <w:rsid w:val="003B6531"/>
    <w:rsid w:val="003C2B9B"/>
    <w:rsid w:val="003C382A"/>
    <w:rsid w:val="003D033D"/>
    <w:rsid w:val="003D14F2"/>
    <w:rsid w:val="003D7124"/>
    <w:rsid w:val="003E0594"/>
    <w:rsid w:val="003E18A2"/>
    <w:rsid w:val="003E1A02"/>
    <w:rsid w:val="003E38DE"/>
    <w:rsid w:val="003E47D8"/>
    <w:rsid w:val="003E4B65"/>
    <w:rsid w:val="003E501D"/>
    <w:rsid w:val="003E6BDD"/>
    <w:rsid w:val="003F083F"/>
    <w:rsid w:val="003F4294"/>
    <w:rsid w:val="003F7C9B"/>
    <w:rsid w:val="00411B72"/>
    <w:rsid w:val="00414625"/>
    <w:rsid w:val="00417F0B"/>
    <w:rsid w:val="00421E80"/>
    <w:rsid w:val="004235ED"/>
    <w:rsid w:val="00430148"/>
    <w:rsid w:val="0043107E"/>
    <w:rsid w:val="004318A1"/>
    <w:rsid w:val="00434557"/>
    <w:rsid w:val="00435A27"/>
    <w:rsid w:val="00437760"/>
    <w:rsid w:val="00440F78"/>
    <w:rsid w:val="0044576B"/>
    <w:rsid w:val="00445E20"/>
    <w:rsid w:val="00451114"/>
    <w:rsid w:val="0045255F"/>
    <w:rsid w:val="00453CA4"/>
    <w:rsid w:val="0045429C"/>
    <w:rsid w:val="00455F65"/>
    <w:rsid w:val="00465674"/>
    <w:rsid w:val="00465A3C"/>
    <w:rsid w:val="00465F57"/>
    <w:rsid w:val="00466ED8"/>
    <w:rsid w:val="00472A13"/>
    <w:rsid w:val="0047455E"/>
    <w:rsid w:val="00476B75"/>
    <w:rsid w:val="00477DEF"/>
    <w:rsid w:val="00480625"/>
    <w:rsid w:val="00482035"/>
    <w:rsid w:val="004823A8"/>
    <w:rsid w:val="00483EFA"/>
    <w:rsid w:val="00492E53"/>
    <w:rsid w:val="0049363E"/>
    <w:rsid w:val="00496ADD"/>
    <w:rsid w:val="004A1B20"/>
    <w:rsid w:val="004A3DAB"/>
    <w:rsid w:val="004A5207"/>
    <w:rsid w:val="004A7779"/>
    <w:rsid w:val="004B43A0"/>
    <w:rsid w:val="004B6F1B"/>
    <w:rsid w:val="004B7EAD"/>
    <w:rsid w:val="004C30A9"/>
    <w:rsid w:val="004C324A"/>
    <w:rsid w:val="004C775C"/>
    <w:rsid w:val="004D032D"/>
    <w:rsid w:val="004D1B48"/>
    <w:rsid w:val="004D59C2"/>
    <w:rsid w:val="004E0FC7"/>
    <w:rsid w:val="004E22B8"/>
    <w:rsid w:val="004E2D85"/>
    <w:rsid w:val="004F29CC"/>
    <w:rsid w:val="004F2C66"/>
    <w:rsid w:val="004F5EC3"/>
    <w:rsid w:val="00501106"/>
    <w:rsid w:val="0050545B"/>
    <w:rsid w:val="00506607"/>
    <w:rsid w:val="00506EC6"/>
    <w:rsid w:val="0051002C"/>
    <w:rsid w:val="005108CD"/>
    <w:rsid w:val="00511A04"/>
    <w:rsid w:val="00513AE3"/>
    <w:rsid w:val="00516AD8"/>
    <w:rsid w:val="00521224"/>
    <w:rsid w:val="00524BDC"/>
    <w:rsid w:val="00525286"/>
    <w:rsid w:val="00525D8B"/>
    <w:rsid w:val="005304FB"/>
    <w:rsid w:val="005320A4"/>
    <w:rsid w:val="00533585"/>
    <w:rsid w:val="00536631"/>
    <w:rsid w:val="005369FD"/>
    <w:rsid w:val="00536F72"/>
    <w:rsid w:val="0053753B"/>
    <w:rsid w:val="00537C8A"/>
    <w:rsid w:val="005425C0"/>
    <w:rsid w:val="00543559"/>
    <w:rsid w:val="0054697F"/>
    <w:rsid w:val="00550A69"/>
    <w:rsid w:val="00551599"/>
    <w:rsid w:val="00552EAF"/>
    <w:rsid w:val="00570912"/>
    <w:rsid w:val="00570C68"/>
    <w:rsid w:val="00570F3D"/>
    <w:rsid w:val="00571A6A"/>
    <w:rsid w:val="005734CE"/>
    <w:rsid w:val="005735A5"/>
    <w:rsid w:val="0057545D"/>
    <w:rsid w:val="00576FD7"/>
    <w:rsid w:val="0058360E"/>
    <w:rsid w:val="00586907"/>
    <w:rsid w:val="0058763B"/>
    <w:rsid w:val="0058775B"/>
    <w:rsid w:val="005970F9"/>
    <w:rsid w:val="005A5FAA"/>
    <w:rsid w:val="005B07E3"/>
    <w:rsid w:val="005B296D"/>
    <w:rsid w:val="005B2B2F"/>
    <w:rsid w:val="005B3983"/>
    <w:rsid w:val="005B4C5F"/>
    <w:rsid w:val="005D0337"/>
    <w:rsid w:val="005D22D8"/>
    <w:rsid w:val="005D4D52"/>
    <w:rsid w:val="005E0D11"/>
    <w:rsid w:val="005E1512"/>
    <w:rsid w:val="005E15B3"/>
    <w:rsid w:val="005E1854"/>
    <w:rsid w:val="005E2F27"/>
    <w:rsid w:val="005E4A5C"/>
    <w:rsid w:val="005E4BB5"/>
    <w:rsid w:val="005E5DD9"/>
    <w:rsid w:val="005F08A6"/>
    <w:rsid w:val="005F131C"/>
    <w:rsid w:val="005F2B25"/>
    <w:rsid w:val="005F4044"/>
    <w:rsid w:val="005F6586"/>
    <w:rsid w:val="005F67E7"/>
    <w:rsid w:val="005F7AFE"/>
    <w:rsid w:val="00601542"/>
    <w:rsid w:val="006019AD"/>
    <w:rsid w:val="006019BF"/>
    <w:rsid w:val="006052D9"/>
    <w:rsid w:val="006057C1"/>
    <w:rsid w:val="00607C55"/>
    <w:rsid w:val="00610168"/>
    <w:rsid w:val="00611B95"/>
    <w:rsid w:val="0061336B"/>
    <w:rsid w:val="00617E76"/>
    <w:rsid w:val="006211A6"/>
    <w:rsid w:val="00621553"/>
    <w:rsid w:val="00622176"/>
    <w:rsid w:val="00622785"/>
    <w:rsid w:val="00622929"/>
    <w:rsid w:val="00623BC2"/>
    <w:rsid w:val="00625510"/>
    <w:rsid w:val="0062615B"/>
    <w:rsid w:val="00635589"/>
    <w:rsid w:val="00636732"/>
    <w:rsid w:val="00636D07"/>
    <w:rsid w:val="0063783D"/>
    <w:rsid w:val="006430EF"/>
    <w:rsid w:val="00643A15"/>
    <w:rsid w:val="00645D89"/>
    <w:rsid w:val="00647B81"/>
    <w:rsid w:val="00647E77"/>
    <w:rsid w:val="00656147"/>
    <w:rsid w:val="006612E3"/>
    <w:rsid w:val="00663D17"/>
    <w:rsid w:val="006652E6"/>
    <w:rsid w:val="00671B0F"/>
    <w:rsid w:val="00671EE1"/>
    <w:rsid w:val="00672C06"/>
    <w:rsid w:val="006731F2"/>
    <w:rsid w:val="00676128"/>
    <w:rsid w:val="00677692"/>
    <w:rsid w:val="00683CD2"/>
    <w:rsid w:val="006841A1"/>
    <w:rsid w:val="0068716B"/>
    <w:rsid w:val="00693C4D"/>
    <w:rsid w:val="006A0377"/>
    <w:rsid w:val="006A3F76"/>
    <w:rsid w:val="006A4677"/>
    <w:rsid w:val="006A48DE"/>
    <w:rsid w:val="006A4E9D"/>
    <w:rsid w:val="006A500F"/>
    <w:rsid w:val="006A6569"/>
    <w:rsid w:val="006B0403"/>
    <w:rsid w:val="006B1DC8"/>
    <w:rsid w:val="006B1EC5"/>
    <w:rsid w:val="006B2C11"/>
    <w:rsid w:val="006B6907"/>
    <w:rsid w:val="006B6980"/>
    <w:rsid w:val="006B6C3D"/>
    <w:rsid w:val="006B72AC"/>
    <w:rsid w:val="006B75CC"/>
    <w:rsid w:val="006C031A"/>
    <w:rsid w:val="006C2FFA"/>
    <w:rsid w:val="006C4A57"/>
    <w:rsid w:val="006C4C59"/>
    <w:rsid w:val="006C7801"/>
    <w:rsid w:val="006C7865"/>
    <w:rsid w:val="006D2254"/>
    <w:rsid w:val="006D71D8"/>
    <w:rsid w:val="006D734A"/>
    <w:rsid w:val="006D7B68"/>
    <w:rsid w:val="006E4E86"/>
    <w:rsid w:val="006E5BDF"/>
    <w:rsid w:val="006E78FE"/>
    <w:rsid w:val="006F3564"/>
    <w:rsid w:val="006F3C78"/>
    <w:rsid w:val="00700E46"/>
    <w:rsid w:val="007029F2"/>
    <w:rsid w:val="00702B28"/>
    <w:rsid w:val="00712093"/>
    <w:rsid w:val="0072148C"/>
    <w:rsid w:val="007241FA"/>
    <w:rsid w:val="00727845"/>
    <w:rsid w:val="00734B80"/>
    <w:rsid w:val="00735513"/>
    <w:rsid w:val="007411EA"/>
    <w:rsid w:val="00743F88"/>
    <w:rsid w:val="00744113"/>
    <w:rsid w:val="00751230"/>
    <w:rsid w:val="0075130F"/>
    <w:rsid w:val="00751991"/>
    <w:rsid w:val="00751B77"/>
    <w:rsid w:val="0075213D"/>
    <w:rsid w:val="00755588"/>
    <w:rsid w:val="00757252"/>
    <w:rsid w:val="007612EE"/>
    <w:rsid w:val="00762448"/>
    <w:rsid w:val="0077108D"/>
    <w:rsid w:val="007719B4"/>
    <w:rsid w:val="00772803"/>
    <w:rsid w:val="00774A37"/>
    <w:rsid w:val="007825D3"/>
    <w:rsid w:val="0078354C"/>
    <w:rsid w:val="00783DAD"/>
    <w:rsid w:val="00787D66"/>
    <w:rsid w:val="0079371E"/>
    <w:rsid w:val="00793860"/>
    <w:rsid w:val="007A3DE2"/>
    <w:rsid w:val="007A43CF"/>
    <w:rsid w:val="007A4DF4"/>
    <w:rsid w:val="007A6B21"/>
    <w:rsid w:val="007B6122"/>
    <w:rsid w:val="007C3E69"/>
    <w:rsid w:val="007C5774"/>
    <w:rsid w:val="007D1C3C"/>
    <w:rsid w:val="007E265A"/>
    <w:rsid w:val="007F1EBC"/>
    <w:rsid w:val="007F2933"/>
    <w:rsid w:val="007F2C45"/>
    <w:rsid w:val="007F312F"/>
    <w:rsid w:val="007F4C10"/>
    <w:rsid w:val="007F6A4D"/>
    <w:rsid w:val="007F7B3A"/>
    <w:rsid w:val="00800A84"/>
    <w:rsid w:val="008054CF"/>
    <w:rsid w:val="0080607C"/>
    <w:rsid w:val="00807DF3"/>
    <w:rsid w:val="008124C0"/>
    <w:rsid w:val="00824E15"/>
    <w:rsid w:val="00830011"/>
    <w:rsid w:val="008305EB"/>
    <w:rsid w:val="008306AD"/>
    <w:rsid w:val="008308B6"/>
    <w:rsid w:val="00831E3A"/>
    <w:rsid w:val="00831F03"/>
    <w:rsid w:val="008321A1"/>
    <w:rsid w:val="00834CD3"/>
    <w:rsid w:val="00837766"/>
    <w:rsid w:val="00841755"/>
    <w:rsid w:val="008449BF"/>
    <w:rsid w:val="00846DDA"/>
    <w:rsid w:val="008502B2"/>
    <w:rsid w:val="00852F8F"/>
    <w:rsid w:val="008551EE"/>
    <w:rsid w:val="00856B42"/>
    <w:rsid w:val="00860933"/>
    <w:rsid w:val="00862369"/>
    <w:rsid w:val="00863CD1"/>
    <w:rsid w:val="00871525"/>
    <w:rsid w:val="0087221C"/>
    <w:rsid w:val="00873D9D"/>
    <w:rsid w:val="0088216C"/>
    <w:rsid w:val="008873DE"/>
    <w:rsid w:val="00891935"/>
    <w:rsid w:val="00896ADA"/>
    <w:rsid w:val="008A0544"/>
    <w:rsid w:val="008B1794"/>
    <w:rsid w:val="008B2D89"/>
    <w:rsid w:val="008B40F7"/>
    <w:rsid w:val="008B4901"/>
    <w:rsid w:val="008B497B"/>
    <w:rsid w:val="008B72C5"/>
    <w:rsid w:val="008C25C5"/>
    <w:rsid w:val="008C3CD2"/>
    <w:rsid w:val="008C7615"/>
    <w:rsid w:val="008D021F"/>
    <w:rsid w:val="008D02A0"/>
    <w:rsid w:val="008E1222"/>
    <w:rsid w:val="008E30D4"/>
    <w:rsid w:val="008E6489"/>
    <w:rsid w:val="008E683F"/>
    <w:rsid w:val="008F4C19"/>
    <w:rsid w:val="008F6F8F"/>
    <w:rsid w:val="00901F03"/>
    <w:rsid w:val="00902164"/>
    <w:rsid w:val="009055BF"/>
    <w:rsid w:val="0090717A"/>
    <w:rsid w:val="00907976"/>
    <w:rsid w:val="00914FE3"/>
    <w:rsid w:val="00925C11"/>
    <w:rsid w:val="00931A45"/>
    <w:rsid w:val="00935DEF"/>
    <w:rsid w:val="00935FEA"/>
    <w:rsid w:val="009444B4"/>
    <w:rsid w:val="00945FC2"/>
    <w:rsid w:val="009460EB"/>
    <w:rsid w:val="009501A3"/>
    <w:rsid w:val="00950FBD"/>
    <w:rsid w:val="009521AE"/>
    <w:rsid w:val="00954678"/>
    <w:rsid w:val="009568E0"/>
    <w:rsid w:val="009604D8"/>
    <w:rsid w:val="00963033"/>
    <w:rsid w:val="00971108"/>
    <w:rsid w:val="009728B9"/>
    <w:rsid w:val="009729CD"/>
    <w:rsid w:val="009767A2"/>
    <w:rsid w:val="00984590"/>
    <w:rsid w:val="00985FAE"/>
    <w:rsid w:val="00986898"/>
    <w:rsid w:val="00990CA1"/>
    <w:rsid w:val="009A01B9"/>
    <w:rsid w:val="009A608C"/>
    <w:rsid w:val="009A68B6"/>
    <w:rsid w:val="009B12A1"/>
    <w:rsid w:val="009B29C1"/>
    <w:rsid w:val="009B7EF1"/>
    <w:rsid w:val="009C18BF"/>
    <w:rsid w:val="009C38F0"/>
    <w:rsid w:val="009C4B8D"/>
    <w:rsid w:val="009C6EE4"/>
    <w:rsid w:val="009D542D"/>
    <w:rsid w:val="009D77F9"/>
    <w:rsid w:val="009E2F38"/>
    <w:rsid w:val="009E410D"/>
    <w:rsid w:val="009E6BCA"/>
    <w:rsid w:val="009F02D3"/>
    <w:rsid w:val="009F147B"/>
    <w:rsid w:val="009F42C4"/>
    <w:rsid w:val="009F5CFC"/>
    <w:rsid w:val="009F5D9D"/>
    <w:rsid w:val="00A06559"/>
    <w:rsid w:val="00A2106E"/>
    <w:rsid w:val="00A21E73"/>
    <w:rsid w:val="00A223EA"/>
    <w:rsid w:val="00A225D8"/>
    <w:rsid w:val="00A239AF"/>
    <w:rsid w:val="00A25D7A"/>
    <w:rsid w:val="00A27005"/>
    <w:rsid w:val="00A313A5"/>
    <w:rsid w:val="00A323B7"/>
    <w:rsid w:val="00A36D43"/>
    <w:rsid w:val="00A40445"/>
    <w:rsid w:val="00A409E8"/>
    <w:rsid w:val="00A413D1"/>
    <w:rsid w:val="00A431AD"/>
    <w:rsid w:val="00A471F9"/>
    <w:rsid w:val="00A501B6"/>
    <w:rsid w:val="00A51FD8"/>
    <w:rsid w:val="00A539C8"/>
    <w:rsid w:val="00A562CB"/>
    <w:rsid w:val="00A7090E"/>
    <w:rsid w:val="00A71113"/>
    <w:rsid w:val="00A71768"/>
    <w:rsid w:val="00A717B5"/>
    <w:rsid w:val="00A73124"/>
    <w:rsid w:val="00A73ED3"/>
    <w:rsid w:val="00A749F1"/>
    <w:rsid w:val="00A76915"/>
    <w:rsid w:val="00A76937"/>
    <w:rsid w:val="00A77EEA"/>
    <w:rsid w:val="00A8478F"/>
    <w:rsid w:val="00A84912"/>
    <w:rsid w:val="00A84B30"/>
    <w:rsid w:val="00A86816"/>
    <w:rsid w:val="00A91EDD"/>
    <w:rsid w:val="00A92F76"/>
    <w:rsid w:val="00A9355F"/>
    <w:rsid w:val="00A93B81"/>
    <w:rsid w:val="00A94B60"/>
    <w:rsid w:val="00AA1390"/>
    <w:rsid w:val="00AA3A49"/>
    <w:rsid w:val="00AA42F9"/>
    <w:rsid w:val="00AA702A"/>
    <w:rsid w:val="00AB0C6C"/>
    <w:rsid w:val="00AB1847"/>
    <w:rsid w:val="00AB22F6"/>
    <w:rsid w:val="00AB3FC9"/>
    <w:rsid w:val="00AB5C15"/>
    <w:rsid w:val="00AC249C"/>
    <w:rsid w:val="00AC49FD"/>
    <w:rsid w:val="00AC64C5"/>
    <w:rsid w:val="00AC7B78"/>
    <w:rsid w:val="00AD1A03"/>
    <w:rsid w:val="00AD41E4"/>
    <w:rsid w:val="00AE1C67"/>
    <w:rsid w:val="00AE5040"/>
    <w:rsid w:val="00AF0D80"/>
    <w:rsid w:val="00B026E9"/>
    <w:rsid w:val="00B036BD"/>
    <w:rsid w:val="00B03F76"/>
    <w:rsid w:val="00B12709"/>
    <w:rsid w:val="00B14CF2"/>
    <w:rsid w:val="00B17008"/>
    <w:rsid w:val="00B25AFD"/>
    <w:rsid w:val="00B2637D"/>
    <w:rsid w:val="00B273EE"/>
    <w:rsid w:val="00B27B2E"/>
    <w:rsid w:val="00B315A4"/>
    <w:rsid w:val="00B34A63"/>
    <w:rsid w:val="00B35A41"/>
    <w:rsid w:val="00B36111"/>
    <w:rsid w:val="00B377C6"/>
    <w:rsid w:val="00B40DD9"/>
    <w:rsid w:val="00B41DD5"/>
    <w:rsid w:val="00B467E5"/>
    <w:rsid w:val="00B469FF"/>
    <w:rsid w:val="00B47857"/>
    <w:rsid w:val="00B510E2"/>
    <w:rsid w:val="00B5796D"/>
    <w:rsid w:val="00B60303"/>
    <w:rsid w:val="00B607D8"/>
    <w:rsid w:val="00B6125F"/>
    <w:rsid w:val="00B64ABC"/>
    <w:rsid w:val="00B738D3"/>
    <w:rsid w:val="00B744D9"/>
    <w:rsid w:val="00B75EB3"/>
    <w:rsid w:val="00B80E40"/>
    <w:rsid w:val="00B823B1"/>
    <w:rsid w:val="00B82A6F"/>
    <w:rsid w:val="00B83273"/>
    <w:rsid w:val="00B847EF"/>
    <w:rsid w:val="00B873D8"/>
    <w:rsid w:val="00BA1FC8"/>
    <w:rsid w:val="00BA5C9C"/>
    <w:rsid w:val="00BA61BB"/>
    <w:rsid w:val="00BB1442"/>
    <w:rsid w:val="00BB65F2"/>
    <w:rsid w:val="00BB74A3"/>
    <w:rsid w:val="00BC66DD"/>
    <w:rsid w:val="00BD4B91"/>
    <w:rsid w:val="00BE0D1F"/>
    <w:rsid w:val="00BE26B5"/>
    <w:rsid w:val="00BF081B"/>
    <w:rsid w:val="00BF2C2C"/>
    <w:rsid w:val="00BF7635"/>
    <w:rsid w:val="00BF76A3"/>
    <w:rsid w:val="00C000D1"/>
    <w:rsid w:val="00C00969"/>
    <w:rsid w:val="00C05E82"/>
    <w:rsid w:val="00C10563"/>
    <w:rsid w:val="00C109E3"/>
    <w:rsid w:val="00C12322"/>
    <w:rsid w:val="00C210EC"/>
    <w:rsid w:val="00C215D5"/>
    <w:rsid w:val="00C22853"/>
    <w:rsid w:val="00C313A0"/>
    <w:rsid w:val="00C318A1"/>
    <w:rsid w:val="00C3405A"/>
    <w:rsid w:val="00C34848"/>
    <w:rsid w:val="00C47D50"/>
    <w:rsid w:val="00C5013E"/>
    <w:rsid w:val="00C52C0A"/>
    <w:rsid w:val="00C5583E"/>
    <w:rsid w:val="00C60ACA"/>
    <w:rsid w:val="00C611DD"/>
    <w:rsid w:val="00C64F05"/>
    <w:rsid w:val="00C65B37"/>
    <w:rsid w:val="00C65ED8"/>
    <w:rsid w:val="00C7207E"/>
    <w:rsid w:val="00C72517"/>
    <w:rsid w:val="00C730CB"/>
    <w:rsid w:val="00C7356F"/>
    <w:rsid w:val="00C73EEB"/>
    <w:rsid w:val="00C74B21"/>
    <w:rsid w:val="00C800A6"/>
    <w:rsid w:val="00C80DA4"/>
    <w:rsid w:val="00C81CAA"/>
    <w:rsid w:val="00C81ECF"/>
    <w:rsid w:val="00C82022"/>
    <w:rsid w:val="00C85946"/>
    <w:rsid w:val="00C92FEF"/>
    <w:rsid w:val="00C937CC"/>
    <w:rsid w:val="00C95587"/>
    <w:rsid w:val="00C97019"/>
    <w:rsid w:val="00C97BC3"/>
    <w:rsid w:val="00CA24D9"/>
    <w:rsid w:val="00CA2911"/>
    <w:rsid w:val="00CA2FBB"/>
    <w:rsid w:val="00CC31E8"/>
    <w:rsid w:val="00CC5CCB"/>
    <w:rsid w:val="00CC7071"/>
    <w:rsid w:val="00CC789A"/>
    <w:rsid w:val="00CD01F2"/>
    <w:rsid w:val="00CD5515"/>
    <w:rsid w:val="00CD668B"/>
    <w:rsid w:val="00CE1B3A"/>
    <w:rsid w:val="00CE3A12"/>
    <w:rsid w:val="00CF6012"/>
    <w:rsid w:val="00D01A37"/>
    <w:rsid w:val="00D06F91"/>
    <w:rsid w:val="00D07B9F"/>
    <w:rsid w:val="00D1159A"/>
    <w:rsid w:val="00D11A10"/>
    <w:rsid w:val="00D11F03"/>
    <w:rsid w:val="00D13F1E"/>
    <w:rsid w:val="00D14D04"/>
    <w:rsid w:val="00D21F2F"/>
    <w:rsid w:val="00D243C7"/>
    <w:rsid w:val="00D25785"/>
    <w:rsid w:val="00D27A38"/>
    <w:rsid w:val="00D30B48"/>
    <w:rsid w:val="00D32673"/>
    <w:rsid w:val="00D32F88"/>
    <w:rsid w:val="00D33D4A"/>
    <w:rsid w:val="00D3596E"/>
    <w:rsid w:val="00D37D68"/>
    <w:rsid w:val="00D41171"/>
    <w:rsid w:val="00D439BE"/>
    <w:rsid w:val="00D442EE"/>
    <w:rsid w:val="00D44617"/>
    <w:rsid w:val="00D44719"/>
    <w:rsid w:val="00D449A0"/>
    <w:rsid w:val="00D4673A"/>
    <w:rsid w:val="00D55EE5"/>
    <w:rsid w:val="00D574C3"/>
    <w:rsid w:val="00D5778C"/>
    <w:rsid w:val="00D57B31"/>
    <w:rsid w:val="00D6398A"/>
    <w:rsid w:val="00D664A1"/>
    <w:rsid w:val="00D66FE0"/>
    <w:rsid w:val="00D70837"/>
    <w:rsid w:val="00D70858"/>
    <w:rsid w:val="00D71A1F"/>
    <w:rsid w:val="00D738B8"/>
    <w:rsid w:val="00D75BF3"/>
    <w:rsid w:val="00D80284"/>
    <w:rsid w:val="00D82030"/>
    <w:rsid w:val="00D8405C"/>
    <w:rsid w:val="00D85AF2"/>
    <w:rsid w:val="00D85B0E"/>
    <w:rsid w:val="00D9012F"/>
    <w:rsid w:val="00D93904"/>
    <w:rsid w:val="00D9510C"/>
    <w:rsid w:val="00D970E4"/>
    <w:rsid w:val="00DA16AE"/>
    <w:rsid w:val="00DA2714"/>
    <w:rsid w:val="00DA2C53"/>
    <w:rsid w:val="00DB208F"/>
    <w:rsid w:val="00DB220A"/>
    <w:rsid w:val="00DB4552"/>
    <w:rsid w:val="00DB64B9"/>
    <w:rsid w:val="00DC158D"/>
    <w:rsid w:val="00DC1A05"/>
    <w:rsid w:val="00DC377E"/>
    <w:rsid w:val="00DC44FF"/>
    <w:rsid w:val="00DD16B5"/>
    <w:rsid w:val="00DD4B39"/>
    <w:rsid w:val="00DD7AB4"/>
    <w:rsid w:val="00DD7F7E"/>
    <w:rsid w:val="00DE110C"/>
    <w:rsid w:val="00DE1595"/>
    <w:rsid w:val="00DE3005"/>
    <w:rsid w:val="00DE3BB3"/>
    <w:rsid w:val="00DE3C51"/>
    <w:rsid w:val="00DE3CE1"/>
    <w:rsid w:val="00DE5C36"/>
    <w:rsid w:val="00DE6849"/>
    <w:rsid w:val="00DF00B6"/>
    <w:rsid w:val="00DF13D2"/>
    <w:rsid w:val="00DF32F1"/>
    <w:rsid w:val="00DF3824"/>
    <w:rsid w:val="00DF51C1"/>
    <w:rsid w:val="00DF601F"/>
    <w:rsid w:val="00DF692D"/>
    <w:rsid w:val="00DF7F15"/>
    <w:rsid w:val="00E00E2F"/>
    <w:rsid w:val="00E0134D"/>
    <w:rsid w:val="00E05B19"/>
    <w:rsid w:val="00E0672C"/>
    <w:rsid w:val="00E1066A"/>
    <w:rsid w:val="00E1645E"/>
    <w:rsid w:val="00E21623"/>
    <w:rsid w:val="00E22035"/>
    <w:rsid w:val="00E22D53"/>
    <w:rsid w:val="00E25420"/>
    <w:rsid w:val="00E30C8A"/>
    <w:rsid w:val="00E310E6"/>
    <w:rsid w:val="00E3431C"/>
    <w:rsid w:val="00E345E3"/>
    <w:rsid w:val="00E34A85"/>
    <w:rsid w:val="00E42AA2"/>
    <w:rsid w:val="00E43560"/>
    <w:rsid w:val="00E43B62"/>
    <w:rsid w:val="00E4445B"/>
    <w:rsid w:val="00E466C6"/>
    <w:rsid w:val="00E53305"/>
    <w:rsid w:val="00E55CB9"/>
    <w:rsid w:val="00E577E9"/>
    <w:rsid w:val="00E6427C"/>
    <w:rsid w:val="00E66A4C"/>
    <w:rsid w:val="00E6710B"/>
    <w:rsid w:val="00E67BB9"/>
    <w:rsid w:val="00E703ED"/>
    <w:rsid w:val="00E715B4"/>
    <w:rsid w:val="00E71B81"/>
    <w:rsid w:val="00E72C61"/>
    <w:rsid w:val="00E775B9"/>
    <w:rsid w:val="00E7768C"/>
    <w:rsid w:val="00E8460C"/>
    <w:rsid w:val="00E85B8D"/>
    <w:rsid w:val="00E85F7C"/>
    <w:rsid w:val="00E92953"/>
    <w:rsid w:val="00E94B18"/>
    <w:rsid w:val="00E95358"/>
    <w:rsid w:val="00E963EE"/>
    <w:rsid w:val="00E97D0D"/>
    <w:rsid w:val="00EA0F12"/>
    <w:rsid w:val="00EA2B33"/>
    <w:rsid w:val="00EB0EF2"/>
    <w:rsid w:val="00EC0D60"/>
    <w:rsid w:val="00EC1F2A"/>
    <w:rsid w:val="00EC3645"/>
    <w:rsid w:val="00EC3F2F"/>
    <w:rsid w:val="00EC5B70"/>
    <w:rsid w:val="00EC6326"/>
    <w:rsid w:val="00ED2957"/>
    <w:rsid w:val="00ED6D6F"/>
    <w:rsid w:val="00EE0647"/>
    <w:rsid w:val="00EE0896"/>
    <w:rsid w:val="00EE0B83"/>
    <w:rsid w:val="00EE2F0F"/>
    <w:rsid w:val="00EE4B8E"/>
    <w:rsid w:val="00EE518D"/>
    <w:rsid w:val="00EE5B85"/>
    <w:rsid w:val="00EE614E"/>
    <w:rsid w:val="00EF23BD"/>
    <w:rsid w:val="00EF2B31"/>
    <w:rsid w:val="00EF548A"/>
    <w:rsid w:val="00F00808"/>
    <w:rsid w:val="00F05000"/>
    <w:rsid w:val="00F058F1"/>
    <w:rsid w:val="00F075D2"/>
    <w:rsid w:val="00F07A38"/>
    <w:rsid w:val="00F1356F"/>
    <w:rsid w:val="00F13693"/>
    <w:rsid w:val="00F14B19"/>
    <w:rsid w:val="00F16E3F"/>
    <w:rsid w:val="00F20002"/>
    <w:rsid w:val="00F21952"/>
    <w:rsid w:val="00F21A08"/>
    <w:rsid w:val="00F22FAC"/>
    <w:rsid w:val="00F25422"/>
    <w:rsid w:val="00F2636B"/>
    <w:rsid w:val="00F26D0D"/>
    <w:rsid w:val="00F27B22"/>
    <w:rsid w:val="00F31F93"/>
    <w:rsid w:val="00F32B99"/>
    <w:rsid w:val="00F36E3D"/>
    <w:rsid w:val="00F371BE"/>
    <w:rsid w:val="00F42501"/>
    <w:rsid w:val="00F43FAB"/>
    <w:rsid w:val="00F4422D"/>
    <w:rsid w:val="00F46F1B"/>
    <w:rsid w:val="00F539CF"/>
    <w:rsid w:val="00F56111"/>
    <w:rsid w:val="00F6227C"/>
    <w:rsid w:val="00F63EB2"/>
    <w:rsid w:val="00F65584"/>
    <w:rsid w:val="00F74675"/>
    <w:rsid w:val="00F76BAF"/>
    <w:rsid w:val="00F77038"/>
    <w:rsid w:val="00F833E4"/>
    <w:rsid w:val="00F8526B"/>
    <w:rsid w:val="00F940FE"/>
    <w:rsid w:val="00F94501"/>
    <w:rsid w:val="00F96882"/>
    <w:rsid w:val="00FA0D83"/>
    <w:rsid w:val="00FA2411"/>
    <w:rsid w:val="00FA286C"/>
    <w:rsid w:val="00FA2D71"/>
    <w:rsid w:val="00FA34FE"/>
    <w:rsid w:val="00FA7765"/>
    <w:rsid w:val="00FA77D9"/>
    <w:rsid w:val="00FB6330"/>
    <w:rsid w:val="00FB6A2C"/>
    <w:rsid w:val="00FC0D3C"/>
    <w:rsid w:val="00FC1656"/>
    <w:rsid w:val="00FC22F9"/>
    <w:rsid w:val="00FC4AFB"/>
    <w:rsid w:val="00FC5B50"/>
    <w:rsid w:val="00FC5C45"/>
    <w:rsid w:val="00FC615F"/>
    <w:rsid w:val="00FC760D"/>
    <w:rsid w:val="00FD0C67"/>
    <w:rsid w:val="00FD14D4"/>
    <w:rsid w:val="00FD5A8B"/>
    <w:rsid w:val="00FD62AA"/>
    <w:rsid w:val="00FE1D16"/>
    <w:rsid w:val="00FE6B3F"/>
    <w:rsid w:val="00FE7A05"/>
    <w:rsid w:val="00FF082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DBC78"/>
  <w15:chartTrackingRefBased/>
  <w15:docId w15:val="{699AAB76-30E7-5549-90E5-6CA6BAC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5F6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4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  <w:lang w:val="it-IT" w:eastAsia="ar-SA" w:bidi="ar-SA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interno">
    <w:name w:val="Indirizzo interno"/>
    <w:basedOn w:val="Normale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spacing w:val="-25"/>
      <w:sz w:val="32"/>
      <w:szCs w:val="32"/>
    </w:rPr>
  </w:style>
  <w:style w:type="paragraph" w:customStyle="1" w:styleId="nospace">
    <w:name w:val="nospace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rsid w:val="000805A1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A409E8"/>
  </w:style>
  <w:style w:type="character" w:styleId="Enfasicorsivo">
    <w:name w:val="Emphasis"/>
    <w:uiPriority w:val="20"/>
    <w:qFormat/>
    <w:rsid w:val="00783DAD"/>
    <w:rPr>
      <w:i/>
      <w:iCs/>
    </w:rPr>
  </w:style>
  <w:style w:type="character" w:styleId="Menzionenonrisolta">
    <w:name w:val="Unresolved Mention"/>
    <w:uiPriority w:val="99"/>
    <w:semiHidden/>
    <w:unhideWhenUsed/>
    <w:rsid w:val="005E4A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1A0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it"/>
    </w:rPr>
  </w:style>
  <w:style w:type="table" w:styleId="Grigliatabella">
    <w:name w:val="Table Grid"/>
    <w:basedOn w:val="Tabellanormale"/>
    <w:rsid w:val="0051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ederafilmfestival.it" TargetMode="External"/><Relationship Id="rId1" Type="http://schemas.openxmlformats.org/officeDocument/2006/relationships/hyperlink" Target="http://www.ederafilmfestiva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AB5E7-A4D6-EE41-8F5F-C7BF5162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Ministero dell'Economia e delle Finanze</Company>
  <LinksUpToDate>false</LinksUpToDate>
  <CharactersWithSpaces>7103</CharactersWithSpaces>
  <SharedDoc>false</SharedDoc>
  <HLinks>
    <vt:vector size="12" baseType="variant"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mailto:press@ederafilmfestival.it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http://www.ederafilmfestival.it/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Emanuela Minasola</cp:lastModifiedBy>
  <cp:revision>3</cp:revision>
  <cp:lastPrinted>2009-08-27T08:56:00Z</cp:lastPrinted>
  <dcterms:created xsi:type="dcterms:W3CDTF">2022-08-06T17:46:00Z</dcterms:created>
  <dcterms:modified xsi:type="dcterms:W3CDTF">2022-08-09T20:48:00Z</dcterms:modified>
</cp:coreProperties>
</file>