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4D" w:rsidRDefault="000E774D" w:rsidP="008D37B7">
      <w:pPr>
        <w:jc w:val="left"/>
        <w:rPr>
          <w:rFonts w:ascii="Adobe Garamond Pro" w:hAnsi="Adobe Garamond Pro"/>
          <w:b/>
          <w:bCs/>
          <w:color w:val="365F91" w:themeColor="accent1" w:themeShade="BF"/>
          <w:sz w:val="48"/>
          <w:szCs w:val="48"/>
        </w:rPr>
      </w:pPr>
      <w:r w:rsidRPr="000E774D">
        <w:rPr>
          <w:rFonts w:ascii="Adobe Garamond Pro" w:hAnsi="Adobe Garamond Pro"/>
          <w:b/>
          <w:bCs/>
          <w:color w:val="365F91" w:themeColor="accent1" w:themeShade="BF"/>
          <w:sz w:val="48"/>
          <w:szCs w:val="48"/>
        </w:rPr>
        <w:drawing>
          <wp:inline distT="0" distB="0" distL="0" distR="0">
            <wp:extent cx="2999910" cy="551145"/>
            <wp:effectExtent l="19050" t="0" r="0" b="0"/>
            <wp:docPr id="3" name="Immagine 6" descr="C:\Users\Utente\Documents\Argenteria\marchi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Documents\Argenteria\marchio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98" cy="5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dobe Garamond Pro" w:hAnsi="Adobe Garamond Pro"/>
          <w:b/>
          <w:bCs/>
          <w:color w:val="365F91" w:themeColor="accent1" w:themeShade="BF"/>
          <w:sz w:val="48"/>
          <w:szCs w:val="48"/>
        </w:rPr>
        <w:t xml:space="preserve">         </w:t>
      </w:r>
      <w:r w:rsidRPr="000E774D">
        <w:rPr>
          <w:rFonts w:ascii="Adobe Garamond Pro" w:hAnsi="Adobe Garamond Pro"/>
          <w:b/>
          <w:bCs/>
          <w:color w:val="365F91" w:themeColor="accent1" w:themeShade="BF"/>
          <w:sz w:val="48"/>
          <w:szCs w:val="48"/>
        </w:rPr>
        <w:drawing>
          <wp:inline distT="0" distB="0" distL="0" distR="0">
            <wp:extent cx="2185531" cy="601914"/>
            <wp:effectExtent l="19050" t="0" r="5219" b="0"/>
            <wp:docPr id="4" name="Immagine 5" descr="C:\Users\Utente\Documents\Argenteria\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ocuments\Argenteria\BL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20" cy="6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74D" w:rsidRDefault="000E774D" w:rsidP="008D37B7">
      <w:pPr>
        <w:jc w:val="left"/>
        <w:rPr>
          <w:rFonts w:ascii="Adobe Garamond Pro" w:hAnsi="Adobe Garamond Pro"/>
          <w:b/>
          <w:bCs/>
          <w:color w:val="365F91" w:themeColor="accent1" w:themeShade="BF"/>
          <w:sz w:val="48"/>
          <w:szCs w:val="48"/>
        </w:rPr>
      </w:pPr>
    </w:p>
    <w:p w:rsidR="008D37B7" w:rsidRDefault="008D37B7" w:rsidP="008D37B7">
      <w:pPr>
        <w:jc w:val="left"/>
        <w:rPr>
          <w:rFonts w:ascii="Adobe Garamond Pro" w:hAnsi="Adobe Garamond Pro"/>
          <w:b/>
          <w:bCs/>
          <w:color w:val="365F91" w:themeColor="accent1" w:themeShade="BF"/>
          <w:sz w:val="48"/>
          <w:szCs w:val="48"/>
        </w:rPr>
      </w:pPr>
      <w:r w:rsidRPr="005B1469">
        <w:rPr>
          <w:rFonts w:ascii="Adobe Garamond Pro" w:hAnsi="Adobe Garamond Pro"/>
          <w:b/>
          <w:bCs/>
          <w:color w:val="365F91" w:themeColor="accent1" w:themeShade="BF"/>
          <w:sz w:val="48"/>
          <w:szCs w:val="48"/>
        </w:rPr>
        <w:t>POSTUTTO</w:t>
      </w:r>
    </w:p>
    <w:p w:rsidR="00196090" w:rsidRPr="00E3621D" w:rsidRDefault="008D37B7" w:rsidP="008D37B7">
      <w:pPr>
        <w:ind w:left="2127" w:hanging="2127"/>
        <w:jc w:val="left"/>
        <w:rPr>
          <w:rFonts w:ascii="Adobe Garamond Pro" w:hAnsi="Adobe Garamond Pro"/>
          <w:b/>
          <w:iCs/>
          <w:sz w:val="28"/>
          <w:szCs w:val="28"/>
        </w:rPr>
      </w:pPr>
      <w:r w:rsidRPr="00E3621D">
        <w:rPr>
          <w:rFonts w:ascii="Adobe Garamond Pro" w:hAnsi="Adobe Garamond Pro"/>
          <w:b/>
          <w:iCs/>
          <w:sz w:val="28"/>
          <w:szCs w:val="28"/>
        </w:rPr>
        <w:t xml:space="preserve">Resistenza dell'arte nella società </w:t>
      </w:r>
      <w:proofErr w:type="spellStart"/>
      <w:r w:rsidRPr="00E3621D">
        <w:rPr>
          <w:rFonts w:ascii="Adobe Garamond Pro" w:hAnsi="Adobe Garamond Pro"/>
          <w:b/>
          <w:iCs/>
          <w:sz w:val="28"/>
          <w:szCs w:val="28"/>
        </w:rPr>
        <w:t>postculturale</w:t>
      </w:r>
      <w:proofErr w:type="spellEnd"/>
    </w:p>
    <w:p w:rsidR="00D61883" w:rsidRPr="00E3621D" w:rsidRDefault="00D61883">
      <w:pPr>
        <w:rPr>
          <w:rFonts w:ascii="Adobe Garamond Pro" w:hAnsi="Adobe Garamond Pro"/>
          <w:sz w:val="28"/>
          <w:szCs w:val="28"/>
        </w:rPr>
      </w:pPr>
    </w:p>
    <w:p w:rsidR="00196090" w:rsidRPr="005D7F1E" w:rsidRDefault="00196090">
      <w:pPr>
        <w:rPr>
          <w:rFonts w:ascii="Adobe Garamond Pro" w:hAnsi="Adobe Garamond Pro"/>
        </w:rPr>
      </w:pPr>
    </w:p>
    <w:p w:rsidR="00196090" w:rsidRPr="005D7F1E" w:rsidRDefault="00196090">
      <w:pPr>
        <w:rPr>
          <w:rFonts w:ascii="Adobe Garamond Pro" w:hAnsi="Adobe Garamond Pro"/>
        </w:rPr>
      </w:pPr>
      <w:r w:rsidRPr="005D7F1E">
        <w:rPr>
          <w:rFonts w:ascii="Adobe Garamond Pro" w:hAnsi="Adobe Garamond Pro"/>
          <w:noProof/>
          <w:lang w:eastAsia="it-IT"/>
        </w:rPr>
        <w:drawing>
          <wp:inline distT="0" distB="0" distL="0" distR="0">
            <wp:extent cx="6088767" cy="4080933"/>
            <wp:effectExtent l="25400" t="0" r="7233" b="0"/>
            <wp:docPr id="2" name="Immagine 1" descr="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341" cy="408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B41" w:rsidRPr="006A380A" w:rsidRDefault="00CA7B41" w:rsidP="00CA7B41">
      <w:pPr>
        <w:rPr>
          <w:rFonts w:ascii="Adobe Garamond Pro" w:eastAsia="Times New Roman" w:hAnsi="Adobe Garamond Pro" w:cs="Adobe Devanagari"/>
          <w:sz w:val="16"/>
          <w:szCs w:val="16"/>
        </w:rPr>
      </w:pPr>
      <w:r w:rsidRPr="006A380A">
        <w:rPr>
          <w:rFonts w:ascii="Adobe Garamond Pro" w:eastAsia="Times New Roman" w:hAnsi="Adobe Garamond Pro" w:cs="Adobe Devanagari"/>
          <w:sz w:val="16"/>
          <w:szCs w:val="16"/>
        </w:rPr>
        <w:t xml:space="preserve">(Augusto De </w:t>
      </w:r>
      <w:proofErr w:type="spellStart"/>
      <w:r w:rsidRPr="006A380A">
        <w:rPr>
          <w:rFonts w:ascii="Adobe Garamond Pro" w:eastAsia="Times New Roman" w:hAnsi="Adobe Garamond Pro" w:cs="Adobe Devanagari"/>
          <w:sz w:val="16"/>
          <w:szCs w:val="16"/>
        </w:rPr>
        <w:t>Campos</w:t>
      </w:r>
      <w:proofErr w:type="spellEnd"/>
      <w:r w:rsidRPr="006A380A">
        <w:rPr>
          <w:rFonts w:ascii="Adobe Garamond Pro" w:eastAsia="Times New Roman" w:hAnsi="Adobe Garamond Pro" w:cs="Adobe Devanagari"/>
          <w:sz w:val="16"/>
          <w:szCs w:val="16"/>
        </w:rPr>
        <w:t xml:space="preserve">, </w:t>
      </w:r>
      <w:proofErr w:type="spellStart"/>
      <w:r w:rsidR="000A152F" w:rsidRPr="006A380A">
        <w:rPr>
          <w:rFonts w:ascii="Adobe Garamond Pro" w:eastAsia="Times New Roman" w:hAnsi="Adobe Garamond Pro" w:cs="Adobe Devanagari"/>
          <w:i/>
          <w:iCs/>
          <w:sz w:val="16"/>
          <w:szCs w:val="16"/>
        </w:rPr>
        <w:t>Postudo</w:t>
      </w:r>
      <w:proofErr w:type="spellEnd"/>
      <w:r w:rsidR="000A152F" w:rsidRPr="006A380A">
        <w:rPr>
          <w:rFonts w:ascii="Adobe Garamond Pro" w:eastAsia="Times New Roman" w:hAnsi="Adobe Garamond Pro" w:cs="Adobe Devanagari"/>
          <w:sz w:val="16"/>
          <w:szCs w:val="16"/>
        </w:rPr>
        <w:t xml:space="preserve">, </w:t>
      </w:r>
      <w:r w:rsidRPr="006A380A">
        <w:rPr>
          <w:rFonts w:ascii="Adobe Garamond Pro" w:eastAsia="Times New Roman" w:hAnsi="Adobe Garamond Pro" w:cs="Adobe Devanagari"/>
          <w:sz w:val="16"/>
          <w:szCs w:val="16"/>
        </w:rPr>
        <w:t>1985)</w:t>
      </w:r>
    </w:p>
    <w:p w:rsidR="00A044FB" w:rsidRPr="00CA7B41" w:rsidRDefault="00A044FB">
      <w:pPr>
        <w:rPr>
          <w:rFonts w:ascii="Adobe Devanagari" w:hAnsi="Adobe Devanagari" w:cs="Adobe Devanagari"/>
          <w:sz w:val="16"/>
          <w:szCs w:val="16"/>
        </w:rPr>
      </w:pPr>
    </w:p>
    <w:p w:rsidR="00782AB8" w:rsidRDefault="00782AB8">
      <w:pPr>
        <w:rPr>
          <w:rFonts w:ascii="Adobe Garamond Pro" w:hAnsi="Adobe Garamond Pro"/>
        </w:rPr>
      </w:pPr>
    </w:p>
    <w:p w:rsidR="005D7F1E" w:rsidRDefault="005D7F1E">
      <w:pPr>
        <w:rPr>
          <w:rFonts w:ascii="Adobe Garamond Pro" w:hAnsi="Adobe Garamond Pro"/>
        </w:rPr>
      </w:pPr>
    </w:p>
    <w:p w:rsidR="00D839A7" w:rsidRPr="00D566CE" w:rsidRDefault="00D839A7" w:rsidP="00D839A7">
      <w:pPr>
        <w:rPr>
          <w:rFonts w:ascii="Adobe Garamond Pro" w:hAnsi="Adobe Garamond Pro"/>
          <w:b/>
          <w:sz w:val="28"/>
          <w:szCs w:val="28"/>
        </w:rPr>
      </w:pPr>
      <w:r w:rsidRPr="00D566CE">
        <w:rPr>
          <w:rFonts w:ascii="Adobe Garamond Pro" w:hAnsi="Adobe Garamond Pro"/>
          <w:b/>
          <w:sz w:val="28"/>
          <w:szCs w:val="28"/>
        </w:rPr>
        <w:t>Milano, venerdì 11 ottobre 2019</w:t>
      </w:r>
    </w:p>
    <w:p w:rsidR="00D839A7" w:rsidRPr="00D566CE" w:rsidRDefault="00D839A7" w:rsidP="00D839A7">
      <w:pPr>
        <w:rPr>
          <w:rFonts w:ascii="Adobe Garamond Pro" w:hAnsi="Adobe Garamond Pro"/>
          <w:b/>
          <w:sz w:val="28"/>
          <w:szCs w:val="28"/>
        </w:rPr>
      </w:pPr>
      <w:r w:rsidRPr="00D566CE">
        <w:rPr>
          <w:rFonts w:ascii="Adobe Garamond Pro" w:hAnsi="Adobe Garamond Pro"/>
          <w:b/>
          <w:sz w:val="28"/>
          <w:szCs w:val="28"/>
        </w:rPr>
        <w:t xml:space="preserve">Sala Crociera Alta </w:t>
      </w:r>
      <w:bookmarkStart w:id="0" w:name="_GoBack"/>
      <w:bookmarkEnd w:id="0"/>
      <w:r w:rsidRPr="00D566CE">
        <w:rPr>
          <w:rFonts w:ascii="Adobe Garamond Pro" w:hAnsi="Adobe Garamond Pro"/>
          <w:b/>
          <w:sz w:val="28"/>
          <w:szCs w:val="28"/>
        </w:rPr>
        <w:t>di Studi Umanistici</w:t>
      </w:r>
    </w:p>
    <w:p w:rsidR="00D839A7" w:rsidRPr="00D566CE" w:rsidRDefault="00D839A7" w:rsidP="00D839A7">
      <w:pPr>
        <w:rPr>
          <w:rFonts w:ascii="Adobe Garamond Pro" w:hAnsi="Adobe Garamond Pro"/>
          <w:b/>
          <w:sz w:val="28"/>
          <w:szCs w:val="28"/>
        </w:rPr>
      </w:pPr>
      <w:r w:rsidRPr="00D566CE">
        <w:rPr>
          <w:rFonts w:ascii="Adobe Garamond Pro" w:hAnsi="Adobe Garamond Pro"/>
          <w:b/>
          <w:sz w:val="28"/>
          <w:szCs w:val="28"/>
        </w:rPr>
        <w:t>Università degli Studi di Milano</w:t>
      </w:r>
    </w:p>
    <w:p w:rsidR="00D839A7" w:rsidRPr="00D566CE" w:rsidRDefault="008D1892" w:rsidP="00D839A7">
      <w:pPr>
        <w:rPr>
          <w:rFonts w:ascii="Adobe Garamond Pro" w:hAnsi="Adobe Garamond Pro"/>
          <w:b/>
          <w:sz w:val="28"/>
          <w:szCs w:val="28"/>
        </w:rPr>
      </w:pPr>
      <w:r w:rsidRPr="00D566CE">
        <w:rPr>
          <w:rFonts w:ascii="Adobe Garamond Pro" w:hAnsi="Adobe Garamond Pro"/>
          <w:b/>
          <w:sz w:val="28"/>
          <w:szCs w:val="28"/>
        </w:rPr>
        <w:t>Via Festa del Perdono 7, 20122</w:t>
      </w:r>
      <w:r w:rsidR="00D839A7" w:rsidRPr="00D566CE">
        <w:rPr>
          <w:rFonts w:ascii="Adobe Garamond Pro" w:hAnsi="Adobe Garamond Pro"/>
          <w:b/>
          <w:sz w:val="28"/>
          <w:szCs w:val="28"/>
        </w:rPr>
        <w:t>, Milano</w:t>
      </w:r>
    </w:p>
    <w:p w:rsidR="00405E3C" w:rsidRDefault="00405E3C" w:rsidP="00D839A7">
      <w:pPr>
        <w:rPr>
          <w:rFonts w:ascii="Adobe Garamond Pro" w:hAnsi="Adobe Garamond Pro"/>
        </w:rPr>
      </w:pPr>
    </w:p>
    <w:p w:rsidR="00405E3C" w:rsidRDefault="00405E3C" w:rsidP="00405E3C">
      <w:pPr>
        <w:rPr>
          <w:rFonts w:ascii="Adobe Garamond Pro" w:hAnsi="Adobe Garamond Pro"/>
          <w:sz w:val="18"/>
          <w:szCs w:val="18"/>
        </w:rPr>
      </w:pPr>
    </w:p>
    <w:p w:rsidR="001D718B" w:rsidRDefault="001D718B" w:rsidP="00405E3C">
      <w:pPr>
        <w:rPr>
          <w:rFonts w:ascii="Adobe Garamond Pro" w:hAnsi="Adobe Garamond Pro"/>
          <w:sz w:val="20"/>
          <w:szCs w:val="20"/>
        </w:rPr>
      </w:pPr>
    </w:p>
    <w:p w:rsidR="00D566CE" w:rsidRDefault="00D566CE" w:rsidP="00405E3C">
      <w:pPr>
        <w:rPr>
          <w:rFonts w:ascii="Adobe Garamond Pro" w:hAnsi="Adobe Garamond Pro"/>
          <w:sz w:val="20"/>
          <w:szCs w:val="20"/>
        </w:rPr>
      </w:pPr>
    </w:p>
    <w:p w:rsidR="00405E3C" w:rsidRPr="001D718B" w:rsidRDefault="00405E3C" w:rsidP="00405E3C">
      <w:pPr>
        <w:rPr>
          <w:rFonts w:ascii="Adobe Garamond Pro" w:hAnsi="Adobe Garamond Pro"/>
          <w:sz w:val="20"/>
          <w:szCs w:val="20"/>
        </w:rPr>
      </w:pPr>
      <w:r w:rsidRPr="001D718B">
        <w:rPr>
          <w:rFonts w:ascii="Adobe Garamond Pro" w:hAnsi="Adobe Garamond Pro"/>
          <w:sz w:val="20"/>
          <w:szCs w:val="20"/>
        </w:rPr>
        <w:t>Giornata di studi promossa ed organizzata da Archivio Ricerca Visiva e dalla Fondazione Borsari in collaborazione con il Dipartimento di Beni culturali e ambientali dell'Università degli Studi di Milano e con il Dipartimento di Musicologia e Beni culturali dell</w:t>
      </w:r>
      <w:r w:rsidR="00AE2F77">
        <w:rPr>
          <w:rFonts w:ascii="Adobe Garamond Pro" w:hAnsi="Adobe Garamond Pro"/>
          <w:sz w:val="20"/>
          <w:szCs w:val="20"/>
        </w:rPr>
        <w:t>’</w:t>
      </w:r>
      <w:r w:rsidRPr="001D718B">
        <w:rPr>
          <w:rFonts w:ascii="Adobe Garamond Pro" w:hAnsi="Adobe Garamond Pro"/>
          <w:sz w:val="20"/>
          <w:szCs w:val="20"/>
        </w:rPr>
        <w:t>Università degli Studi di Pavia.</w:t>
      </w:r>
    </w:p>
    <w:p w:rsidR="00A044FB" w:rsidRPr="001D718B" w:rsidRDefault="00A044FB" w:rsidP="00A044FB">
      <w:pPr>
        <w:jc w:val="left"/>
        <w:rPr>
          <w:rFonts w:ascii="Adobe Garamond Pro" w:hAnsi="Adobe Garamond Pro"/>
          <w:sz w:val="20"/>
          <w:szCs w:val="20"/>
        </w:rPr>
      </w:pPr>
    </w:p>
    <w:p w:rsidR="00A044FB" w:rsidRDefault="00A044FB" w:rsidP="00A044FB">
      <w:pPr>
        <w:jc w:val="left"/>
        <w:rPr>
          <w:rFonts w:ascii="Adobe Garamond Pro" w:hAnsi="Adobe Garamond Pro"/>
        </w:rPr>
      </w:pPr>
    </w:p>
    <w:p w:rsidR="00A044FB" w:rsidRDefault="00A044FB" w:rsidP="00A044FB">
      <w:pPr>
        <w:jc w:val="left"/>
        <w:rPr>
          <w:rFonts w:ascii="Adobe Garamond Pro" w:hAnsi="Adobe Garamond Pro"/>
        </w:rPr>
      </w:pPr>
    </w:p>
    <w:p w:rsidR="00A044FB" w:rsidRDefault="00A044FB" w:rsidP="00A044FB">
      <w:pPr>
        <w:jc w:val="left"/>
        <w:rPr>
          <w:rFonts w:ascii="Adobe Garamond Pro" w:hAnsi="Adobe Garamond Pro"/>
        </w:rPr>
      </w:pPr>
    </w:p>
    <w:p w:rsidR="00496A73" w:rsidRDefault="00496A73" w:rsidP="00A044FB">
      <w:pPr>
        <w:jc w:val="left"/>
        <w:rPr>
          <w:rFonts w:ascii="Adobe Garamond Pro" w:hAnsi="Adobe Garamond Pro"/>
          <w:b/>
          <w:bCs/>
          <w:color w:val="365F91" w:themeColor="accent1" w:themeShade="BF"/>
        </w:rPr>
      </w:pPr>
    </w:p>
    <w:p w:rsidR="00D4161B" w:rsidRPr="00496A73" w:rsidRDefault="00D4161B" w:rsidP="00496A73">
      <w:pPr>
        <w:jc w:val="left"/>
        <w:rPr>
          <w:rFonts w:ascii="Adobe Garamond Pro" w:hAnsi="Adobe Garamond Pro"/>
          <w:sz w:val="28"/>
          <w:szCs w:val="28"/>
        </w:rPr>
      </w:pPr>
      <w:r w:rsidRPr="00496A73">
        <w:rPr>
          <w:rFonts w:ascii="Adobe Garamond Pro" w:hAnsi="Adobe Garamond Pro"/>
          <w:b/>
          <w:bCs/>
          <w:color w:val="365F91" w:themeColor="accent1" w:themeShade="BF"/>
          <w:sz w:val="28"/>
          <w:szCs w:val="28"/>
        </w:rPr>
        <w:t>PROGRAMMA</w:t>
      </w:r>
    </w:p>
    <w:p w:rsidR="00D4161B" w:rsidRPr="00496A73" w:rsidRDefault="00D4161B">
      <w:pPr>
        <w:rPr>
          <w:rFonts w:ascii="Adobe Garamond Pro" w:hAnsi="Adobe Garamond Pro"/>
          <w:sz w:val="28"/>
          <w:szCs w:val="28"/>
        </w:rPr>
      </w:pPr>
    </w:p>
    <w:p w:rsidR="00D4161B" w:rsidRPr="005D7F1E" w:rsidRDefault="00D4161B">
      <w:pPr>
        <w:rPr>
          <w:rFonts w:ascii="Adobe Garamond Pro" w:hAnsi="Adobe Garamond Pro"/>
        </w:rPr>
      </w:pPr>
    </w:p>
    <w:p w:rsidR="001D718B" w:rsidRDefault="001D718B">
      <w:pPr>
        <w:rPr>
          <w:rFonts w:ascii="Adobe Garamond Pro" w:hAnsi="Adobe Garamond Pro"/>
        </w:rPr>
      </w:pPr>
    </w:p>
    <w:p w:rsidR="00D4161B" w:rsidRPr="00240F33" w:rsidRDefault="00E67D85" w:rsidP="00240F33">
      <w:pPr>
        <w:ind w:left="2127" w:hanging="2127"/>
        <w:jc w:val="left"/>
        <w:rPr>
          <w:rFonts w:ascii="Adobe Garamond Pro" w:hAnsi="Adobe Garamond Pro"/>
          <w:i/>
          <w:iCs/>
        </w:rPr>
      </w:pPr>
      <w:r w:rsidRPr="005D7F1E">
        <w:rPr>
          <w:rFonts w:ascii="Adobe Garamond Pro" w:hAnsi="Adobe Garamond Pro"/>
        </w:rPr>
        <w:t xml:space="preserve">ore </w:t>
      </w:r>
      <w:r w:rsidR="00D4161B" w:rsidRPr="005D7F1E">
        <w:rPr>
          <w:rFonts w:ascii="Adobe Garamond Pro" w:hAnsi="Adobe Garamond Pro"/>
        </w:rPr>
        <w:t>9:</w:t>
      </w:r>
      <w:r w:rsidRPr="005D7F1E">
        <w:rPr>
          <w:rFonts w:ascii="Adobe Garamond Pro" w:hAnsi="Adobe Garamond Pro"/>
        </w:rPr>
        <w:t>45</w:t>
      </w:r>
      <w:r w:rsidRPr="005D7F1E">
        <w:rPr>
          <w:rFonts w:ascii="Adobe Garamond Pro" w:hAnsi="Adobe Garamond Pro"/>
        </w:rPr>
        <w:tab/>
      </w:r>
      <w:r w:rsidR="00D4161B" w:rsidRPr="005D7F1E">
        <w:rPr>
          <w:rFonts w:ascii="Adobe Garamond Pro" w:hAnsi="Adobe Garamond Pro"/>
          <w:i/>
          <w:iCs/>
        </w:rPr>
        <w:t>apertura dei lavori</w:t>
      </w:r>
      <w:r w:rsidR="000E774D">
        <w:rPr>
          <w:rFonts w:ascii="Adobe Garamond Pro" w:hAnsi="Adobe Garamond Pro"/>
          <w:i/>
          <w:iCs/>
        </w:rPr>
        <w:t xml:space="preserve">, </w:t>
      </w:r>
      <w:r w:rsidR="00240F33">
        <w:rPr>
          <w:rFonts w:ascii="Adobe Garamond Pro" w:hAnsi="Adobe Garamond Pro"/>
          <w:i/>
          <w:iCs/>
        </w:rPr>
        <w:t>saluti istituzionali</w:t>
      </w:r>
    </w:p>
    <w:p w:rsidR="004E0F8E" w:rsidRDefault="004E0F8E" w:rsidP="00E67D85">
      <w:pPr>
        <w:rPr>
          <w:rFonts w:ascii="Adobe Garamond Pro" w:hAnsi="Adobe Garamond Pro"/>
        </w:rPr>
      </w:pPr>
    </w:p>
    <w:p w:rsidR="00E67D85" w:rsidRPr="005D7F1E" w:rsidRDefault="00E67D85" w:rsidP="00E67D85">
      <w:pPr>
        <w:rPr>
          <w:rFonts w:ascii="Adobe Garamond Pro" w:hAnsi="Adobe Garamond Pro"/>
        </w:rPr>
      </w:pPr>
      <w:r w:rsidRPr="005D7F1E">
        <w:rPr>
          <w:rFonts w:ascii="Adobe Garamond Pro" w:hAnsi="Adobe Garamond Pro"/>
        </w:rPr>
        <w:t>ore 10:00-13:00</w:t>
      </w:r>
      <w:r w:rsidRPr="005D7F1E">
        <w:rPr>
          <w:rFonts w:ascii="Adobe Garamond Pro" w:hAnsi="Adobe Garamond Pro"/>
        </w:rPr>
        <w:tab/>
      </w:r>
      <w:r w:rsidR="00D4161B" w:rsidRPr="005D7F1E">
        <w:rPr>
          <w:rFonts w:ascii="Adobe Garamond Pro" w:hAnsi="Adobe Garamond Pro"/>
          <w:b/>
          <w:bCs/>
          <w:i/>
          <w:iCs/>
          <w:color w:val="365F91" w:themeColor="accent1" w:themeShade="BF"/>
        </w:rPr>
        <w:t>prima sessione</w:t>
      </w:r>
    </w:p>
    <w:p w:rsidR="001D718B" w:rsidRDefault="001D718B" w:rsidP="005D7F1E">
      <w:pPr>
        <w:ind w:left="2124"/>
        <w:rPr>
          <w:rFonts w:ascii="Adobe Garamond Pro" w:hAnsi="Adobe Garamond Pro"/>
          <w:i/>
          <w:iCs/>
        </w:rPr>
      </w:pPr>
    </w:p>
    <w:p w:rsidR="00D4161B" w:rsidRPr="005D7F1E" w:rsidRDefault="00D4161B" w:rsidP="005D7F1E">
      <w:pPr>
        <w:ind w:left="2124"/>
        <w:rPr>
          <w:rFonts w:ascii="Adobe Garamond Pro" w:hAnsi="Adobe Garamond Pro"/>
        </w:rPr>
      </w:pPr>
      <w:r w:rsidRPr="005D7F1E">
        <w:rPr>
          <w:rFonts w:ascii="Adobe Garamond Pro" w:hAnsi="Adobe Garamond Pro"/>
          <w:i/>
          <w:iCs/>
        </w:rPr>
        <w:t>modera</w:t>
      </w:r>
      <w:r w:rsidRPr="005D7F1E">
        <w:rPr>
          <w:rFonts w:ascii="Adobe Garamond Pro" w:hAnsi="Adobe Garamond Pro"/>
        </w:rPr>
        <w:tab/>
      </w:r>
      <w:r w:rsidR="004B7F5A" w:rsidRPr="005D7F1E">
        <w:rPr>
          <w:rFonts w:ascii="Adobe Garamond Pro" w:hAnsi="Adobe Garamond Pro"/>
        </w:rPr>
        <w:t>Sara Fontana, Università degli Studi di Pavia</w:t>
      </w:r>
    </w:p>
    <w:p w:rsidR="00E67D85" w:rsidRPr="005D7F1E" w:rsidRDefault="00E67D85" w:rsidP="005D7F1E">
      <w:pPr>
        <w:ind w:left="2124"/>
        <w:rPr>
          <w:rFonts w:ascii="Adobe Garamond Pro" w:hAnsi="Adobe Garamond Pro"/>
          <w:bCs/>
          <w:iCs/>
        </w:rPr>
      </w:pPr>
    </w:p>
    <w:p w:rsidR="00E67D85" w:rsidRPr="005D7F1E" w:rsidRDefault="00E67D85" w:rsidP="005D7F1E">
      <w:pPr>
        <w:ind w:left="2124"/>
        <w:rPr>
          <w:rFonts w:ascii="Adobe Garamond Pro" w:hAnsi="Adobe Garamond Pro"/>
        </w:rPr>
      </w:pPr>
      <w:r w:rsidRPr="005D7F1E">
        <w:rPr>
          <w:rFonts w:ascii="Adobe Garamond Pro" w:hAnsi="Adobe Garamond Pro"/>
        </w:rPr>
        <w:t xml:space="preserve">Ruggero </w:t>
      </w:r>
      <w:proofErr w:type="spellStart"/>
      <w:r w:rsidRPr="005D7F1E">
        <w:rPr>
          <w:rFonts w:ascii="Adobe Garamond Pro" w:hAnsi="Adobe Garamond Pro"/>
        </w:rPr>
        <w:t>Eugeni</w:t>
      </w:r>
      <w:proofErr w:type="spellEnd"/>
      <w:r w:rsidRPr="005D7F1E">
        <w:rPr>
          <w:rFonts w:ascii="Adobe Garamond Pro" w:hAnsi="Adobe Garamond Pro"/>
        </w:rPr>
        <w:t xml:space="preserve">, </w:t>
      </w:r>
      <w:r w:rsidRPr="005D7F1E">
        <w:rPr>
          <w:rFonts w:ascii="Adobe Garamond Pro" w:hAnsi="Adobe Garamond Pro"/>
          <w:i/>
          <w:iCs/>
        </w:rPr>
        <w:t>Il capitale algoritmico. Media, arte, intelligenze artificiali</w:t>
      </w:r>
    </w:p>
    <w:p w:rsidR="00E67D85" w:rsidRPr="005D7F1E" w:rsidRDefault="00E67D85" w:rsidP="005D7F1E">
      <w:pPr>
        <w:ind w:left="2124"/>
        <w:rPr>
          <w:rFonts w:ascii="Adobe Garamond Pro" w:hAnsi="Adobe Garamond Pro"/>
          <w:bCs/>
          <w:iCs/>
        </w:rPr>
      </w:pPr>
      <w:r w:rsidRPr="00695E27">
        <w:rPr>
          <w:rFonts w:ascii="Adobe Garamond Pro" w:hAnsi="Adobe Garamond Pro"/>
          <w:bCs/>
          <w:iCs/>
        </w:rPr>
        <w:t>Gigliola Foschi</w:t>
      </w:r>
      <w:r w:rsidRPr="005D7F1E">
        <w:rPr>
          <w:rFonts w:ascii="Adobe Garamond Pro" w:hAnsi="Adobe Garamond Pro"/>
          <w:bCs/>
          <w:iCs/>
        </w:rPr>
        <w:t>,</w:t>
      </w:r>
      <w:r w:rsidRPr="005D7F1E">
        <w:rPr>
          <w:rFonts w:ascii="Adobe Garamond Pro" w:hAnsi="Adobe Garamond Pro"/>
          <w:bCs/>
          <w:i/>
          <w:iCs/>
        </w:rPr>
        <w:t>Decodifiche inattese e immagini “resistenti”</w:t>
      </w:r>
    </w:p>
    <w:p w:rsidR="00E67D85" w:rsidRPr="005D7F1E" w:rsidRDefault="00E67D85" w:rsidP="005D7F1E">
      <w:pPr>
        <w:ind w:left="2124"/>
        <w:rPr>
          <w:rFonts w:ascii="Adobe Garamond Pro" w:hAnsi="Adobe Garamond Pro"/>
          <w:i/>
          <w:iCs/>
        </w:rPr>
      </w:pPr>
      <w:r w:rsidRPr="005D7F1E">
        <w:rPr>
          <w:rFonts w:ascii="Adobe Garamond Pro" w:hAnsi="Adobe Garamond Pro"/>
        </w:rPr>
        <w:t xml:space="preserve">Andrea Pinotti, </w:t>
      </w:r>
      <w:r w:rsidRPr="005D7F1E">
        <w:rPr>
          <w:rFonts w:ascii="Adobe Garamond Pro" w:hAnsi="Adobe Garamond Pro"/>
          <w:i/>
          <w:iCs/>
        </w:rPr>
        <w:t xml:space="preserve">Entrare nell’opera, uscire dalla cornice: </w:t>
      </w:r>
      <w:proofErr w:type="spellStart"/>
      <w:r w:rsidRPr="005D7F1E">
        <w:rPr>
          <w:rFonts w:ascii="Adobe Garamond Pro" w:hAnsi="Adobe Garamond Pro"/>
          <w:i/>
          <w:iCs/>
        </w:rPr>
        <w:t>an-icons</w:t>
      </w:r>
      <w:proofErr w:type="spellEnd"/>
    </w:p>
    <w:p w:rsidR="00E67D85" w:rsidRPr="005D7F1E" w:rsidRDefault="00E67D85" w:rsidP="005D7F1E">
      <w:pPr>
        <w:ind w:left="2124"/>
        <w:rPr>
          <w:rFonts w:ascii="Adobe Garamond Pro" w:hAnsi="Adobe Garamond Pro"/>
        </w:rPr>
      </w:pPr>
      <w:r w:rsidRPr="005D7F1E">
        <w:rPr>
          <w:rFonts w:ascii="Adobe Garamond Pro" w:hAnsi="Adobe Garamond Pro"/>
        </w:rPr>
        <w:t>—</w:t>
      </w:r>
    </w:p>
    <w:p w:rsidR="00DF7E99" w:rsidRPr="005D7F1E" w:rsidRDefault="00DF7E99" w:rsidP="005D7F1E">
      <w:pPr>
        <w:ind w:left="2124"/>
        <w:rPr>
          <w:rFonts w:ascii="Adobe Garamond Pro" w:hAnsi="Adobe Garamond Pro"/>
        </w:rPr>
      </w:pPr>
      <w:r w:rsidRPr="005D7F1E">
        <w:rPr>
          <w:rFonts w:ascii="Adobe Garamond Pro" w:hAnsi="Adobe Garamond Pro"/>
        </w:rPr>
        <w:t xml:space="preserve">Paolo Fabbri, </w:t>
      </w:r>
      <w:r w:rsidRPr="005D7F1E">
        <w:rPr>
          <w:rFonts w:ascii="Adobe Garamond Pro" w:hAnsi="Adobe Garamond Pro"/>
          <w:i/>
          <w:iCs/>
        </w:rPr>
        <w:t>Per una Critica del Disgusto nell’arte contemporanea</w:t>
      </w:r>
    </w:p>
    <w:p w:rsidR="001708E7" w:rsidRDefault="001708E7" w:rsidP="001708E7">
      <w:pPr>
        <w:ind w:left="2124"/>
        <w:rPr>
          <w:rFonts w:ascii="Adobe Garamond Pro" w:hAnsi="Adobe Garamond Pro"/>
        </w:rPr>
      </w:pPr>
      <w:r w:rsidRPr="001708E7">
        <w:rPr>
          <w:rFonts w:ascii="Adobe Garamond Pro" w:hAnsi="Adobe Garamond Pro"/>
        </w:rPr>
        <w:t xml:space="preserve">Giovanni Ferrario, </w:t>
      </w:r>
      <w:r w:rsidRPr="001708E7">
        <w:rPr>
          <w:rFonts w:ascii="Adobe Garamond Pro" w:hAnsi="Adobe Garamond Pro"/>
          <w:i/>
          <w:iCs/>
        </w:rPr>
        <w:t>Il disperato ottimismo della bellezza</w:t>
      </w:r>
    </w:p>
    <w:p w:rsidR="008C7269" w:rsidRPr="005D7F1E" w:rsidRDefault="008C7269" w:rsidP="005D7F1E">
      <w:pPr>
        <w:ind w:left="2124"/>
        <w:rPr>
          <w:rFonts w:ascii="Adobe Garamond Pro" w:hAnsi="Adobe Garamond Pro"/>
          <w:i/>
          <w:iCs/>
        </w:rPr>
      </w:pPr>
      <w:r w:rsidRPr="005D7F1E">
        <w:rPr>
          <w:rFonts w:ascii="Adobe Garamond Pro" w:hAnsi="Adobe Garamond Pro"/>
        </w:rPr>
        <w:t xml:space="preserve">Anna Valeria Borsari, </w:t>
      </w:r>
      <w:r w:rsidRPr="005D7F1E">
        <w:rPr>
          <w:rFonts w:ascii="Adobe Garamond Pro" w:hAnsi="Adobe Garamond Pro"/>
          <w:i/>
          <w:iCs/>
        </w:rPr>
        <w:t>Un’altra arte</w:t>
      </w:r>
    </w:p>
    <w:p w:rsidR="006B6D95" w:rsidRDefault="006B6D95" w:rsidP="00695E27">
      <w:pPr>
        <w:rPr>
          <w:rFonts w:ascii="Adobe Garamond Pro" w:hAnsi="Adobe Garamond Pro"/>
          <w:bCs/>
          <w:iCs/>
        </w:rPr>
      </w:pPr>
    </w:p>
    <w:p w:rsidR="00240F33" w:rsidRDefault="00240F33" w:rsidP="00240F33">
      <w:pPr>
        <w:ind w:left="2127"/>
        <w:rPr>
          <w:rFonts w:ascii="Adobe Garamond Pro" w:hAnsi="Adobe Garamond Pro"/>
          <w:bCs/>
          <w:iCs/>
        </w:rPr>
      </w:pPr>
      <w:r>
        <w:rPr>
          <w:rFonts w:ascii="Adobe Garamond Pro" w:hAnsi="Adobe Garamond Pro"/>
          <w:bCs/>
          <w:iCs/>
        </w:rPr>
        <w:t>_______________</w:t>
      </w:r>
    </w:p>
    <w:p w:rsidR="00240F33" w:rsidRDefault="00240F33" w:rsidP="00695E27">
      <w:pPr>
        <w:rPr>
          <w:rFonts w:ascii="Adobe Garamond Pro" w:hAnsi="Adobe Garamond Pro"/>
          <w:bCs/>
          <w:iCs/>
        </w:rPr>
      </w:pPr>
    </w:p>
    <w:p w:rsidR="00240F33" w:rsidRDefault="00240F33" w:rsidP="00240F33">
      <w:pPr>
        <w:ind w:left="2127" w:hanging="2130"/>
        <w:jc w:val="left"/>
        <w:rPr>
          <w:rFonts w:ascii="Adobe Garamond Pro" w:hAnsi="Adobe Garamond Pro"/>
          <w:i/>
          <w:iCs/>
        </w:rPr>
      </w:pPr>
      <w:r>
        <w:rPr>
          <w:rFonts w:ascii="Adobe Garamond Pro" w:hAnsi="Adobe Garamond Pro"/>
        </w:rPr>
        <w:t>ore 14:30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  <w:i/>
          <w:iCs/>
        </w:rPr>
        <w:t xml:space="preserve">saluto del prof. Elio </w:t>
      </w:r>
      <w:proofErr w:type="spellStart"/>
      <w:r>
        <w:rPr>
          <w:rFonts w:ascii="Adobe Garamond Pro" w:hAnsi="Adobe Garamond Pro"/>
          <w:i/>
          <w:iCs/>
        </w:rPr>
        <w:t>Franzini</w:t>
      </w:r>
      <w:proofErr w:type="spellEnd"/>
      <w:r>
        <w:rPr>
          <w:rFonts w:ascii="Adobe Garamond Pro" w:hAnsi="Adobe Garamond Pro"/>
          <w:i/>
          <w:iCs/>
        </w:rPr>
        <w:t xml:space="preserve">, </w:t>
      </w:r>
      <w:r>
        <w:rPr>
          <w:rFonts w:ascii="Adobe Garamond Pro" w:hAnsi="Adobe Garamond Pro"/>
          <w:i/>
          <w:iCs/>
        </w:rPr>
        <w:br/>
        <w:t xml:space="preserve">Magnifico Rettore </w:t>
      </w:r>
      <w:r w:rsidR="000F475F">
        <w:rPr>
          <w:rFonts w:ascii="Adobe Garamond Pro" w:hAnsi="Adobe Garamond Pro"/>
          <w:i/>
          <w:iCs/>
        </w:rPr>
        <w:t xml:space="preserve">dell’Università </w:t>
      </w:r>
      <w:r>
        <w:rPr>
          <w:rFonts w:ascii="Adobe Garamond Pro" w:hAnsi="Adobe Garamond Pro"/>
          <w:i/>
          <w:iCs/>
        </w:rPr>
        <w:t>degli Studi di Milano</w:t>
      </w:r>
    </w:p>
    <w:p w:rsidR="00240F33" w:rsidRDefault="00240F33" w:rsidP="00240F33">
      <w:pPr>
        <w:ind w:left="2124"/>
        <w:rPr>
          <w:rFonts w:ascii="Adobe Garamond Pro" w:hAnsi="Adobe Garamond Pro"/>
          <w:i/>
          <w:iCs/>
        </w:rPr>
      </w:pPr>
    </w:p>
    <w:p w:rsidR="00E67D85" w:rsidRPr="005D7F1E" w:rsidRDefault="005D7F1E" w:rsidP="005D7F1E">
      <w:pPr>
        <w:rPr>
          <w:rFonts w:ascii="Adobe Garamond Pro" w:hAnsi="Adobe Garamond Pro"/>
          <w:b/>
          <w:bCs/>
          <w:color w:val="365F91" w:themeColor="accent1" w:themeShade="BF"/>
        </w:rPr>
      </w:pPr>
      <w:r w:rsidRPr="005D7F1E">
        <w:rPr>
          <w:rFonts w:ascii="Adobe Garamond Pro" w:hAnsi="Adobe Garamond Pro"/>
        </w:rPr>
        <w:t>ore 1</w:t>
      </w:r>
      <w:r w:rsidR="004B7F5A">
        <w:rPr>
          <w:rFonts w:ascii="Adobe Garamond Pro" w:hAnsi="Adobe Garamond Pro"/>
        </w:rPr>
        <w:t>4</w:t>
      </w:r>
      <w:r w:rsidRPr="005D7F1E">
        <w:rPr>
          <w:rFonts w:ascii="Adobe Garamond Pro" w:hAnsi="Adobe Garamond Pro"/>
        </w:rPr>
        <w:t>:</w:t>
      </w:r>
      <w:r w:rsidR="00240F33">
        <w:rPr>
          <w:rFonts w:ascii="Adobe Garamond Pro" w:hAnsi="Adobe Garamond Pro"/>
        </w:rPr>
        <w:t>45</w:t>
      </w:r>
      <w:r w:rsidRPr="005D7F1E">
        <w:rPr>
          <w:rFonts w:ascii="Adobe Garamond Pro" w:hAnsi="Adobe Garamond Pro"/>
        </w:rPr>
        <w:t>-1</w:t>
      </w:r>
      <w:r>
        <w:rPr>
          <w:rFonts w:ascii="Adobe Garamond Pro" w:hAnsi="Adobe Garamond Pro"/>
        </w:rPr>
        <w:t>8</w:t>
      </w:r>
      <w:r w:rsidR="00A044FB">
        <w:rPr>
          <w:rFonts w:ascii="Adobe Garamond Pro" w:hAnsi="Adobe Garamond Pro"/>
        </w:rPr>
        <w:t>:3</w:t>
      </w:r>
      <w:r w:rsidRPr="005D7F1E">
        <w:rPr>
          <w:rFonts w:ascii="Adobe Garamond Pro" w:hAnsi="Adobe Garamond Pro"/>
        </w:rPr>
        <w:t>0</w:t>
      </w:r>
      <w:r w:rsidRPr="005D7F1E">
        <w:rPr>
          <w:rFonts w:ascii="Adobe Garamond Pro" w:hAnsi="Adobe Garamond Pro"/>
        </w:rPr>
        <w:tab/>
      </w:r>
      <w:r w:rsidR="00E67D85" w:rsidRPr="005D7F1E">
        <w:rPr>
          <w:rFonts w:ascii="Adobe Garamond Pro" w:hAnsi="Adobe Garamond Pro"/>
          <w:b/>
          <w:bCs/>
          <w:i/>
          <w:iCs/>
          <w:color w:val="365F91" w:themeColor="accent1" w:themeShade="BF"/>
        </w:rPr>
        <w:t>seconda sessione</w:t>
      </w:r>
    </w:p>
    <w:p w:rsidR="001D718B" w:rsidRDefault="001D718B" w:rsidP="00A044FB">
      <w:pPr>
        <w:ind w:left="2124"/>
        <w:rPr>
          <w:rFonts w:ascii="Adobe Garamond Pro" w:hAnsi="Adobe Garamond Pro"/>
          <w:i/>
          <w:iCs/>
        </w:rPr>
      </w:pPr>
    </w:p>
    <w:p w:rsidR="00A044FB" w:rsidRDefault="00E67D85" w:rsidP="00A044FB">
      <w:pPr>
        <w:ind w:left="2124"/>
        <w:rPr>
          <w:rFonts w:ascii="Adobe Garamond Pro" w:hAnsi="Adobe Garamond Pro"/>
        </w:rPr>
      </w:pPr>
      <w:r w:rsidRPr="005D7F1E">
        <w:rPr>
          <w:rFonts w:ascii="Adobe Garamond Pro" w:hAnsi="Adobe Garamond Pro"/>
          <w:i/>
          <w:iCs/>
        </w:rPr>
        <w:t>modera</w:t>
      </w:r>
      <w:r w:rsidRPr="005D7F1E">
        <w:rPr>
          <w:rFonts w:ascii="Adobe Garamond Pro" w:hAnsi="Adobe Garamond Pro"/>
        </w:rPr>
        <w:tab/>
      </w:r>
      <w:r w:rsidR="004B7F5A">
        <w:rPr>
          <w:rFonts w:ascii="Adobe Garamond Pro" w:hAnsi="Adobe Garamond Pro"/>
        </w:rPr>
        <w:t>Giorgio Zanchetti</w:t>
      </w:r>
      <w:r w:rsidR="004B7F5A" w:rsidRPr="005D7F1E">
        <w:rPr>
          <w:rFonts w:ascii="Adobe Garamond Pro" w:hAnsi="Adobe Garamond Pro"/>
        </w:rPr>
        <w:t xml:space="preserve">, Università degli Studi di </w:t>
      </w:r>
      <w:r w:rsidR="004B7F5A">
        <w:rPr>
          <w:rFonts w:ascii="Adobe Garamond Pro" w:hAnsi="Adobe Garamond Pro"/>
        </w:rPr>
        <w:t>Milano</w:t>
      </w:r>
    </w:p>
    <w:p w:rsidR="00A044FB" w:rsidRDefault="00A044FB" w:rsidP="00A044FB">
      <w:pPr>
        <w:ind w:left="2124"/>
        <w:rPr>
          <w:rFonts w:ascii="Adobe Garamond Pro" w:hAnsi="Adobe Garamond Pro"/>
        </w:rPr>
      </w:pPr>
    </w:p>
    <w:p w:rsidR="00E67D85" w:rsidRPr="005D7F1E" w:rsidRDefault="00E67D85" w:rsidP="00240F33">
      <w:pPr>
        <w:ind w:left="2127"/>
        <w:rPr>
          <w:rFonts w:ascii="Adobe Garamond Pro" w:hAnsi="Adobe Garamond Pro"/>
          <w:bCs/>
          <w:iCs/>
        </w:rPr>
      </w:pPr>
      <w:r w:rsidRPr="005D7F1E">
        <w:rPr>
          <w:rFonts w:ascii="Adobe Garamond Pro" w:hAnsi="Adobe Garamond Pro"/>
          <w:bCs/>
          <w:iCs/>
        </w:rPr>
        <w:t xml:space="preserve">Pablo Echaurren, </w:t>
      </w:r>
      <w:r w:rsidRPr="005D7F1E">
        <w:rPr>
          <w:rFonts w:ascii="Adobe Garamond Pro" w:hAnsi="Adobe Garamond Pro"/>
          <w:bCs/>
          <w:i/>
        </w:rPr>
        <w:t>Duchamp o della continenza</w:t>
      </w:r>
    </w:p>
    <w:p w:rsidR="00695E27" w:rsidRPr="005D7F1E" w:rsidRDefault="00E67D85" w:rsidP="005D7F1E">
      <w:pPr>
        <w:ind w:left="2124"/>
        <w:rPr>
          <w:rFonts w:ascii="Adobe Garamond Pro" w:hAnsi="Adobe Garamond Pro"/>
          <w:i/>
          <w:iCs/>
        </w:rPr>
      </w:pPr>
      <w:r w:rsidRPr="005D7F1E">
        <w:rPr>
          <w:rFonts w:ascii="Adobe Garamond Pro" w:hAnsi="Adobe Garamond Pro"/>
        </w:rPr>
        <w:t xml:space="preserve">Federica Boragina, </w:t>
      </w:r>
      <w:proofErr w:type="spellStart"/>
      <w:r w:rsidRPr="005D7F1E">
        <w:rPr>
          <w:rFonts w:ascii="Adobe Garamond Pro" w:hAnsi="Adobe Garamond Pro"/>
          <w:i/>
          <w:iCs/>
        </w:rPr>
        <w:t>WolfVostell</w:t>
      </w:r>
      <w:proofErr w:type="spellEnd"/>
      <w:r w:rsidRPr="005D7F1E">
        <w:rPr>
          <w:rFonts w:ascii="Adobe Garamond Pro" w:hAnsi="Adobe Garamond Pro"/>
          <w:i/>
          <w:iCs/>
        </w:rPr>
        <w:t xml:space="preserve"> e il </w:t>
      </w:r>
      <w:proofErr w:type="spellStart"/>
      <w:r w:rsidRPr="005D7F1E">
        <w:rPr>
          <w:rFonts w:ascii="Adobe Garamond Pro" w:hAnsi="Adobe Garamond Pro"/>
          <w:i/>
          <w:iCs/>
        </w:rPr>
        <w:t>dé</w:t>
      </w:r>
      <w:proofErr w:type="spellEnd"/>
      <w:r w:rsidRPr="005D7F1E">
        <w:rPr>
          <w:rFonts w:ascii="Adobe Garamond Pro" w:hAnsi="Adobe Garamond Pro"/>
          <w:i/>
          <w:iCs/>
        </w:rPr>
        <w:t>/coll-age: la sovversione come resistenza</w:t>
      </w:r>
    </w:p>
    <w:p w:rsidR="004B7F5A" w:rsidRPr="004B7F5A" w:rsidRDefault="004B7F5A" w:rsidP="005D7F1E">
      <w:pPr>
        <w:ind w:left="2124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Sara Fontana, </w:t>
      </w:r>
      <w:r>
        <w:rPr>
          <w:rFonts w:ascii="Adobe Garamond Pro" w:hAnsi="Adobe Garamond Pro"/>
          <w:i/>
          <w:iCs/>
        </w:rPr>
        <w:t xml:space="preserve">Claudio Costa: Work in </w:t>
      </w:r>
      <w:proofErr w:type="spellStart"/>
      <w:r>
        <w:rPr>
          <w:rFonts w:ascii="Adobe Garamond Pro" w:hAnsi="Adobe Garamond Pro"/>
          <w:i/>
          <w:iCs/>
        </w:rPr>
        <w:t>Regress</w:t>
      </w:r>
      <w:proofErr w:type="spellEnd"/>
    </w:p>
    <w:p w:rsidR="004B7F5A" w:rsidRPr="005D7F1E" w:rsidRDefault="004B7F5A" w:rsidP="004B7F5A">
      <w:pPr>
        <w:ind w:left="2124"/>
        <w:rPr>
          <w:rFonts w:ascii="Adobe Garamond Pro" w:hAnsi="Adobe Garamond Pro"/>
        </w:rPr>
      </w:pPr>
      <w:r w:rsidRPr="005D7F1E">
        <w:rPr>
          <w:rFonts w:ascii="Adobe Garamond Pro" w:hAnsi="Adobe Garamond Pro"/>
        </w:rPr>
        <w:t xml:space="preserve">Alessandro Dal Lago, </w:t>
      </w:r>
      <w:r w:rsidRPr="005D7F1E">
        <w:rPr>
          <w:rFonts w:ascii="Adobe Garamond Pro" w:hAnsi="Adobe Garamond Pro"/>
          <w:i/>
          <w:iCs/>
        </w:rPr>
        <w:t>Il futuro di un’illusione? Graffiti e resistenza metropolitana</w:t>
      </w:r>
    </w:p>
    <w:p w:rsidR="004B7F5A" w:rsidRPr="005D7F1E" w:rsidRDefault="004B7F5A" w:rsidP="004B7F5A">
      <w:pPr>
        <w:ind w:left="2124"/>
        <w:rPr>
          <w:rFonts w:ascii="Adobe Garamond Pro" w:hAnsi="Adobe Garamond Pro"/>
        </w:rPr>
      </w:pPr>
      <w:r w:rsidRPr="005D7F1E">
        <w:rPr>
          <w:rFonts w:ascii="Adobe Garamond Pro" w:hAnsi="Adobe Garamond Pro"/>
        </w:rPr>
        <w:t>—</w:t>
      </w:r>
    </w:p>
    <w:p w:rsidR="0055099F" w:rsidRPr="005D7F1E" w:rsidRDefault="0055099F" w:rsidP="0055099F">
      <w:pPr>
        <w:ind w:left="2124"/>
        <w:rPr>
          <w:rFonts w:ascii="Adobe Garamond Pro" w:hAnsi="Adobe Garamond Pro"/>
        </w:rPr>
      </w:pPr>
      <w:r w:rsidRPr="005D7F1E">
        <w:rPr>
          <w:rFonts w:ascii="Adobe Garamond Pro" w:hAnsi="Adobe Garamond Pro"/>
        </w:rPr>
        <w:t xml:space="preserve">Serena Giordano, </w:t>
      </w:r>
      <w:r w:rsidRPr="005D7F1E">
        <w:rPr>
          <w:rFonts w:ascii="Adobe Garamond Pro" w:hAnsi="Adobe Garamond Pro"/>
          <w:bCs/>
          <w:i/>
          <w:iCs/>
        </w:rPr>
        <w:t xml:space="preserve">Il caso Ai </w:t>
      </w:r>
      <w:proofErr w:type="spellStart"/>
      <w:r w:rsidRPr="005D7F1E">
        <w:rPr>
          <w:rFonts w:ascii="Adobe Garamond Pro" w:hAnsi="Adobe Garamond Pro"/>
          <w:bCs/>
          <w:i/>
          <w:iCs/>
        </w:rPr>
        <w:t>Weiwei</w:t>
      </w:r>
      <w:proofErr w:type="spellEnd"/>
    </w:p>
    <w:p w:rsidR="006B6D95" w:rsidRPr="005D7F1E" w:rsidRDefault="006B6D95" w:rsidP="005D7F1E">
      <w:pPr>
        <w:ind w:left="2124"/>
        <w:rPr>
          <w:rFonts w:ascii="Adobe Garamond Pro" w:hAnsi="Adobe Garamond Pro"/>
          <w:bCs/>
          <w:iCs/>
        </w:rPr>
      </w:pPr>
      <w:r w:rsidRPr="009B6DDF">
        <w:rPr>
          <w:rFonts w:ascii="Adobe Garamond Pro" w:hAnsi="Adobe Garamond Pro"/>
        </w:rPr>
        <w:t>Francesco Poli</w:t>
      </w:r>
      <w:r w:rsidRPr="005D7F1E">
        <w:rPr>
          <w:rFonts w:ascii="Adobe Garamond Pro" w:hAnsi="Adobe Garamond Pro"/>
        </w:rPr>
        <w:t xml:space="preserve">, </w:t>
      </w:r>
      <w:r w:rsidRPr="009B6DDF">
        <w:rPr>
          <w:rFonts w:ascii="Adobe Garamond Pro" w:hAnsi="Adobe Garamond Pro"/>
          <w:bCs/>
          <w:i/>
        </w:rPr>
        <w:t>Contro l</w:t>
      </w:r>
      <w:r w:rsidRPr="005D7F1E">
        <w:rPr>
          <w:rFonts w:ascii="Adobe Garamond Pro" w:hAnsi="Adobe Garamond Pro"/>
          <w:bCs/>
          <w:i/>
        </w:rPr>
        <w:t>’</w:t>
      </w:r>
      <w:proofErr w:type="spellStart"/>
      <w:r w:rsidRPr="009B6DDF">
        <w:rPr>
          <w:rFonts w:ascii="Adobe Garamond Pro" w:hAnsi="Adobe Garamond Pro"/>
          <w:bCs/>
          <w:i/>
        </w:rPr>
        <w:t>Artistar</w:t>
      </w:r>
      <w:proofErr w:type="spellEnd"/>
      <w:r w:rsidRPr="009B6DDF">
        <w:rPr>
          <w:rFonts w:ascii="Adobe Garamond Pro" w:hAnsi="Adobe Garamond Pro"/>
          <w:bCs/>
          <w:i/>
        </w:rPr>
        <w:t xml:space="preserve"> System</w:t>
      </w:r>
    </w:p>
    <w:p w:rsidR="009B6DDF" w:rsidRPr="005D7F1E" w:rsidRDefault="009B6DDF" w:rsidP="005D7F1E">
      <w:pPr>
        <w:ind w:left="2124"/>
        <w:rPr>
          <w:rFonts w:ascii="Adobe Garamond Pro" w:hAnsi="Adobe Garamond Pro"/>
        </w:rPr>
      </w:pPr>
      <w:r w:rsidRPr="009B6DDF">
        <w:rPr>
          <w:rFonts w:ascii="Adobe Garamond Pro" w:hAnsi="Adobe Garamond Pro"/>
          <w:bCs/>
        </w:rPr>
        <w:t>Francesco Tedeschi</w:t>
      </w:r>
      <w:r w:rsidRPr="005D7F1E">
        <w:rPr>
          <w:rFonts w:ascii="Adobe Garamond Pro" w:hAnsi="Adobe Garamond Pro"/>
          <w:bCs/>
        </w:rPr>
        <w:t xml:space="preserve">, </w:t>
      </w:r>
      <w:r w:rsidRPr="005D7F1E">
        <w:rPr>
          <w:rFonts w:ascii="Adobe Garamond Pro" w:hAnsi="Adobe Garamond Pro"/>
          <w:bCs/>
          <w:i/>
          <w:iCs/>
        </w:rPr>
        <w:t xml:space="preserve">Dopo il </w:t>
      </w:r>
      <w:proofErr w:type="spellStart"/>
      <w:r w:rsidRPr="005D7F1E">
        <w:rPr>
          <w:rFonts w:ascii="Adobe Garamond Pro" w:hAnsi="Adobe Garamond Pro"/>
          <w:bCs/>
          <w:i/>
          <w:iCs/>
        </w:rPr>
        <w:t>millennium</w:t>
      </w:r>
      <w:proofErr w:type="spellEnd"/>
      <w:r w:rsidRPr="005D7F1E">
        <w:rPr>
          <w:rFonts w:ascii="Adobe Garamond Pro" w:hAnsi="Adobe Garamond Pro"/>
          <w:bCs/>
          <w:i/>
          <w:iCs/>
        </w:rPr>
        <w:t xml:space="preserve"> bug. Immagini del passaggio</w:t>
      </w:r>
    </w:p>
    <w:p w:rsidR="00F84D9B" w:rsidRDefault="00F84D9B" w:rsidP="005D7F1E">
      <w:pPr>
        <w:ind w:left="2124"/>
        <w:rPr>
          <w:rFonts w:ascii="Adobe Garamond Pro" w:hAnsi="Adobe Garamond Pro"/>
          <w:i/>
          <w:iCs/>
        </w:rPr>
      </w:pPr>
      <w:r w:rsidRPr="00F84D9B">
        <w:rPr>
          <w:rFonts w:ascii="Adobe Garamond Pro" w:hAnsi="Adobe Garamond Pro"/>
        </w:rPr>
        <w:t xml:space="preserve">Franco Ferrero e Giorgio Zanchetti, </w:t>
      </w:r>
      <w:r w:rsidRPr="00F84D9B">
        <w:rPr>
          <w:rFonts w:ascii="Adobe Garamond Pro" w:hAnsi="Adobe Garamond Pro"/>
          <w:i/>
          <w:iCs/>
        </w:rPr>
        <w:t>Conversazione resistente</w:t>
      </w:r>
    </w:p>
    <w:p w:rsidR="00CA7B41" w:rsidRDefault="00CA7B41" w:rsidP="005D7F1E">
      <w:pPr>
        <w:ind w:left="2124"/>
        <w:rPr>
          <w:rFonts w:ascii="Adobe Garamond Pro" w:hAnsi="Adobe Garamond Pro"/>
          <w:i/>
          <w:iCs/>
        </w:rPr>
      </w:pPr>
    </w:p>
    <w:p w:rsidR="00CA7B41" w:rsidRDefault="00CA7B41" w:rsidP="00CA7B41">
      <w:pPr>
        <w:rPr>
          <w:rFonts w:ascii="Adobe Garamond Pro" w:hAnsi="Adobe Garamond Pro"/>
          <w:sz w:val="20"/>
          <w:szCs w:val="20"/>
        </w:rPr>
      </w:pPr>
    </w:p>
    <w:p w:rsidR="000E774D" w:rsidRDefault="000E774D" w:rsidP="00CA7B41">
      <w:pPr>
        <w:rPr>
          <w:rFonts w:ascii="Adobe Garamond Pro" w:hAnsi="Adobe Garamond Pro"/>
          <w:color w:val="1F497D" w:themeColor="text2"/>
          <w:sz w:val="20"/>
          <w:szCs w:val="20"/>
        </w:rPr>
      </w:pPr>
    </w:p>
    <w:p w:rsidR="00CA7B41" w:rsidRPr="00CA7B41" w:rsidRDefault="00CA7B41" w:rsidP="00CA7B41">
      <w:pPr>
        <w:rPr>
          <w:rFonts w:ascii="Adobe Garamond Pro" w:hAnsi="Adobe Garamond Pro"/>
          <w:color w:val="1F497D" w:themeColor="text2"/>
          <w:sz w:val="20"/>
          <w:szCs w:val="20"/>
        </w:rPr>
      </w:pPr>
      <w:r w:rsidRPr="00CA7B41">
        <w:rPr>
          <w:rFonts w:ascii="Adobe Garamond Pro" w:hAnsi="Adobe Garamond Pro"/>
          <w:color w:val="1F497D" w:themeColor="text2"/>
          <w:sz w:val="20"/>
          <w:szCs w:val="20"/>
        </w:rPr>
        <w:t>POSTUTTO</w:t>
      </w:r>
      <w:r w:rsidRPr="00CA7B41">
        <w:rPr>
          <w:rFonts w:ascii="Adobe Garamond Pro" w:hAnsi="Adobe Garamond Pro"/>
          <w:i/>
          <w:color w:val="1F497D" w:themeColor="text2"/>
          <w:sz w:val="20"/>
          <w:szCs w:val="20"/>
        </w:rPr>
        <w:t xml:space="preserve">, resistenza dell'arte nella società </w:t>
      </w:r>
      <w:proofErr w:type="spellStart"/>
      <w:r w:rsidRPr="00CA7B41">
        <w:rPr>
          <w:rFonts w:ascii="Adobe Garamond Pro" w:hAnsi="Adobe Garamond Pro"/>
          <w:i/>
          <w:color w:val="1F497D" w:themeColor="text2"/>
          <w:sz w:val="20"/>
          <w:szCs w:val="20"/>
        </w:rPr>
        <w:t>postculturale</w:t>
      </w:r>
      <w:proofErr w:type="spellEnd"/>
    </w:p>
    <w:p w:rsidR="00CA7B41" w:rsidRPr="00CA7B41" w:rsidRDefault="00CA7B41" w:rsidP="00CA7B41">
      <w:pPr>
        <w:rPr>
          <w:rFonts w:ascii="Adobe Garamond Pro" w:hAnsi="Adobe Garamond Pro"/>
          <w:color w:val="1F497D" w:themeColor="text2"/>
          <w:sz w:val="20"/>
          <w:szCs w:val="20"/>
        </w:rPr>
      </w:pPr>
    </w:p>
    <w:p w:rsidR="00CA7B41" w:rsidRPr="00CA7B41" w:rsidRDefault="00CA7B41" w:rsidP="00CA7B41">
      <w:pPr>
        <w:rPr>
          <w:rFonts w:ascii="Adobe Garamond Pro" w:hAnsi="Adobe Garamond Pro"/>
          <w:sz w:val="18"/>
          <w:szCs w:val="18"/>
        </w:rPr>
      </w:pPr>
      <w:r w:rsidRPr="00CA7B41">
        <w:rPr>
          <w:rFonts w:ascii="Adobe Garamond Pro" w:hAnsi="Adobe Garamond Pro"/>
          <w:sz w:val="18"/>
          <w:szCs w:val="18"/>
        </w:rPr>
        <w:t>venerdì 11 ottobre 2019 - Sala Crociera Alta di Studi Umanistici - Università degli Studi di Milano</w:t>
      </w:r>
    </w:p>
    <w:p w:rsidR="00CA7B41" w:rsidRPr="00CA7B41" w:rsidRDefault="00CA7B41" w:rsidP="00CA7B41">
      <w:pPr>
        <w:rPr>
          <w:rFonts w:ascii="Adobe Garamond Pro" w:hAnsi="Adobe Garamond Pro"/>
          <w:sz w:val="18"/>
          <w:szCs w:val="18"/>
        </w:rPr>
      </w:pPr>
      <w:r w:rsidRPr="00CA7B41">
        <w:rPr>
          <w:rFonts w:ascii="Adobe Garamond Pro" w:hAnsi="Adobe Garamond Pro"/>
          <w:sz w:val="18"/>
          <w:szCs w:val="18"/>
        </w:rPr>
        <w:t>Via Festa del Perdono 7, 20122, Milano - info: a.segreteriapostutto@libero.it</w:t>
      </w:r>
    </w:p>
    <w:p w:rsidR="00CA7B41" w:rsidRPr="00CA7B41" w:rsidRDefault="00CA7B41" w:rsidP="00CA7B41">
      <w:pPr>
        <w:rPr>
          <w:rFonts w:ascii="Adobe Garamond Pro" w:hAnsi="Adobe Garamond Pro"/>
          <w:sz w:val="18"/>
          <w:szCs w:val="18"/>
        </w:rPr>
      </w:pPr>
    </w:p>
    <w:p w:rsidR="00CA7B41" w:rsidRDefault="00CA7B41" w:rsidP="00CA7B41">
      <w:pPr>
        <w:rPr>
          <w:rFonts w:ascii="Adobe Garamond Pro" w:hAnsi="Adobe Garamond Pro"/>
          <w:sz w:val="18"/>
          <w:szCs w:val="18"/>
        </w:rPr>
      </w:pPr>
    </w:p>
    <w:p w:rsidR="00CA7B41" w:rsidRPr="00F84D9B" w:rsidRDefault="00CA7B41" w:rsidP="005D7F1E">
      <w:pPr>
        <w:ind w:left="2124"/>
        <w:rPr>
          <w:rFonts w:ascii="Adobe Garamond Pro" w:hAnsi="Adobe Garamond Pro"/>
        </w:rPr>
      </w:pPr>
    </w:p>
    <w:p w:rsidR="00F84D9B" w:rsidRPr="005D7F1E" w:rsidRDefault="00F84D9B">
      <w:pPr>
        <w:rPr>
          <w:rFonts w:ascii="Adobe Garamond Pro" w:hAnsi="Adobe Garamond Pro"/>
        </w:rPr>
      </w:pPr>
    </w:p>
    <w:sectPr w:rsidR="00F84D9B" w:rsidRPr="005D7F1E" w:rsidSect="00506CB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96090"/>
    <w:rsid w:val="00041A6A"/>
    <w:rsid w:val="000A152F"/>
    <w:rsid w:val="000E774D"/>
    <w:rsid w:val="000F475F"/>
    <w:rsid w:val="001708E7"/>
    <w:rsid w:val="00196090"/>
    <w:rsid w:val="001B07E1"/>
    <w:rsid w:val="001B5E74"/>
    <w:rsid w:val="001D718B"/>
    <w:rsid w:val="00240F33"/>
    <w:rsid w:val="00287905"/>
    <w:rsid w:val="003B64AA"/>
    <w:rsid w:val="00405E3C"/>
    <w:rsid w:val="004846A8"/>
    <w:rsid w:val="00496A73"/>
    <w:rsid w:val="004B7F5A"/>
    <w:rsid w:val="004E0F8E"/>
    <w:rsid w:val="0055099F"/>
    <w:rsid w:val="005D7F1E"/>
    <w:rsid w:val="00606709"/>
    <w:rsid w:val="00655888"/>
    <w:rsid w:val="00695E27"/>
    <w:rsid w:val="006A380A"/>
    <w:rsid w:val="006B6D95"/>
    <w:rsid w:val="006E37BC"/>
    <w:rsid w:val="006F6B31"/>
    <w:rsid w:val="00717D4D"/>
    <w:rsid w:val="00782AB8"/>
    <w:rsid w:val="00846923"/>
    <w:rsid w:val="00876BD4"/>
    <w:rsid w:val="00894115"/>
    <w:rsid w:val="008C7269"/>
    <w:rsid w:val="008D1892"/>
    <w:rsid w:val="008D37B7"/>
    <w:rsid w:val="00993950"/>
    <w:rsid w:val="009B6DDF"/>
    <w:rsid w:val="009B6F79"/>
    <w:rsid w:val="00A044FB"/>
    <w:rsid w:val="00AB50B7"/>
    <w:rsid w:val="00AE2F77"/>
    <w:rsid w:val="00AF1AF8"/>
    <w:rsid w:val="00B56B98"/>
    <w:rsid w:val="00BE5ACA"/>
    <w:rsid w:val="00C22418"/>
    <w:rsid w:val="00C83B6D"/>
    <w:rsid w:val="00CA7B41"/>
    <w:rsid w:val="00D4161B"/>
    <w:rsid w:val="00D53475"/>
    <w:rsid w:val="00D566CE"/>
    <w:rsid w:val="00D61883"/>
    <w:rsid w:val="00D839A7"/>
    <w:rsid w:val="00DF7E99"/>
    <w:rsid w:val="00E3621D"/>
    <w:rsid w:val="00E67D85"/>
    <w:rsid w:val="00EF7F4C"/>
    <w:rsid w:val="00F84D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E2C"/>
    <w:pPr>
      <w:jc w:val="both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rsid w:val="00196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60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7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Zanchetti</dc:creator>
  <cp:lastModifiedBy>Utente</cp:lastModifiedBy>
  <cp:revision>2</cp:revision>
  <cp:lastPrinted>2019-09-18T16:18:00Z</cp:lastPrinted>
  <dcterms:created xsi:type="dcterms:W3CDTF">2019-09-29T11:19:00Z</dcterms:created>
  <dcterms:modified xsi:type="dcterms:W3CDTF">2019-09-29T11:19:00Z</dcterms:modified>
</cp:coreProperties>
</file>