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67" w:rsidRDefault="00050F67" w:rsidP="00405559">
      <w:bookmarkStart w:id="0" w:name="_GoBack"/>
      <w:bookmarkEnd w:id="0"/>
      <w:r>
        <w:t>L’arte nasce dal bisogno di comunicare</w:t>
      </w:r>
      <w:r w:rsidR="00BC4AB0">
        <w:t>;</w:t>
      </w:r>
      <w:r>
        <w:t xml:space="preserve"> Paul Klee scriveva che l’arte non riproduce ci</w:t>
      </w:r>
      <w:r w:rsidR="00BC4AB0">
        <w:t>ò</w:t>
      </w:r>
      <w:r>
        <w:t xml:space="preserve"> che è visibile ma rende visibile ci</w:t>
      </w:r>
      <w:r w:rsidR="00BC4AB0">
        <w:t>ò</w:t>
      </w:r>
      <w:r>
        <w:t xml:space="preserve"> che sempre non lo è. Nelle opere di Roberta Gandini il collage tecnica antica compone i frammenti di una </w:t>
      </w:r>
      <w:r w:rsidR="00BC4AB0">
        <w:t xml:space="preserve">storia </w:t>
      </w:r>
      <w:r>
        <w:t>la sua</w:t>
      </w:r>
      <w:r w:rsidR="00BC4AB0">
        <w:t xml:space="preserve">, </w:t>
      </w:r>
      <w:r>
        <w:t>che ha deciso condividere con noi rendendola visibile a chi spesso è indifferente e cieco. L’arte è una forma di pensiero, lo sguardo ridisegna la realtà ed è una rappresentazione del</w:t>
      </w:r>
      <w:r w:rsidR="00BC4AB0">
        <w:t>l’</w:t>
      </w:r>
      <w:r>
        <w:t>artista stesso.</w:t>
      </w:r>
      <w:r w:rsidR="00BC4AB0">
        <w:t xml:space="preserve"> N</w:t>
      </w:r>
      <w:r>
        <w:t>el collage ciò che parla sono i dettagli</w:t>
      </w:r>
      <w:r w:rsidR="00BC4AB0">
        <w:t xml:space="preserve">, </w:t>
      </w:r>
      <w:r>
        <w:t>non è l’insieme che va colto</w:t>
      </w:r>
      <w:r w:rsidR="00BC4AB0">
        <w:t>…</w:t>
      </w:r>
      <w:r>
        <w:t xml:space="preserve"> ma tutto quanto contribuisce a costruire un insieme</w:t>
      </w:r>
      <w:r w:rsidR="00BC4AB0">
        <w:t>. Le opere vanno lette con la volontà di capire e non di giudicare, in questo caso anche il favorevole giudizio estetico è secondario rispetto alla volontà dell’artista di comunicare ciò che di più profondo ha attraversato la sua esistenza. Per Roberta Gandini questa esperienza d’autore è anche un’epifania e un talento d’arte coltivato ma mai messo alla prova.</w:t>
      </w:r>
    </w:p>
    <w:p w:rsidR="00BC4AB0" w:rsidRDefault="00BC4AB0" w:rsidP="00405559">
      <w:r>
        <w:t>Santina Bianchini</w:t>
      </w:r>
    </w:p>
    <w:p w:rsidR="00F921F2" w:rsidRDefault="00F921F2"/>
    <w:sectPr w:rsidR="00F921F2" w:rsidSect="000F03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59"/>
    <w:rsid w:val="00050F67"/>
    <w:rsid w:val="000F03CF"/>
    <w:rsid w:val="00405559"/>
    <w:rsid w:val="00433F98"/>
    <w:rsid w:val="00BC4AB0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AA231"/>
  <w15:chartTrackingRefBased/>
  <w15:docId w15:val="{21F41926-5CC9-9F4C-B13F-B27F3D33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2020-02-10T20:25:00Z</dcterms:created>
  <dcterms:modified xsi:type="dcterms:W3CDTF">2020-02-11T15:20:00Z</dcterms:modified>
</cp:coreProperties>
</file>