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COMUNICATO STAMPA   -  Mostra di fotografie sguardo personale spazio comune a Palermofoto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COMUNICATO STAMPA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palermofoto2020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Sguardo Personale Spazio Comune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Mostra di Fotografie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fr-FR"/>
        </w:rPr>
        <w:t xml:space="preserve">Vernissage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 xml:space="preserve">Domenica 16 febbraio 2020 h18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presso Palermofoto - ACSI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Via Tasso, 4 Palermo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Entrata Libera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Si inaugura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Domenica 16 febbraio 2020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alle ore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18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,00 nella sede di Palermofoto ACSI in via Tasso 4 a Palermo,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Sguardo Personale Spazio Comune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Sguardo Personale Spazio Comune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è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la prima di una serie di mostre che ACSI associazione di cultura e sport e Palermofoto dedicano interamente ai pi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ù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promettenti tra gli allievi ed ex allievi della loro scuola di fotografia attiva a Palermo sin dalla fine degli anni ottanta.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it-IT"/>
        </w:rPr>
      </w:pP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Nella sede di Palermofoto e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 xml:space="preserve">sporranno nove autori proponendo al pubblico altrettanti lavori inediti. 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it-IT"/>
        </w:rPr>
      </w:pP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>“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Sguardo Personale Spazio Comune</w:t>
      </w: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>”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 xml:space="preserve"> non </w:t>
      </w: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 xml:space="preserve">è 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 xml:space="preserve">una mostra collettiva, ma una collezione di piccole mostre personali. 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  <w:lang w:val="it-IT"/>
        </w:rPr>
      </w:pP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Ciascuno tra i nove autori coinvolti infatti metter</w:t>
      </w: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 xml:space="preserve">à 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in mostra una propria ricerca fotografica personale, collaborando assieme agli altri, all</w:t>
      </w: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>’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allestimento e alla gestione dello spazio comune espositivo.</w:t>
      </w: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</w:p>
    <w:p>
      <w:pPr>
        <w:pStyle w:val="Di default"/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u w:color="000000"/>
          <w:rtl w:val="0"/>
        </w:rPr>
      </w:pPr>
      <w:r>
        <w:rPr>
          <w:rFonts w:ascii="Helvetica" w:hAnsi="Helvetica"/>
          <w:sz w:val="28"/>
          <w:szCs w:val="28"/>
          <w:u w:color="000000"/>
          <w:rtl w:val="0"/>
          <w:lang w:val="it-IT"/>
        </w:rPr>
        <w:t xml:space="preserve">Gli autori di </w:t>
      </w: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>“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Sguardo Personale Spazio Comune</w:t>
      </w:r>
      <w:r>
        <w:rPr>
          <w:rFonts w:ascii="Helvetica" w:hAnsi="Helvetica" w:hint="default"/>
          <w:sz w:val="28"/>
          <w:szCs w:val="28"/>
          <w:u w:color="000000"/>
          <w:rtl w:val="0"/>
          <w:lang w:val="it-IT"/>
        </w:rPr>
        <w:t>”</w:t>
      </w:r>
      <w:r>
        <w:rPr>
          <w:rFonts w:ascii="Helvetica" w:hAnsi="Helvetica"/>
          <w:sz w:val="28"/>
          <w:szCs w:val="28"/>
          <w:u w:color="000000"/>
          <w:rtl w:val="0"/>
          <w:lang w:val="it-IT"/>
        </w:rPr>
        <w:t>: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Andrea Cangialosi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Rosilin Collura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Federico Di Trapani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Valeria Fanciullo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Gerlando Giaccone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Salvatore Ingu</w:t>
      </w:r>
      <w:r>
        <w:rPr>
          <w:rFonts w:ascii="Helvetica" w:hAnsi="Helvetica" w:hint="default"/>
          <w:sz w:val="28"/>
          <w:szCs w:val="28"/>
          <w:rtl w:val="0"/>
          <w:lang w:val="it-IT"/>
        </w:rPr>
        <w:t>ì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Valentina Onufrio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Alessia Siragusa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" w:hAnsi="Helvetica"/>
          <w:sz w:val="28"/>
          <w:szCs w:val="28"/>
          <w:rtl w:val="0"/>
          <w:lang w:val="it-IT"/>
        </w:rPr>
        <w:t>Sergio Tulone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  <w:tab w:val="left" w:pos="9132"/>
        </w:tabs>
        <w:suppressAutoHyphens w:val="0"/>
        <w:bidi w:val="0"/>
        <w:spacing w:before="0" w:after="240" w:line="240" w:lineRule="auto"/>
        <w:ind w:left="0" w:right="0" w:firstLine="0"/>
        <w:jc w:val="both"/>
        <w:outlineLvl w:val="9"/>
        <w:rPr>
          <w:rtl w:val="0"/>
        </w:rPr>
      </w:pPr>
      <w: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ja-JP" w:eastAsia="ja-JP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